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22056" w14:textId="77777777" w:rsidR="00D37F7B" w:rsidRDefault="00D37F7B" w:rsidP="00D37F7B">
      <w:pPr>
        <w:pStyle w:val="afffffffffffffffffffffffffff5"/>
        <w:rPr>
          <w:rFonts w:ascii="Verdana" w:hAnsi="Verdana"/>
          <w:color w:val="000000"/>
          <w:sz w:val="21"/>
          <w:szCs w:val="21"/>
        </w:rPr>
      </w:pPr>
      <w:r>
        <w:rPr>
          <w:rFonts w:ascii="Helvetica" w:hAnsi="Helvetica" w:cs="Helvetica"/>
          <w:b/>
          <w:bCs w:val="0"/>
          <w:color w:val="222222"/>
          <w:sz w:val="21"/>
          <w:szCs w:val="21"/>
        </w:rPr>
        <w:t>Шаповалов, Сергей Андреевич.</w:t>
      </w:r>
      <w:r>
        <w:rPr>
          <w:rFonts w:ascii="Helvetica" w:hAnsi="Helvetica" w:cs="Helvetica"/>
          <w:color w:val="222222"/>
          <w:sz w:val="21"/>
          <w:szCs w:val="21"/>
        </w:rPr>
        <w:br/>
        <w:t xml:space="preserve">Вопросы динамики символических систем на </w:t>
      </w:r>
      <w:proofErr w:type="gramStart"/>
      <w:r>
        <w:rPr>
          <w:rFonts w:ascii="Helvetica" w:hAnsi="Helvetica" w:cs="Helvetica"/>
          <w:color w:val="222222"/>
          <w:sz w:val="21"/>
          <w:szCs w:val="21"/>
        </w:rPr>
        <w:t>решетках :</w:t>
      </w:r>
      <w:proofErr w:type="gramEnd"/>
      <w:r>
        <w:rPr>
          <w:rFonts w:ascii="Helvetica" w:hAnsi="Helvetica" w:cs="Helvetica"/>
          <w:color w:val="222222"/>
          <w:sz w:val="21"/>
          <w:szCs w:val="21"/>
        </w:rPr>
        <w:t xml:space="preserve"> диссертация ... кандидата физико-математических наук : 01.01.01. - Москва, 2000. - 86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2B7F39A4" w14:textId="77777777" w:rsidR="00D37F7B" w:rsidRDefault="00D37F7B" w:rsidP="00D37F7B">
      <w:pPr>
        <w:pStyle w:val="20"/>
        <w:spacing w:before="0" w:after="312"/>
        <w:rPr>
          <w:rFonts w:ascii="Arial" w:hAnsi="Arial" w:cs="Arial"/>
          <w:caps/>
          <w:color w:val="333333"/>
          <w:sz w:val="27"/>
          <w:szCs w:val="27"/>
        </w:rPr>
      </w:pPr>
    </w:p>
    <w:p w14:paraId="4AD31D79" w14:textId="77777777" w:rsidR="00D37F7B" w:rsidRDefault="00D37F7B" w:rsidP="00D37F7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Шаповалов, Сергей Андреевич</w:t>
      </w:r>
    </w:p>
    <w:p w14:paraId="201E7D15" w14:textId="77777777" w:rsidR="00D37F7B" w:rsidRDefault="00D37F7B" w:rsidP="00D37F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w:t>
      </w:r>
    </w:p>
    <w:p w14:paraId="4CB1451A" w14:textId="77777777" w:rsidR="00D37F7B" w:rsidRDefault="00D37F7B" w:rsidP="00D37F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Инвариант глубины для символических каскадов</w:t>
      </w:r>
    </w:p>
    <w:p w14:paraId="47B4D24F" w14:textId="77777777" w:rsidR="00D37F7B" w:rsidRDefault="00D37F7B" w:rsidP="00D37F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Глубина центра. Новое решение задачи </w:t>
      </w:r>
      <w:proofErr w:type="spellStart"/>
      <w:r>
        <w:rPr>
          <w:rFonts w:ascii="Arial" w:hAnsi="Arial" w:cs="Arial"/>
          <w:color w:val="333333"/>
          <w:sz w:val="21"/>
          <w:szCs w:val="21"/>
        </w:rPr>
        <w:t>Виркгофа</w:t>
      </w:r>
      <w:proofErr w:type="spellEnd"/>
      <w:r>
        <w:rPr>
          <w:rFonts w:ascii="Arial" w:hAnsi="Arial" w:cs="Arial"/>
          <w:color w:val="333333"/>
          <w:sz w:val="21"/>
          <w:szCs w:val="21"/>
        </w:rPr>
        <w:t xml:space="preserve"> для систем со счетным фазовым пространством</w:t>
      </w:r>
    </w:p>
    <w:p w14:paraId="7EF4EEB2" w14:textId="77777777" w:rsidR="00D37F7B" w:rsidRDefault="00D37F7B" w:rsidP="00D37F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 Новое решение задачи </w:t>
      </w:r>
      <w:proofErr w:type="spellStart"/>
      <w:r>
        <w:rPr>
          <w:rFonts w:ascii="Arial" w:hAnsi="Arial" w:cs="Arial"/>
          <w:color w:val="333333"/>
          <w:sz w:val="21"/>
          <w:szCs w:val="21"/>
        </w:rPr>
        <w:t>Виркгофа</w:t>
      </w:r>
      <w:proofErr w:type="spellEnd"/>
      <w:r>
        <w:rPr>
          <w:rFonts w:ascii="Arial" w:hAnsi="Arial" w:cs="Arial"/>
          <w:color w:val="333333"/>
          <w:sz w:val="21"/>
          <w:szCs w:val="21"/>
        </w:rPr>
        <w:t xml:space="preserve"> для потоков и </w:t>
      </w:r>
      <w:proofErr w:type="spellStart"/>
      <w:r>
        <w:rPr>
          <w:rFonts w:ascii="Arial" w:hAnsi="Arial" w:cs="Arial"/>
          <w:color w:val="333333"/>
          <w:sz w:val="21"/>
          <w:szCs w:val="21"/>
        </w:rPr>
        <w:t>полупотоков</w:t>
      </w:r>
      <w:proofErr w:type="spellEnd"/>
    </w:p>
    <w:p w14:paraId="1576263E" w14:textId="77777777" w:rsidR="00D37F7B" w:rsidRDefault="00D37F7B" w:rsidP="00D37F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Связь и различия глубины и глубины центра. Препятствия к полной классификации</w:t>
      </w:r>
    </w:p>
    <w:p w14:paraId="70A5CA7F" w14:textId="77777777" w:rsidR="00D37F7B" w:rsidRDefault="00D37F7B" w:rsidP="00D37F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Инвариант глубины для действий конечнопорожденных абелевых групп на счетных фазовых пространствах</w:t>
      </w:r>
    </w:p>
    <w:p w14:paraId="23567043" w14:textId="77777777" w:rsidR="00D37F7B" w:rsidRDefault="00D37F7B" w:rsidP="00D37F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Глубина счетных подмножеств топологических марковских цепей</w:t>
      </w:r>
    </w:p>
    <w:p w14:paraId="461D7336" w14:textId="77777777" w:rsidR="00D37F7B" w:rsidRDefault="00D37F7B" w:rsidP="00D37F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8 Двумерная топологическая марковская цепь, являющаяся аналогом модели ферромагнетика </w:t>
      </w:r>
      <w:proofErr w:type="spellStart"/>
      <w:r>
        <w:rPr>
          <w:rFonts w:ascii="Arial" w:hAnsi="Arial" w:cs="Arial"/>
          <w:color w:val="333333"/>
          <w:sz w:val="21"/>
          <w:szCs w:val="21"/>
        </w:rPr>
        <w:t>Изинга</w:t>
      </w:r>
      <w:proofErr w:type="spellEnd"/>
    </w:p>
    <w:p w14:paraId="72D9B349" w14:textId="77777777" w:rsidR="00D37F7B" w:rsidRDefault="00D37F7B" w:rsidP="00D37F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Улучшенная оценка отвечающего фазовому переходу числа состояний в модели Бертона-</w:t>
      </w:r>
      <w:proofErr w:type="spellStart"/>
      <w:r>
        <w:rPr>
          <w:rFonts w:ascii="Arial" w:hAnsi="Arial" w:cs="Arial"/>
          <w:color w:val="333333"/>
          <w:sz w:val="21"/>
          <w:szCs w:val="21"/>
        </w:rPr>
        <w:t>Стейфа</w:t>
      </w:r>
      <w:proofErr w:type="spellEnd"/>
    </w:p>
    <w:p w14:paraId="54F2B699" w14:textId="045814EC" w:rsidR="00F505A7" w:rsidRPr="00D37F7B" w:rsidRDefault="00F505A7" w:rsidP="00D37F7B"/>
    <w:sectPr w:rsidR="00F505A7" w:rsidRPr="00D37F7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E7FBB" w14:textId="77777777" w:rsidR="00B83395" w:rsidRDefault="00B83395">
      <w:pPr>
        <w:spacing w:after="0" w:line="240" w:lineRule="auto"/>
      </w:pPr>
      <w:r>
        <w:separator/>
      </w:r>
    </w:p>
  </w:endnote>
  <w:endnote w:type="continuationSeparator" w:id="0">
    <w:p w14:paraId="59E521E0" w14:textId="77777777" w:rsidR="00B83395" w:rsidRDefault="00B83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F33F0" w14:textId="77777777" w:rsidR="00B83395" w:rsidRDefault="00B83395"/>
    <w:p w14:paraId="01B86957" w14:textId="77777777" w:rsidR="00B83395" w:rsidRDefault="00B83395"/>
    <w:p w14:paraId="1AADD858" w14:textId="77777777" w:rsidR="00B83395" w:rsidRDefault="00B83395"/>
    <w:p w14:paraId="1A51621E" w14:textId="77777777" w:rsidR="00B83395" w:rsidRDefault="00B83395"/>
    <w:p w14:paraId="3F2DE194" w14:textId="77777777" w:rsidR="00B83395" w:rsidRDefault="00B83395"/>
    <w:p w14:paraId="5E33CBF2" w14:textId="77777777" w:rsidR="00B83395" w:rsidRDefault="00B83395"/>
    <w:p w14:paraId="0423F34F" w14:textId="77777777" w:rsidR="00B83395" w:rsidRDefault="00B8339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FB28D7" wp14:editId="245A823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288E0" w14:textId="77777777" w:rsidR="00B83395" w:rsidRDefault="00B833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FB28D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A1288E0" w14:textId="77777777" w:rsidR="00B83395" w:rsidRDefault="00B833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39E2DB" w14:textId="77777777" w:rsidR="00B83395" w:rsidRDefault="00B83395"/>
    <w:p w14:paraId="31C0DE80" w14:textId="77777777" w:rsidR="00B83395" w:rsidRDefault="00B83395"/>
    <w:p w14:paraId="4F24A08D" w14:textId="77777777" w:rsidR="00B83395" w:rsidRDefault="00B8339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417395" wp14:editId="4CFBF68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7F9F4" w14:textId="77777777" w:rsidR="00B83395" w:rsidRDefault="00B83395"/>
                          <w:p w14:paraId="7EFD11E7" w14:textId="77777777" w:rsidR="00B83395" w:rsidRDefault="00B8339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41739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AB7F9F4" w14:textId="77777777" w:rsidR="00B83395" w:rsidRDefault="00B83395"/>
                    <w:p w14:paraId="7EFD11E7" w14:textId="77777777" w:rsidR="00B83395" w:rsidRDefault="00B8339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302913" w14:textId="77777777" w:rsidR="00B83395" w:rsidRDefault="00B83395"/>
    <w:p w14:paraId="11A48E4E" w14:textId="77777777" w:rsidR="00B83395" w:rsidRDefault="00B83395">
      <w:pPr>
        <w:rPr>
          <w:sz w:val="2"/>
          <w:szCs w:val="2"/>
        </w:rPr>
      </w:pPr>
    </w:p>
    <w:p w14:paraId="70F3F5FD" w14:textId="77777777" w:rsidR="00B83395" w:rsidRDefault="00B83395"/>
    <w:p w14:paraId="5A30D8D4" w14:textId="77777777" w:rsidR="00B83395" w:rsidRDefault="00B83395">
      <w:pPr>
        <w:spacing w:after="0" w:line="240" w:lineRule="auto"/>
      </w:pPr>
    </w:p>
  </w:footnote>
  <w:footnote w:type="continuationSeparator" w:id="0">
    <w:p w14:paraId="7451AB4B" w14:textId="77777777" w:rsidR="00B83395" w:rsidRDefault="00B83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5"/>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104788</TotalTime>
  <Pages>1</Pages>
  <Words>133</Words>
  <Characters>764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1184</cp:revision>
  <cp:lastPrinted>2009-02-06T05:36:00Z</cp:lastPrinted>
  <dcterms:created xsi:type="dcterms:W3CDTF">2024-01-07T13:43:00Z</dcterms:created>
  <dcterms:modified xsi:type="dcterms:W3CDTF">2025-06-01T14:13:00Z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