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0EEE" w14:textId="51135A8F" w:rsidR="00C86B46" w:rsidRDefault="00893694" w:rsidP="00893694">
      <w:pPr>
        <w:rPr>
          <w:rFonts w:ascii="Verdana" w:hAnsi="Verdana"/>
          <w:b/>
          <w:bCs/>
          <w:color w:val="000000"/>
          <w:shd w:val="clear" w:color="auto" w:fill="FFFFFF"/>
        </w:rPr>
      </w:pPr>
      <w:r>
        <w:rPr>
          <w:rFonts w:ascii="Verdana" w:hAnsi="Verdana"/>
          <w:b/>
          <w:bCs/>
          <w:color w:val="000000"/>
          <w:shd w:val="clear" w:color="auto" w:fill="FFFFFF"/>
        </w:rPr>
        <w:t xml:space="preserve">Сердюк Олена Миколаївна. Вплив податків на функціонування та вибір стратегії промислових підприємств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93694" w:rsidRPr="00893694" w14:paraId="11D0E379" w14:textId="77777777" w:rsidTr="008936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3694" w:rsidRPr="00893694" w14:paraId="4C07E795" w14:textId="77777777">
              <w:trPr>
                <w:tblCellSpacing w:w="0" w:type="dxa"/>
              </w:trPr>
              <w:tc>
                <w:tcPr>
                  <w:tcW w:w="0" w:type="auto"/>
                  <w:vAlign w:val="center"/>
                  <w:hideMark/>
                </w:tcPr>
                <w:p w14:paraId="7D6D48C1" w14:textId="77777777" w:rsidR="00893694" w:rsidRPr="00893694" w:rsidRDefault="00893694" w:rsidP="00893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694">
                    <w:rPr>
                      <w:rFonts w:ascii="Times New Roman" w:eastAsia="Times New Roman" w:hAnsi="Times New Roman" w:cs="Times New Roman"/>
                      <w:b/>
                      <w:bCs/>
                      <w:sz w:val="24"/>
                      <w:szCs w:val="24"/>
                    </w:rPr>
                    <w:lastRenderedPageBreak/>
                    <w:t>Сердюк О.М. Вплив податків на функціонування та вибір стратегії промислових підприємств. – Рукопис.</w:t>
                  </w:r>
                </w:p>
                <w:p w14:paraId="648D0255" w14:textId="77777777" w:rsidR="00893694" w:rsidRPr="00893694" w:rsidRDefault="00893694" w:rsidP="00893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69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Фінанси, гроші і кредит. – Інститут економіки промисловості НАН України, Донецьк, 2007.</w:t>
                  </w:r>
                </w:p>
                <w:p w14:paraId="109F5837" w14:textId="77777777" w:rsidR="00893694" w:rsidRPr="00893694" w:rsidRDefault="00893694" w:rsidP="00893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694">
                    <w:rPr>
                      <w:rFonts w:ascii="Times New Roman" w:eastAsia="Times New Roman" w:hAnsi="Times New Roman" w:cs="Times New Roman"/>
                      <w:sz w:val="24"/>
                      <w:szCs w:val="24"/>
                    </w:rPr>
                    <w:t>У дисертації розглянуто основні концепції впливу податків на функціонування підприємств, основи раціонального вибору стратегії в умовах невизначеності та особливості вибору стратегії підприємства-платника податків в інституціональному середовищі української економіки. За запропонованою методикою проаналізовано вплив податків на функціонування промислових підприємств-великих платників податків України, на основі розробленої економіко-математичної моделі здійснено оцінку наслідків взаємного впливу податків і фінансових результатів їх господарської діяльності. З метою зменшення негативного впливу податків на діяльність таких підприємств розроблено рекомендації щодо раціонального вибору їх стратегії розвитку, що стосуються необхідності здійснення податкового планування та ведення беззбиткової діяльності, та щодо вдосконалення системи оподаткування, спрямовані на раціоналізацію системи податкових пільг, певне зниження податкових ставок, скасування неефективних податкових платежів і прийняття єдиного нормативного документа з питань оподаткування.</w:t>
                  </w:r>
                </w:p>
              </w:tc>
            </w:tr>
          </w:tbl>
          <w:p w14:paraId="664C2268" w14:textId="77777777" w:rsidR="00893694" w:rsidRPr="00893694" w:rsidRDefault="00893694" w:rsidP="00893694">
            <w:pPr>
              <w:spacing w:after="0" w:line="240" w:lineRule="auto"/>
              <w:rPr>
                <w:rFonts w:ascii="Times New Roman" w:eastAsia="Times New Roman" w:hAnsi="Times New Roman" w:cs="Times New Roman"/>
                <w:sz w:val="24"/>
                <w:szCs w:val="24"/>
              </w:rPr>
            </w:pPr>
          </w:p>
        </w:tc>
      </w:tr>
      <w:tr w:rsidR="00893694" w:rsidRPr="00893694" w14:paraId="3707D5E7" w14:textId="77777777" w:rsidTr="008936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93694" w:rsidRPr="00893694" w14:paraId="328D27C3" w14:textId="77777777">
              <w:trPr>
                <w:tblCellSpacing w:w="0" w:type="dxa"/>
              </w:trPr>
              <w:tc>
                <w:tcPr>
                  <w:tcW w:w="0" w:type="auto"/>
                  <w:vAlign w:val="center"/>
                  <w:hideMark/>
                </w:tcPr>
                <w:p w14:paraId="15B35DD2" w14:textId="77777777" w:rsidR="00893694" w:rsidRPr="00893694" w:rsidRDefault="00893694" w:rsidP="00893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694">
                    <w:rPr>
                      <w:rFonts w:ascii="Times New Roman" w:eastAsia="Times New Roman" w:hAnsi="Times New Roman" w:cs="Times New Roman"/>
                      <w:sz w:val="24"/>
                      <w:szCs w:val="24"/>
                    </w:rPr>
                    <w:t>У дисертаційній роботі виконано теоретичне узагальнення і запропоновано нове вирішення актуальної наукової задачі вдосконалення оцінки впливу податків на функціонування та вибір стратегії промислових підприємств.</w:t>
                  </w:r>
                </w:p>
                <w:p w14:paraId="1D22F1FF" w14:textId="77777777" w:rsidR="00893694" w:rsidRPr="00893694" w:rsidRDefault="00893694" w:rsidP="00893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694">
                    <w:rPr>
                      <w:rFonts w:ascii="Times New Roman" w:eastAsia="Times New Roman" w:hAnsi="Times New Roman" w:cs="Times New Roman"/>
                      <w:sz w:val="24"/>
                      <w:szCs w:val="24"/>
                    </w:rPr>
                    <w:t>1. Вплив податків на функціонування підприємств є комплексним і залежить від багатьох внутрішніх і зовнішніх чинників (вид податку, мета діяльності підприємства, система адміністрування тощо). Для його дослідження велике прикладне значення мають принципи неокласичної теорії та теорії раціонального вибору, згідно з якими зменшення негативних наслідків впливу податків на функціонування підприємств може здійснюватися за рахунок внутрішніх резервів у процесі раціонального вибору стратегії розвитку.</w:t>
                  </w:r>
                </w:p>
                <w:p w14:paraId="60AA79A9" w14:textId="77777777" w:rsidR="00893694" w:rsidRPr="00893694" w:rsidRDefault="00893694" w:rsidP="00893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694">
                    <w:rPr>
                      <w:rFonts w:ascii="Times New Roman" w:eastAsia="Times New Roman" w:hAnsi="Times New Roman" w:cs="Times New Roman"/>
                      <w:sz w:val="24"/>
                      <w:szCs w:val="24"/>
                    </w:rPr>
                    <w:t>2. Метою раціонального вибору є оптимізація показників фінансово-економічної діяльності та податкових платежів з урахуванням їх взаємозв'язку. Форми раціонального вибору пропонується згрупувати так: легальні (оптимізація показників господарської діяльності з урахуванням податкового чинника, що здійснюється в межах податкового планування та оптимізації) та нелегальні. Під податковим плануванням пропонується розуміти прогнозування суми податкових платежів у майбутньому періоді на підставі запланованих техніко-економічних показників діяльності підприємства. Податкову оптимізацію доцільно вважати процесом, що здійснюється суб'єктом господарської діяльності за допомогою сукупності планових дій, об'єднаних у єдину систему, і передбачає вибір оптимальних варіантів фінансово-господарської діяльності з метою зменшення податкових платежів і збільшення прибутковості. Запропоновано механізм здійснення легальних форм раціонального вибору стратегії платників податків: аналітична (оцінка впливу податків на показники економічного розвитку у взаємозв'язку, з'ясування доцільності здійснення раціонального вибору) та конструктивна частина (податкове планування та оптимізація, економічна оцінка наслідків таких заходів).</w:t>
                  </w:r>
                </w:p>
                <w:p w14:paraId="070A20D0" w14:textId="77777777" w:rsidR="00893694" w:rsidRPr="00893694" w:rsidRDefault="00893694" w:rsidP="00893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694">
                    <w:rPr>
                      <w:rFonts w:ascii="Times New Roman" w:eastAsia="Times New Roman" w:hAnsi="Times New Roman" w:cs="Times New Roman"/>
                      <w:sz w:val="24"/>
                      <w:szCs w:val="24"/>
                    </w:rPr>
                    <w:t xml:space="preserve">3. Промислові підприємства у процесі раціонального вибору стратегії розвитку мають приймати рішення про застосування тих чи інших заходів раціонального вибору насамперед на підставі результатів комплексного аналізу впливу податків на власний фінансово-економічний розвиток. </w:t>
                  </w:r>
                  <w:r w:rsidRPr="00893694">
                    <w:rPr>
                      <w:rFonts w:ascii="Times New Roman" w:eastAsia="Times New Roman" w:hAnsi="Times New Roman" w:cs="Times New Roman"/>
                      <w:sz w:val="24"/>
                      <w:szCs w:val="24"/>
                    </w:rPr>
                    <w:lastRenderedPageBreak/>
                    <w:t>Як показник, що характеризує ефективність діяльності промислового підприємства, доцільно обрати чистий прибуток, який є власним джерелом інвестування у процесі розширеного відтворення, інтегрований податковий тиск доцільно визначати як співвідношення суми нарахованих податків до знову створеної вартості.</w:t>
                  </w:r>
                </w:p>
                <w:p w14:paraId="2A998BED" w14:textId="77777777" w:rsidR="00893694" w:rsidRPr="00893694" w:rsidRDefault="00893694" w:rsidP="00893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694">
                    <w:rPr>
                      <w:rFonts w:ascii="Times New Roman" w:eastAsia="Times New Roman" w:hAnsi="Times New Roman" w:cs="Times New Roman"/>
                      <w:sz w:val="24"/>
                      <w:szCs w:val="24"/>
                    </w:rPr>
                    <w:t>4. Аналіз структури податкових платежів промислових підприємств-великих платників податків показав, що найбільшу питому вагу в них мають відрахування від фонду оплати праці, питома вага ПДВ та податку на прибуток досить незначна. На основі аналізу структури та динаміки валових</w:t>
                  </w:r>
                  <w:r w:rsidRPr="00893694">
                    <w:rPr>
                      <w:rFonts w:ascii="Times New Roman" w:eastAsia="Times New Roman" w:hAnsi="Times New Roman" w:cs="Times New Roman"/>
                      <w:sz w:val="24"/>
                      <w:szCs w:val="24"/>
                    </w:rPr>
                    <w:br/>
                    <w:t>витрат встановлено, що питома вага податкових платежів (без відрахувань від фонду оплати праці) в них незначна і суттєво зменшується при розширенні виробництва. Серед таких податкових платежів найбільше впливає на діяльність великого промислового підприємства земельний податок. На основі розрахованих коефіцієнтів кореляції можна стверджувати, що податок на прибуток і ПДВ прямо пов’язані з розміром чистого прибутку, при цьому ПДВ впливає на розмір чистого прибутку більш істотно, ніж податок на прибуток. Інші податки та збори негативно впливають на розмір чистого прибутку, найбільш негативно впливають на чистий прибуток ПДФО та утримання з фонду оплати праці. Зв'язок між чистим прибутком за даними податкового обліку (без перенесення збитків минулих років) та загальною сумою платежів до бюджету і державних цільових фондів є негативним і нетісним. Разом із тим можна стверджувати, що збільшення суми податкових вилучень супроводжувало зменшення чистого прибутку. Визначений податковий тиск свідчить про те, що промисловим підприємствам-великим платникам податків необхідно вживати певних заходів щодо податкового планування та оптимізації.</w:t>
                  </w:r>
                </w:p>
                <w:p w14:paraId="5F99DE0F" w14:textId="77777777" w:rsidR="00893694" w:rsidRPr="00893694" w:rsidRDefault="00893694" w:rsidP="00893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694">
                    <w:rPr>
                      <w:rFonts w:ascii="Times New Roman" w:eastAsia="Times New Roman" w:hAnsi="Times New Roman" w:cs="Times New Roman"/>
                      <w:sz w:val="24"/>
                      <w:szCs w:val="24"/>
                    </w:rPr>
                    <w:t>5. Аналіз особливостей формування податкової бази та її змін у результаті інвестиційної діяльності на основі розробленої циклічної імітаційної моделі господарської діяльності великих промислових підприємств, забезпеченої програмною системою </w:t>
                  </w:r>
                  <w:r w:rsidRPr="00893694">
                    <w:rPr>
                      <w:rFonts w:ascii="Times New Roman" w:eastAsia="Times New Roman" w:hAnsi="Times New Roman" w:cs="Times New Roman"/>
                      <w:i/>
                      <w:iCs/>
                      <w:sz w:val="24"/>
                      <w:szCs w:val="24"/>
                    </w:rPr>
                    <w:t>Matlab</w:t>
                  </w:r>
                  <w:r w:rsidRPr="00893694">
                    <w:rPr>
                      <w:rFonts w:ascii="Times New Roman" w:eastAsia="Times New Roman" w:hAnsi="Times New Roman" w:cs="Times New Roman"/>
                      <w:sz w:val="24"/>
                      <w:szCs w:val="24"/>
                    </w:rPr>
                    <w:t> </w:t>
                  </w:r>
                  <w:r w:rsidRPr="00893694">
                    <w:rPr>
                      <w:rFonts w:ascii="Times New Roman" w:eastAsia="Times New Roman" w:hAnsi="Times New Roman" w:cs="Times New Roman"/>
                      <w:i/>
                      <w:iCs/>
                      <w:sz w:val="24"/>
                      <w:szCs w:val="24"/>
                    </w:rPr>
                    <w:t>Simulink,</w:t>
                  </w:r>
                  <w:r w:rsidRPr="00893694">
                    <w:rPr>
                      <w:rFonts w:ascii="Times New Roman" w:eastAsia="Times New Roman" w:hAnsi="Times New Roman" w:cs="Times New Roman"/>
                      <w:sz w:val="24"/>
                      <w:szCs w:val="24"/>
                    </w:rPr>
                    <w:t> показав, що на зміни податкового тиску впливають: наявність прибутку або збитку у стартовому періоді та структура собівартості продукції. Встановлено, що досить важливим є недопущення переходу в зону збитків.</w:t>
                  </w:r>
                </w:p>
                <w:p w14:paraId="2CE8D2EC" w14:textId="77777777" w:rsidR="00893694" w:rsidRPr="00893694" w:rsidRDefault="00893694" w:rsidP="00893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694">
                    <w:rPr>
                      <w:rFonts w:ascii="Times New Roman" w:eastAsia="Times New Roman" w:hAnsi="Times New Roman" w:cs="Times New Roman"/>
                      <w:sz w:val="24"/>
                      <w:szCs w:val="24"/>
                    </w:rPr>
                    <w:t>6. Послаблення негативного впливу системи оподаткування на фінансово-господарську діяльність великих промислових підприємств можливо здійснити двома шляхами: за рахунок внутрішніх резервів у процесі раціонального вибору (внутрішній) та раціоналізації системи оподаткування (зовнішній). Одержані результати дозволяють запропонувати промисловим підприємствам-великим платникам податків науково-методичні рекомендації щодо конструктивної частини легального процесу раціонального вибору стратегії розвитку.</w:t>
                  </w:r>
                </w:p>
                <w:p w14:paraId="7AF069AB" w14:textId="77777777" w:rsidR="00893694" w:rsidRPr="00893694" w:rsidRDefault="00893694" w:rsidP="00893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694">
                    <w:rPr>
                      <w:rFonts w:ascii="Times New Roman" w:eastAsia="Times New Roman" w:hAnsi="Times New Roman" w:cs="Times New Roman"/>
                      <w:sz w:val="24"/>
                      <w:szCs w:val="24"/>
                    </w:rPr>
                    <w:t>Оскільки велике значення для фінансово-економічного розвитку промислових підприємств-великих платників податків має недопущення одержання збитків, то для них запропоновано методику визначення точки беззбитковості, яка надає можливість, ураховуючи податковий чинник, більш точно оцінювати критичні обсяги виробництва.</w:t>
                  </w:r>
                </w:p>
                <w:p w14:paraId="7412BF54" w14:textId="77777777" w:rsidR="00893694" w:rsidRPr="00893694" w:rsidRDefault="00893694" w:rsidP="00893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694">
                    <w:rPr>
                      <w:rFonts w:ascii="Times New Roman" w:eastAsia="Times New Roman" w:hAnsi="Times New Roman" w:cs="Times New Roman"/>
                      <w:sz w:val="24"/>
                      <w:szCs w:val="24"/>
                    </w:rPr>
                    <w:t xml:space="preserve">Для застосування тих чи інших методів податкової оптимізації у процесі раціонального вибору необхідною передумовою має бути податкове планування. Запропонована методика податкового планування дозволяє прогнозувати обсяг податкових платежів, які необхідно буде сплатити за </w:t>
                  </w:r>
                  <w:r w:rsidRPr="00893694">
                    <w:rPr>
                      <w:rFonts w:ascii="Times New Roman" w:eastAsia="Times New Roman" w:hAnsi="Times New Roman" w:cs="Times New Roman"/>
                      <w:sz w:val="24"/>
                      <w:szCs w:val="24"/>
                    </w:rPr>
                    <w:lastRenderedPageBreak/>
                    <w:t>результатами майбутнього звітного періоду та у разі потреби вживати необхідних заходів для його оптимізації у процесі раціонального вибору стратегії розвитку.</w:t>
                  </w:r>
                </w:p>
                <w:p w14:paraId="0E42DD40" w14:textId="77777777" w:rsidR="00893694" w:rsidRPr="00893694" w:rsidRDefault="00893694" w:rsidP="00893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694">
                    <w:rPr>
                      <w:rFonts w:ascii="Times New Roman" w:eastAsia="Times New Roman" w:hAnsi="Times New Roman" w:cs="Times New Roman"/>
                      <w:sz w:val="24"/>
                      <w:szCs w:val="24"/>
                    </w:rPr>
                    <w:t>7. Пропозиції щодо вдосконалення оподаткування великих промислових підприємств стосуються впровадження заходів щодо зниження масштабів податкових злочинів за рахунок підвищення ймовірності викриття факту приховування об’єктів оподаткування при загальному зниженні норм фінансових санкцій і щодо послаблення негативного впливу податків на виробництво за рахунок раціоналізації системи податкових пільг, певного зниження податкових ставок, скасування неефективних податкових платежів і прийняття єдиного нормативного документа з питань оподаткування.</w:t>
                  </w:r>
                </w:p>
                <w:p w14:paraId="362E8ABC" w14:textId="77777777" w:rsidR="00893694" w:rsidRPr="00893694" w:rsidRDefault="00893694" w:rsidP="008936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93694">
                    <w:rPr>
                      <w:rFonts w:ascii="Times New Roman" w:eastAsia="Times New Roman" w:hAnsi="Times New Roman" w:cs="Times New Roman"/>
                      <w:sz w:val="24"/>
                      <w:szCs w:val="24"/>
                    </w:rPr>
                    <w:t>Реалізація пропозицій дозволить зменшити негативний вплив податків на функціонування великих промислових підприємств і підвищити ефективність функціонування реального сектору економіки.</w:t>
                  </w:r>
                </w:p>
              </w:tc>
            </w:tr>
          </w:tbl>
          <w:p w14:paraId="6C3B3908" w14:textId="77777777" w:rsidR="00893694" w:rsidRPr="00893694" w:rsidRDefault="00893694" w:rsidP="00893694">
            <w:pPr>
              <w:spacing w:after="0" w:line="240" w:lineRule="auto"/>
              <w:rPr>
                <w:rFonts w:ascii="Times New Roman" w:eastAsia="Times New Roman" w:hAnsi="Times New Roman" w:cs="Times New Roman"/>
                <w:sz w:val="24"/>
                <w:szCs w:val="24"/>
              </w:rPr>
            </w:pPr>
          </w:p>
        </w:tc>
      </w:tr>
    </w:tbl>
    <w:p w14:paraId="1989414E" w14:textId="77777777" w:rsidR="00893694" w:rsidRPr="00893694" w:rsidRDefault="00893694" w:rsidP="00893694"/>
    <w:sectPr w:rsidR="00893694" w:rsidRPr="008936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883E4" w14:textId="77777777" w:rsidR="00DC50BF" w:rsidRDefault="00DC50BF">
      <w:pPr>
        <w:spacing w:after="0" w:line="240" w:lineRule="auto"/>
      </w:pPr>
      <w:r>
        <w:separator/>
      </w:r>
    </w:p>
  </w:endnote>
  <w:endnote w:type="continuationSeparator" w:id="0">
    <w:p w14:paraId="26EA5D31" w14:textId="77777777" w:rsidR="00DC50BF" w:rsidRDefault="00DC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EAB9" w14:textId="77777777" w:rsidR="00DC50BF" w:rsidRDefault="00DC50BF">
      <w:pPr>
        <w:spacing w:after="0" w:line="240" w:lineRule="auto"/>
      </w:pPr>
      <w:r>
        <w:separator/>
      </w:r>
    </w:p>
  </w:footnote>
  <w:footnote w:type="continuationSeparator" w:id="0">
    <w:p w14:paraId="4A4B08CA" w14:textId="77777777" w:rsidR="00DC50BF" w:rsidRDefault="00DC5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50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7873CF"/>
    <w:multiLevelType w:val="multilevel"/>
    <w:tmpl w:val="3292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646C6D"/>
    <w:multiLevelType w:val="multilevel"/>
    <w:tmpl w:val="A66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7"/>
  </w:num>
  <w:num w:numId="3">
    <w:abstractNumId w:val="11"/>
  </w:num>
  <w:num w:numId="4">
    <w:abstractNumId w:val="39"/>
  </w:num>
  <w:num w:numId="5">
    <w:abstractNumId w:val="13"/>
  </w:num>
  <w:num w:numId="6">
    <w:abstractNumId w:val="23"/>
  </w:num>
  <w:num w:numId="7">
    <w:abstractNumId w:val="21"/>
  </w:num>
  <w:num w:numId="8">
    <w:abstractNumId w:val="16"/>
  </w:num>
  <w:num w:numId="9">
    <w:abstractNumId w:val="26"/>
  </w:num>
  <w:num w:numId="10">
    <w:abstractNumId w:val="12"/>
  </w:num>
  <w:num w:numId="11">
    <w:abstractNumId w:val="8"/>
  </w:num>
  <w:num w:numId="12">
    <w:abstractNumId w:val="22"/>
  </w:num>
  <w:num w:numId="13">
    <w:abstractNumId w:val="34"/>
  </w:num>
  <w:num w:numId="14">
    <w:abstractNumId w:val="31"/>
  </w:num>
  <w:num w:numId="15">
    <w:abstractNumId w:val="18"/>
  </w:num>
  <w:num w:numId="16">
    <w:abstractNumId w:val="36"/>
  </w:num>
  <w:num w:numId="17">
    <w:abstractNumId w:val="40"/>
  </w:num>
  <w:num w:numId="18">
    <w:abstractNumId w:val="29"/>
  </w:num>
  <w:num w:numId="19">
    <w:abstractNumId w:val="5"/>
  </w:num>
  <w:num w:numId="20">
    <w:abstractNumId w:val="30"/>
  </w:num>
  <w:num w:numId="21">
    <w:abstractNumId w:val="38"/>
  </w:num>
  <w:num w:numId="22">
    <w:abstractNumId w:val="41"/>
  </w:num>
  <w:num w:numId="23">
    <w:abstractNumId w:val="2"/>
  </w:num>
  <w:num w:numId="24">
    <w:abstractNumId w:val="3"/>
  </w:num>
  <w:num w:numId="25">
    <w:abstractNumId w:val="27"/>
  </w:num>
  <w:num w:numId="26">
    <w:abstractNumId w:val="6"/>
  </w:num>
  <w:num w:numId="27">
    <w:abstractNumId w:val="25"/>
  </w:num>
  <w:num w:numId="28">
    <w:abstractNumId w:val="20"/>
  </w:num>
  <w:num w:numId="29">
    <w:abstractNumId w:val="0"/>
  </w:num>
  <w:num w:numId="30">
    <w:abstractNumId w:val="10"/>
  </w:num>
  <w:num w:numId="31">
    <w:abstractNumId w:val="15"/>
  </w:num>
  <w:num w:numId="32">
    <w:abstractNumId w:val="32"/>
  </w:num>
  <w:num w:numId="33">
    <w:abstractNumId w:val="35"/>
  </w:num>
  <w:num w:numId="34">
    <w:abstractNumId w:val="1"/>
  </w:num>
  <w:num w:numId="35">
    <w:abstractNumId w:val="14"/>
  </w:num>
  <w:num w:numId="36">
    <w:abstractNumId w:val="17"/>
  </w:num>
  <w:num w:numId="37">
    <w:abstractNumId w:val="19"/>
  </w:num>
  <w:num w:numId="38">
    <w:abstractNumId w:val="9"/>
  </w:num>
  <w:num w:numId="39">
    <w:abstractNumId w:val="7"/>
  </w:num>
  <w:num w:numId="40">
    <w:abstractNumId w:val="28"/>
  </w:num>
  <w:num w:numId="41">
    <w:abstractNumId w:val="3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0BF"/>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99668</TotalTime>
  <Pages>4</Pages>
  <Words>1175</Words>
  <Characters>6702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6475</cp:revision>
  <dcterms:created xsi:type="dcterms:W3CDTF">2024-06-20T08:51:00Z</dcterms:created>
  <dcterms:modified xsi:type="dcterms:W3CDTF">2024-10-09T11:01:00Z</dcterms:modified>
  <cp:category/>
</cp:coreProperties>
</file>