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60" w:rsidRDefault="00771E03" w:rsidP="00771E03">
      <w:pPr>
        <w:rPr>
          <w:rFonts w:ascii="Arial Unicode MS" w:eastAsia="Arial Unicode MS" w:hAnsi="Arial Unicode MS" w:cs="Arial Unicode MS"/>
          <w:color w:val="000000"/>
          <w:kern w:val="0"/>
          <w:sz w:val="19"/>
          <w:szCs w:val="19"/>
          <w:lang w:val="en-US" w:eastAsia="ru-RU" w:bidi="ru-RU"/>
        </w:rPr>
      </w:pPr>
      <w:r w:rsidRPr="00771E03">
        <w:rPr>
          <w:rFonts w:ascii="Arial Unicode MS" w:eastAsia="Arial Unicode MS" w:hAnsi="Arial Unicode MS" w:cs="Arial Unicode MS" w:hint="eastAsia"/>
          <w:color w:val="000000"/>
          <w:kern w:val="0"/>
          <w:sz w:val="19"/>
          <w:szCs w:val="19"/>
          <w:lang w:eastAsia="ru-RU" w:bidi="ru-RU"/>
        </w:rPr>
        <w:t>Янь</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Сыцзян</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Оценка</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контроль</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и</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обеспечение</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параметрической</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надежности</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автоматических</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минометов</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с</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выкатом</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свободного</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затвора</w:t>
      </w:r>
      <w:r w:rsidRPr="00771E03">
        <w:rPr>
          <w:rFonts w:ascii="Arial Unicode MS" w:eastAsia="Arial Unicode MS" w:hAnsi="Arial Unicode MS" w:cs="Arial Unicode MS"/>
          <w:color w:val="000000"/>
          <w:kern w:val="0"/>
          <w:sz w:val="19"/>
          <w:szCs w:val="19"/>
          <w:lang w:eastAsia="ru-RU" w:bidi="ru-RU"/>
        </w:rPr>
        <w:t xml:space="preserve"> : </w:t>
      </w:r>
      <w:r w:rsidRPr="00771E03">
        <w:rPr>
          <w:rFonts w:ascii="Arial Unicode MS" w:eastAsia="Arial Unicode MS" w:hAnsi="Arial Unicode MS" w:cs="Arial Unicode MS" w:hint="eastAsia"/>
          <w:color w:val="000000"/>
          <w:kern w:val="0"/>
          <w:sz w:val="19"/>
          <w:szCs w:val="19"/>
          <w:lang w:eastAsia="ru-RU" w:bidi="ru-RU"/>
        </w:rPr>
        <w:t>диссертация</w:t>
      </w:r>
      <w:r w:rsidRPr="00771E03">
        <w:rPr>
          <w:rFonts w:ascii="Arial Unicode MS" w:eastAsia="Arial Unicode MS" w:hAnsi="Arial Unicode MS" w:cs="Arial Unicode MS"/>
          <w:color w:val="000000"/>
          <w:kern w:val="0"/>
          <w:sz w:val="19"/>
          <w:szCs w:val="19"/>
          <w:lang w:eastAsia="ru-RU" w:bidi="ru-RU"/>
        </w:rPr>
        <w:t xml:space="preserve"> ... </w:t>
      </w:r>
      <w:r w:rsidRPr="00771E03">
        <w:rPr>
          <w:rFonts w:ascii="Arial Unicode MS" w:eastAsia="Arial Unicode MS" w:hAnsi="Arial Unicode MS" w:cs="Arial Unicode MS" w:hint="eastAsia"/>
          <w:color w:val="000000"/>
          <w:kern w:val="0"/>
          <w:sz w:val="19"/>
          <w:szCs w:val="19"/>
          <w:lang w:eastAsia="ru-RU" w:bidi="ru-RU"/>
        </w:rPr>
        <w:t>кандидата</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технических</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наук</w:t>
      </w:r>
      <w:r w:rsidRPr="00771E03">
        <w:rPr>
          <w:rFonts w:ascii="Arial Unicode MS" w:eastAsia="Arial Unicode MS" w:hAnsi="Arial Unicode MS" w:cs="Arial Unicode MS"/>
          <w:color w:val="000000"/>
          <w:kern w:val="0"/>
          <w:sz w:val="19"/>
          <w:szCs w:val="19"/>
          <w:lang w:eastAsia="ru-RU" w:bidi="ru-RU"/>
        </w:rPr>
        <w:t xml:space="preserve"> : 05.02.13.- </w:t>
      </w:r>
      <w:r w:rsidRPr="00771E03">
        <w:rPr>
          <w:rFonts w:ascii="Arial Unicode MS" w:eastAsia="Arial Unicode MS" w:hAnsi="Arial Unicode MS" w:cs="Arial Unicode MS" w:hint="eastAsia"/>
          <w:color w:val="000000"/>
          <w:kern w:val="0"/>
          <w:sz w:val="19"/>
          <w:szCs w:val="19"/>
          <w:lang w:eastAsia="ru-RU" w:bidi="ru-RU"/>
        </w:rPr>
        <w:t>Санкт</w:t>
      </w:r>
      <w:r w:rsidRPr="00771E03">
        <w:rPr>
          <w:rFonts w:ascii="Arial Unicode MS" w:eastAsia="Arial Unicode MS" w:hAnsi="Arial Unicode MS" w:cs="Arial Unicode MS"/>
          <w:color w:val="000000"/>
          <w:kern w:val="0"/>
          <w:sz w:val="19"/>
          <w:szCs w:val="19"/>
          <w:lang w:eastAsia="ru-RU" w:bidi="ru-RU"/>
        </w:rPr>
        <w:t>-</w:t>
      </w:r>
      <w:r w:rsidRPr="00771E03">
        <w:rPr>
          <w:rFonts w:ascii="Arial Unicode MS" w:eastAsia="Arial Unicode MS" w:hAnsi="Arial Unicode MS" w:cs="Arial Unicode MS" w:hint="eastAsia"/>
          <w:color w:val="000000"/>
          <w:kern w:val="0"/>
          <w:sz w:val="19"/>
          <w:szCs w:val="19"/>
          <w:lang w:eastAsia="ru-RU" w:bidi="ru-RU"/>
        </w:rPr>
        <w:t>Петербург</w:t>
      </w:r>
      <w:r w:rsidRPr="00771E03">
        <w:rPr>
          <w:rFonts w:ascii="Arial Unicode MS" w:eastAsia="Arial Unicode MS" w:hAnsi="Arial Unicode MS" w:cs="Arial Unicode MS"/>
          <w:color w:val="000000"/>
          <w:kern w:val="0"/>
          <w:sz w:val="19"/>
          <w:szCs w:val="19"/>
          <w:lang w:eastAsia="ru-RU" w:bidi="ru-RU"/>
        </w:rPr>
        <w:t xml:space="preserve">, 2000.- 147 </w:t>
      </w:r>
      <w:r w:rsidRPr="00771E03">
        <w:rPr>
          <w:rFonts w:ascii="Arial Unicode MS" w:eastAsia="Arial Unicode MS" w:hAnsi="Arial Unicode MS" w:cs="Arial Unicode MS" w:hint="eastAsia"/>
          <w:color w:val="000000"/>
          <w:kern w:val="0"/>
          <w:sz w:val="19"/>
          <w:szCs w:val="19"/>
          <w:lang w:eastAsia="ru-RU" w:bidi="ru-RU"/>
        </w:rPr>
        <w:t>с</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ил</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РГБ</w:t>
      </w:r>
      <w:r w:rsidRPr="00771E03">
        <w:rPr>
          <w:rFonts w:ascii="Arial Unicode MS" w:eastAsia="Arial Unicode MS" w:hAnsi="Arial Unicode MS" w:cs="Arial Unicode MS"/>
          <w:color w:val="000000"/>
          <w:kern w:val="0"/>
          <w:sz w:val="19"/>
          <w:szCs w:val="19"/>
          <w:lang w:eastAsia="ru-RU" w:bidi="ru-RU"/>
        </w:rPr>
        <w:t xml:space="preserve"> </w:t>
      </w:r>
      <w:r w:rsidRPr="00771E03">
        <w:rPr>
          <w:rFonts w:ascii="Arial Unicode MS" w:eastAsia="Arial Unicode MS" w:hAnsi="Arial Unicode MS" w:cs="Arial Unicode MS" w:hint="eastAsia"/>
          <w:color w:val="000000"/>
          <w:kern w:val="0"/>
          <w:sz w:val="19"/>
          <w:szCs w:val="19"/>
          <w:lang w:eastAsia="ru-RU" w:bidi="ru-RU"/>
        </w:rPr>
        <w:t>ОД</w:t>
      </w:r>
      <w:r w:rsidRPr="00771E03">
        <w:rPr>
          <w:rFonts w:ascii="Arial Unicode MS" w:eastAsia="Arial Unicode MS" w:hAnsi="Arial Unicode MS" w:cs="Arial Unicode MS"/>
          <w:color w:val="000000"/>
          <w:kern w:val="0"/>
          <w:sz w:val="19"/>
          <w:szCs w:val="19"/>
          <w:lang w:eastAsia="ru-RU" w:bidi="ru-RU"/>
        </w:rPr>
        <w:t>, 61 00-5/2722-5</w:t>
      </w:r>
    </w:p>
    <w:p w:rsidR="00771E03" w:rsidRDefault="00771E03" w:rsidP="00771E03">
      <w:pPr>
        <w:rPr>
          <w:rFonts w:ascii="Arial Unicode MS" w:eastAsia="Arial Unicode MS" w:hAnsi="Arial Unicode MS" w:cs="Arial Unicode MS"/>
          <w:color w:val="000000"/>
          <w:kern w:val="0"/>
          <w:sz w:val="19"/>
          <w:szCs w:val="19"/>
          <w:lang w:val="en-US" w:eastAsia="ru-RU" w:bidi="ru-RU"/>
        </w:rPr>
      </w:pPr>
    </w:p>
    <w:p w:rsidR="00771E03" w:rsidRDefault="00771E03" w:rsidP="00771E03">
      <w:pPr>
        <w:rPr>
          <w:rFonts w:ascii="Arial Unicode MS" w:eastAsia="Arial Unicode MS" w:hAnsi="Arial Unicode MS" w:cs="Arial Unicode MS"/>
          <w:color w:val="000000"/>
          <w:kern w:val="0"/>
          <w:sz w:val="19"/>
          <w:szCs w:val="19"/>
          <w:lang w:val="en-US" w:eastAsia="ru-RU" w:bidi="ru-RU"/>
        </w:rPr>
      </w:pPr>
    </w:p>
    <w:p w:rsidR="00771E03" w:rsidRPr="00771E03" w:rsidRDefault="00771E03" w:rsidP="00771E03">
      <w:pPr>
        <w:tabs>
          <w:tab w:val="clear" w:pos="709"/>
        </w:tabs>
        <w:suppressAutoHyphens w:val="0"/>
        <w:spacing w:after="310" w:line="280" w:lineRule="exact"/>
        <w:ind w:right="20" w:firstLine="0"/>
        <w:jc w:val="center"/>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Министерстваобразования Российской Федерации</w:t>
      </w:r>
    </w:p>
    <w:p w:rsidR="00771E03" w:rsidRPr="00771E03" w:rsidRDefault="00771E03" w:rsidP="00771E03">
      <w:pPr>
        <w:tabs>
          <w:tab w:val="clear" w:pos="709"/>
        </w:tabs>
        <w:suppressAutoHyphens w:val="0"/>
        <w:spacing w:after="593" w:line="317" w:lineRule="exact"/>
        <w:ind w:right="20" w:firstLine="0"/>
        <w:jc w:val="center"/>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БАЛТИЙСКИЙ ГОСУДАРСТВЕННЫЙ ТЕХНИЧЕСКИЙ</w:t>
      </w:r>
      <w:r w:rsidRPr="00771E03">
        <w:rPr>
          <w:rFonts w:ascii="Times New Roman" w:eastAsia="Times New Roman" w:hAnsi="Times New Roman" w:cs="Times New Roman"/>
          <w:color w:val="000000"/>
          <w:kern w:val="0"/>
          <w:sz w:val="28"/>
          <w:szCs w:val="28"/>
          <w:lang w:eastAsia="ru-RU" w:bidi="ru-RU"/>
        </w:rPr>
        <w:br/>
        <w:t>УНИВЕРСИТЕТ “ВОЕНМЕХ” ИМЕНИ Д.Ф. УСТИНОВА</w:t>
      </w:r>
    </w:p>
    <w:p w:rsidR="00771E03" w:rsidRPr="00771E03" w:rsidRDefault="00771E03" w:rsidP="00771E03">
      <w:pPr>
        <w:tabs>
          <w:tab w:val="clear" w:pos="709"/>
        </w:tabs>
        <w:suppressAutoHyphens w:val="0"/>
        <w:spacing w:after="1897" w:line="326" w:lineRule="exact"/>
        <w:ind w:left="5720" w:right="20" w:firstLine="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На правах рукописи УДК 623.4.01</w:t>
      </w:r>
    </w:p>
    <w:p w:rsidR="00771E03" w:rsidRPr="00771E03" w:rsidRDefault="00771E03" w:rsidP="00771E03">
      <w:pPr>
        <w:tabs>
          <w:tab w:val="clear" w:pos="709"/>
        </w:tabs>
        <w:suppressAutoHyphens w:val="0"/>
        <w:spacing w:after="891" w:line="280" w:lineRule="exact"/>
        <w:ind w:right="20" w:firstLine="0"/>
        <w:jc w:val="center"/>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ЯНЬ СЫЦЗЯН</w:t>
      </w:r>
    </w:p>
    <w:p w:rsidR="00771E03" w:rsidRPr="00771E03" w:rsidRDefault="00771E03" w:rsidP="00771E03">
      <w:pPr>
        <w:tabs>
          <w:tab w:val="clear" w:pos="709"/>
        </w:tabs>
        <w:suppressAutoHyphens w:val="0"/>
        <w:spacing w:after="630" w:line="317" w:lineRule="exact"/>
        <w:ind w:right="20" w:firstLine="0"/>
        <w:jc w:val="center"/>
        <w:rPr>
          <w:rFonts w:ascii="Times New Roman" w:eastAsia="Times New Roman" w:hAnsi="Times New Roman" w:cs="Times New Roman"/>
          <w:b/>
          <w:bCs/>
          <w:color w:val="000000"/>
          <w:kern w:val="0"/>
          <w:sz w:val="28"/>
          <w:szCs w:val="28"/>
          <w:lang w:eastAsia="ru-RU" w:bidi="ru-RU"/>
        </w:rPr>
      </w:pPr>
      <w:r w:rsidRPr="00771E03">
        <w:rPr>
          <w:rFonts w:ascii="Times New Roman" w:eastAsia="Times New Roman" w:hAnsi="Times New Roman" w:cs="Times New Roman"/>
          <w:b/>
          <w:bCs/>
          <w:color w:val="000000"/>
          <w:kern w:val="0"/>
          <w:sz w:val="28"/>
          <w:szCs w:val="28"/>
          <w:lang w:eastAsia="ru-RU" w:bidi="ru-RU"/>
        </w:rPr>
        <w:t>ОЦЕНКА, КОНТРОЛЬ И ОБЕСПЕЧЕНИЕ ПАРАМЕТРИЧЕСКОЙ</w:t>
      </w:r>
      <w:r w:rsidRPr="00771E03">
        <w:rPr>
          <w:rFonts w:ascii="Times New Roman" w:eastAsia="Times New Roman" w:hAnsi="Times New Roman" w:cs="Times New Roman"/>
          <w:b/>
          <w:bCs/>
          <w:color w:val="000000"/>
          <w:kern w:val="0"/>
          <w:sz w:val="28"/>
          <w:szCs w:val="28"/>
          <w:lang w:eastAsia="ru-RU" w:bidi="ru-RU"/>
        </w:rPr>
        <w:br/>
        <w:t>НАДЕЖНОСТИ АВТОМАТИЧЕСКИХ МИНОМЕТОВ С</w:t>
      </w:r>
      <w:r w:rsidRPr="00771E03">
        <w:rPr>
          <w:rFonts w:ascii="Times New Roman" w:eastAsia="Times New Roman" w:hAnsi="Times New Roman" w:cs="Times New Roman"/>
          <w:b/>
          <w:bCs/>
          <w:color w:val="000000"/>
          <w:kern w:val="0"/>
          <w:sz w:val="28"/>
          <w:szCs w:val="28"/>
          <w:lang w:eastAsia="ru-RU" w:bidi="ru-RU"/>
        </w:rPr>
        <w:br/>
        <w:t>ВЫКАТОМ СВОБОДНОГО ЗАТВОРА</w:t>
      </w:r>
    </w:p>
    <w:p w:rsidR="00771E03" w:rsidRPr="00771E03" w:rsidRDefault="00771E03" w:rsidP="00771E03">
      <w:pPr>
        <w:tabs>
          <w:tab w:val="clear" w:pos="709"/>
        </w:tabs>
        <w:suppressAutoHyphens w:val="0"/>
        <w:spacing w:after="594" w:line="280" w:lineRule="exact"/>
        <w:ind w:firstLine="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технических наук</w:t>
      </w:r>
    </w:p>
    <w:p w:rsidR="00771E03" w:rsidRPr="00771E03" w:rsidRDefault="00771E03" w:rsidP="00771E03">
      <w:pPr>
        <w:tabs>
          <w:tab w:val="clear" w:pos="709"/>
        </w:tabs>
        <w:suppressAutoHyphens w:val="0"/>
        <w:spacing w:after="1264" w:line="322" w:lineRule="exact"/>
        <w:ind w:right="20" w:firstLine="0"/>
        <w:jc w:val="center"/>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Специальность 05.02.13</w:t>
      </w:r>
      <w:r w:rsidRPr="00771E03">
        <w:rPr>
          <w:rFonts w:ascii="Times New Roman" w:eastAsia="Times New Roman" w:hAnsi="Times New Roman" w:cs="Times New Roman"/>
          <w:color w:val="000000"/>
          <w:kern w:val="0"/>
          <w:sz w:val="28"/>
          <w:szCs w:val="28"/>
          <w:lang w:eastAsia="ru-RU" w:bidi="ru-RU"/>
        </w:rPr>
        <w:br/>
        <w:t>Машины и агрегаты</w:t>
      </w:r>
      <w:r w:rsidRPr="00771E03">
        <w:rPr>
          <w:rFonts w:ascii="Times New Roman" w:eastAsia="Times New Roman" w:hAnsi="Times New Roman" w:cs="Times New Roman"/>
          <w:color w:val="000000"/>
          <w:kern w:val="0"/>
          <w:sz w:val="28"/>
          <w:szCs w:val="28"/>
          <w:lang w:eastAsia="ru-RU" w:bidi="ru-RU"/>
        </w:rPr>
        <w:br/>
        <w:t>(Военная техника)</w:t>
      </w:r>
    </w:p>
    <w:p w:rsidR="00771E03" w:rsidRPr="00771E03" w:rsidRDefault="00771E03" w:rsidP="00771E03">
      <w:pPr>
        <w:tabs>
          <w:tab w:val="clear" w:pos="709"/>
        </w:tabs>
        <w:suppressAutoHyphens w:val="0"/>
        <w:spacing w:after="990" w:line="317" w:lineRule="exact"/>
        <w:ind w:right="20" w:firstLine="0"/>
        <w:jc w:val="center"/>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Научный руководитель:</w:t>
      </w:r>
      <w:r w:rsidRPr="00771E03">
        <w:rPr>
          <w:rFonts w:ascii="Times New Roman" w:eastAsia="Times New Roman" w:hAnsi="Times New Roman" w:cs="Times New Roman"/>
          <w:color w:val="000000"/>
          <w:kern w:val="0"/>
          <w:sz w:val="28"/>
          <w:szCs w:val="28"/>
          <w:lang w:eastAsia="ru-RU" w:bidi="ru-RU"/>
        </w:rPr>
        <w:br/>
        <w:t>доктор технических наук, профессор</w:t>
      </w:r>
      <w:r w:rsidRPr="00771E03">
        <w:rPr>
          <w:rFonts w:ascii="Times New Roman" w:eastAsia="Times New Roman" w:hAnsi="Times New Roman" w:cs="Times New Roman"/>
          <w:color w:val="000000"/>
          <w:kern w:val="0"/>
          <w:sz w:val="28"/>
          <w:szCs w:val="28"/>
          <w:lang w:eastAsia="ru-RU" w:bidi="ru-RU"/>
        </w:rPr>
        <w:br/>
        <w:t>Белов Альберт Васильевич</w:t>
      </w:r>
    </w:p>
    <w:p w:rsidR="00771E03" w:rsidRPr="00771E03" w:rsidRDefault="00771E03" w:rsidP="00771E03">
      <w:pPr>
        <w:tabs>
          <w:tab w:val="clear" w:pos="709"/>
        </w:tabs>
        <w:suppressAutoHyphens w:val="0"/>
        <w:spacing w:after="0" w:line="280" w:lineRule="exact"/>
        <w:ind w:right="20" w:firstLine="0"/>
        <w:jc w:val="center"/>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Санкт-Петербург-2000</w:t>
      </w:r>
      <w:r w:rsidRPr="00771E03">
        <w:rPr>
          <w:rFonts w:ascii="Times New Roman" w:eastAsia="Times New Roman" w:hAnsi="Times New Roman" w:cs="Times New Roman"/>
          <w:color w:val="000000"/>
          <w:kern w:val="0"/>
          <w:sz w:val="28"/>
          <w:szCs w:val="28"/>
          <w:lang w:eastAsia="ru-RU" w:bidi="ru-RU"/>
        </w:rPr>
        <w:br w:type="page"/>
      </w:r>
    </w:p>
    <w:p w:rsidR="00771E03" w:rsidRPr="00771E03" w:rsidRDefault="00771E03" w:rsidP="00771E03">
      <w:pPr>
        <w:tabs>
          <w:tab w:val="clear" w:pos="709"/>
        </w:tabs>
        <w:suppressAutoHyphens w:val="0"/>
        <w:spacing w:after="572" w:line="280" w:lineRule="exact"/>
        <w:ind w:left="3540" w:firstLine="0"/>
        <w:jc w:val="left"/>
        <w:rPr>
          <w:rFonts w:ascii="Times New Roman" w:eastAsia="Times New Roman" w:hAnsi="Times New Roman" w:cs="Times New Roman"/>
          <w:b/>
          <w:bCs/>
          <w:color w:val="000000"/>
          <w:kern w:val="0"/>
          <w:sz w:val="28"/>
          <w:szCs w:val="28"/>
          <w:lang w:eastAsia="ru-RU" w:bidi="ru-RU"/>
        </w:rPr>
      </w:pPr>
      <w:r w:rsidRPr="00771E03">
        <w:rPr>
          <w:rFonts w:ascii="Times New Roman" w:eastAsia="Times New Roman" w:hAnsi="Times New Roman" w:cs="Times New Roman"/>
          <w:b/>
          <w:bCs/>
          <w:color w:val="000000"/>
          <w:kern w:val="0"/>
          <w:sz w:val="28"/>
          <w:szCs w:val="28"/>
          <w:lang w:eastAsia="ru-RU" w:bidi="ru-RU"/>
        </w:rPr>
        <w:t>СОДЕРЖАНИЕ</w:t>
      </w:r>
    </w:p>
    <w:p w:rsidR="00771E03" w:rsidRPr="00771E03" w:rsidRDefault="00771E03" w:rsidP="00771E03">
      <w:pPr>
        <w:tabs>
          <w:tab w:val="clear" w:pos="709"/>
          <w:tab w:val="left" w:leader="dot" w:pos="8987"/>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fldChar w:fldCharType="begin"/>
      </w:r>
      <w:r w:rsidRPr="00771E03">
        <w:rPr>
          <w:rFonts w:ascii="Times New Roman" w:eastAsia="Times New Roman" w:hAnsi="Times New Roman" w:cs="Times New Roman"/>
          <w:color w:val="000000"/>
          <w:kern w:val="0"/>
          <w:sz w:val="28"/>
          <w:szCs w:val="28"/>
          <w:lang w:eastAsia="ru-RU" w:bidi="ru-RU"/>
        </w:rPr>
        <w:instrText xml:space="preserve"> TOC \o "1-5" \h \z </w:instrText>
      </w:r>
      <w:r w:rsidRPr="00771E03">
        <w:rPr>
          <w:rFonts w:ascii="Times New Roman" w:eastAsia="Times New Roman" w:hAnsi="Times New Roman" w:cs="Times New Roman"/>
          <w:color w:val="000000"/>
          <w:kern w:val="0"/>
          <w:sz w:val="28"/>
          <w:szCs w:val="28"/>
          <w:lang w:eastAsia="ru-RU" w:bidi="ru-RU"/>
        </w:rPr>
        <w:fldChar w:fldCharType="separate"/>
      </w:r>
      <w:r w:rsidRPr="00771E03">
        <w:rPr>
          <w:rFonts w:ascii="Times New Roman" w:eastAsia="Times New Roman" w:hAnsi="Times New Roman" w:cs="Times New Roman"/>
          <w:color w:val="000000"/>
          <w:kern w:val="0"/>
          <w:sz w:val="28"/>
          <w:szCs w:val="28"/>
          <w:lang w:eastAsia="ru-RU" w:bidi="ru-RU"/>
        </w:rPr>
        <w:t>Введение</w:t>
      </w:r>
      <w:r w:rsidRPr="00771E03">
        <w:rPr>
          <w:rFonts w:ascii="Times New Roman" w:eastAsia="Times New Roman" w:hAnsi="Times New Roman" w:cs="Times New Roman"/>
          <w:color w:val="000000"/>
          <w:kern w:val="0"/>
          <w:sz w:val="28"/>
          <w:szCs w:val="28"/>
          <w:lang w:eastAsia="ru-RU" w:bidi="ru-RU"/>
        </w:rPr>
        <w:tab/>
        <w:t>4</w:t>
      </w:r>
    </w:p>
    <w:p w:rsidR="00771E03" w:rsidRPr="00771E03" w:rsidRDefault="00771E03" w:rsidP="00771E03">
      <w:pPr>
        <w:tabs>
          <w:tab w:val="clear" w:pos="709"/>
          <w:tab w:val="right" w:leader="dot" w:pos="8515"/>
        </w:tabs>
        <w:suppressAutoHyphens w:val="0"/>
        <w:spacing w:after="0" w:line="485" w:lineRule="exact"/>
        <w:ind w:left="620" w:right="420" w:hanging="6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Глава 1. Информационные и методологические основы оценки и обеспечения параметрической надежности автоматических минометов с выкатом свободного затвора</w:t>
      </w:r>
      <w:r w:rsidRPr="00771E03">
        <w:rPr>
          <w:rFonts w:ascii="Times New Roman" w:eastAsia="Times New Roman" w:hAnsi="Times New Roman" w:cs="Times New Roman"/>
          <w:color w:val="000000"/>
          <w:kern w:val="0"/>
          <w:sz w:val="28"/>
          <w:szCs w:val="28"/>
          <w:lang w:eastAsia="ru-RU" w:bidi="ru-RU"/>
        </w:rPr>
        <w:tab/>
        <w:t xml:space="preserve"> 12</w:t>
      </w:r>
    </w:p>
    <w:p w:rsidR="00771E03" w:rsidRPr="00771E03" w:rsidRDefault="00771E03" w:rsidP="00771E03">
      <w:pPr>
        <w:numPr>
          <w:ilvl w:val="0"/>
          <w:numId w:val="6"/>
        </w:numPr>
        <w:tabs>
          <w:tab w:val="clear" w:pos="709"/>
          <w:tab w:val="left" w:pos="659"/>
        </w:tabs>
        <w:suppressAutoHyphens w:val="0"/>
        <w:spacing w:after="0" w:line="504"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Автоматический миномет с выкатом свободного затвора как объект</w:t>
      </w:r>
    </w:p>
    <w:p w:rsidR="00771E03" w:rsidRPr="00771E03" w:rsidRDefault="00771E03" w:rsidP="00771E03">
      <w:pPr>
        <w:tabs>
          <w:tab w:val="clear" w:pos="709"/>
          <w:tab w:val="right" w:leader="dot" w:pos="9453"/>
        </w:tabs>
        <w:suppressAutoHyphens w:val="0"/>
        <w:spacing w:after="0" w:line="504" w:lineRule="exact"/>
        <w:ind w:left="62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исследования</w:t>
      </w:r>
      <w:r w:rsidRPr="00771E03">
        <w:rPr>
          <w:rFonts w:ascii="Times New Roman" w:eastAsia="Times New Roman" w:hAnsi="Times New Roman" w:cs="Times New Roman"/>
          <w:color w:val="000000"/>
          <w:kern w:val="0"/>
          <w:sz w:val="28"/>
          <w:szCs w:val="28"/>
          <w:lang w:eastAsia="ru-RU" w:bidi="ru-RU"/>
        </w:rPr>
        <w:tab/>
        <w:t>12</w:t>
      </w:r>
    </w:p>
    <w:p w:rsidR="00771E03" w:rsidRPr="00771E03" w:rsidRDefault="00771E03" w:rsidP="00771E03">
      <w:pPr>
        <w:numPr>
          <w:ilvl w:val="0"/>
          <w:numId w:val="6"/>
        </w:numPr>
        <w:tabs>
          <w:tab w:val="clear" w:pos="709"/>
          <w:tab w:val="left" w:pos="659"/>
          <w:tab w:val="center" w:pos="5030"/>
          <w:tab w:val="center" w:pos="7306"/>
          <w:tab w:val="left" w:leader="dot" w:pos="8987"/>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Система показателей</w:t>
      </w:r>
      <w:r w:rsidRPr="00771E03">
        <w:rPr>
          <w:rFonts w:ascii="Times New Roman" w:eastAsia="Times New Roman" w:hAnsi="Times New Roman" w:cs="Times New Roman"/>
          <w:color w:val="000000"/>
          <w:kern w:val="0"/>
          <w:sz w:val="28"/>
          <w:szCs w:val="28"/>
          <w:lang w:eastAsia="ru-RU" w:bidi="ru-RU"/>
        </w:rPr>
        <w:tab/>
        <w:t>надежности автоматического</w:t>
      </w:r>
      <w:r w:rsidRPr="00771E03">
        <w:rPr>
          <w:rFonts w:ascii="Times New Roman" w:eastAsia="Times New Roman" w:hAnsi="Times New Roman" w:cs="Times New Roman"/>
          <w:color w:val="000000"/>
          <w:kern w:val="0"/>
          <w:sz w:val="28"/>
          <w:szCs w:val="28"/>
          <w:lang w:eastAsia="ru-RU" w:bidi="ru-RU"/>
        </w:rPr>
        <w:tab/>
        <w:t>миномета</w:t>
      </w:r>
      <w:r w:rsidRPr="00771E03">
        <w:rPr>
          <w:rFonts w:ascii="Times New Roman" w:eastAsia="Times New Roman" w:hAnsi="Times New Roman" w:cs="Times New Roman"/>
          <w:color w:val="000000"/>
          <w:kern w:val="0"/>
          <w:sz w:val="28"/>
          <w:szCs w:val="28"/>
          <w:lang w:eastAsia="ru-RU" w:bidi="ru-RU"/>
        </w:rPr>
        <w:tab/>
        <w:t xml:space="preserve"> </w:t>
      </w:r>
      <w:r w:rsidRPr="00771E03">
        <w:rPr>
          <w:rFonts w:ascii="Times New Roman" w:eastAsia="Times New Roman" w:hAnsi="Times New Roman" w:cs="Times New Roman"/>
          <w:color w:val="000000"/>
          <w:kern w:val="0"/>
          <w:sz w:val="28"/>
          <w:szCs w:val="28"/>
          <w:lang w:val="uk-UA" w:eastAsia="uk-UA" w:bidi="uk-UA"/>
        </w:rPr>
        <w:t xml:space="preserve">і </w:t>
      </w:r>
      <w:r w:rsidRPr="00771E03">
        <w:rPr>
          <w:rFonts w:ascii="Times New Roman" w:eastAsia="Times New Roman" w:hAnsi="Times New Roman" w:cs="Times New Roman"/>
          <w:color w:val="000000"/>
          <w:kern w:val="0"/>
          <w:sz w:val="28"/>
          <w:szCs w:val="28"/>
          <w:lang w:eastAsia="ru-RU" w:bidi="ru-RU"/>
        </w:rPr>
        <w:t>у</w:t>
      </w:r>
    </w:p>
    <w:p w:rsidR="00771E03" w:rsidRPr="00771E03" w:rsidRDefault="00771E03" w:rsidP="00771E03">
      <w:pPr>
        <w:numPr>
          <w:ilvl w:val="0"/>
          <w:numId w:val="6"/>
        </w:numPr>
        <w:tabs>
          <w:tab w:val="clear" w:pos="709"/>
          <w:tab w:val="left" w:pos="659"/>
        </w:tabs>
        <w:suppressAutoHyphens w:val="0"/>
        <w:spacing w:after="0" w:line="499"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Структурно-функциональная модель надежности автоматического</w:t>
      </w:r>
    </w:p>
    <w:p w:rsidR="00771E03" w:rsidRPr="00771E03" w:rsidRDefault="00771E03" w:rsidP="00771E03">
      <w:pPr>
        <w:tabs>
          <w:tab w:val="clear" w:pos="709"/>
          <w:tab w:val="right" w:leader="dot" w:pos="9453"/>
        </w:tabs>
        <w:suppressAutoHyphens w:val="0"/>
        <w:spacing w:after="0" w:line="499" w:lineRule="exact"/>
        <w:ind w:left="620" w:firstLine="0"/>
        <w:rPr>
          <w:rFonts w:ascii="Times New Roman" w:eastAsia="Times New Roman" w:hAnsi="Times New Roman" w:cs="Times New Roman"/>
          <w:color w:val="000000"/>
          <w:kern w:val="0"/>
          <w:sz w:val="28"/>
          <w:szCs w:val="28"/>
          <w:lang w:eastAsia="ru-RU" w:bidi="ru-RU"/>
        </w:rPr>
      </w:pPr>
      <w:hyperlink w:anchor="bookmark4" w:tooltip="Current Document">
        <w:r w:rsidRPr="00771E03">
          <w:rPr>
            <w:rFonts w:ascii="Times New Roman" w:eastAsia="Times New Roman" w:hAnsi="Times New Roman" w:cs="Times New Roman"/>
            <w:color w:val="000000"/>
            <w:kern w:val="0"/>
            <w:sz w:val="28"/>
            <w:szCs w:val="28"/>
            <w:lang w:eastAsia="ru-RU" w:bidi="ru-RU"/>
          </w:rPr>
          <w:t>миномета</w:t>
        </w:r>
        <w:r w:rsidRPr="00771E03">
          <w:rPr>
            <w:rFonts w:ascii="Times New Roman" w:eastAsia="Times New Roman" w:hAnsi="Times New Roman" w:cs="Times New Roman"/>
            <w:color w:val="000000"/>
            <w:kern w:val="0"/>
            <w:sz w:val="28"/>
            <w:szCs w:val="28"/>
            <w:lang w:eastAsia="ru-RU" w:bidi="ru-RU"/>
          </w:rPr>
          <w:tab/>
          <w:t xml:space="preserve"> 22</w:t>
        </w:r>
      </w:hyperlink>
    </w:p>
    <w:p w:rsidR="00771E03" w:rsidRPr="00771E03" w:rsidRDefault="00771E03" w:rsidP="00771E03">
      <w:pPr>
        <w:numPr>
          <w:ilvl w:val="0"/>
          <w:numId w:val="6"/>
        </w:numPr>
        <w:tabs>
          <w:tab w:val="clear" w:pos="709"/>
          <w:tab w:val="left" w:pos="659"/>
          <w:tab w:val="left" w:leader="dot" w:pos="8987"/>
        </w:tabs>
        <w:suppressAutoHyphens w:val="0"/>
        <w:spacing w:after="152" w:line="280" w:lineRule="exact"/>
        <w:jc w:val="left"/>
        <w:rPr>
          <w:rFonts w:ascii="Times New Roman" w:eastAsia="Times New Roman" w:hAnsi="Times New Roman" w:cs="Times New Roman"/>
          <w:color w:val="000000"/>
          <w:kern w:val="0"/>
          <w:sz w:val="28"/>
          <w:szCs w:val="28"/>
          <w:lang w:eastAsia="ru-RU" w:bidi="ru-RU"/>
        </w:rPr>
      </w:pPr>
      <w:hyperlink w:anchor="bookmark3" w:tooltip="Current Document">
        <w:r w:rsidRPr="00771E03">
          <w:rPr>
            <w:rFonts w:ascii="Times New Roman" w:eastAsia="Times New Roman" w:hAnsi="Times New Roman" w:cs="Times New Roman"/>
            <w:color w:val="000000"/>
            <w:kern w:val="0"/>
            <w:sz w:val="28"/>
            <w:szCs w:val="28"/>
            <w:lang w:eastAsia="ru-RU" w:bidi="ru-RU"/>
          </w:rPr>
          <w:t>Системно-логическая модель обеспечения надежности миномета</w:t>
        </w:r>
        <w:r w:rsidRPr="00771E03">
          <w:rPr>
            <w:rFonts w:ascii="Times New Roman" w:eastAsia="Times New Roman" w:hAnsi="Times New Roman" w:cs="Times New Roman"/>
            <w:color w:val="000000"/>
            <w:kern w:val="0"/>
            <w:sz w:val="28"/>
            <w:szCs w:val="28"/>
            <w:lang w:eastAsia="ru-RU" w:bidi="ru-RU"/>
          </w:rPr>
          <w:tab/>
          <w:t xml:space="preserve"> 3</w:t>
        </w:r>
        <w:r w:rsidRPr="00771E03">
          <w:rPr>
            <w:rFonts w:ascii="Times New Roman" w:eastAsia="Times New Roman" w:hAnsi="Times New Roman" w:cs="Times New Roman"/>
            <w:color w:val="000000"/>
            <w:kern w:val="0"/>
            <w:sz w:val="28"/>
            <w:szCs w:val="28"/>
            <w:lang w:val="uk-UA" w:eastAsia="uk-UA" w:bidi="uk-UA"/>
          </w:rPr>
          <w:t>1</w:t>
        </w:r>
      </w:hyperlink>
    </w:p>
    <w:p w:rsidR="00771E03" w:rsidRPr="00771E03" w:rsidRDefault="00771E03" w:rsidP="00771E03">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Глава 2. Теоретические основы и методики оценки параметрической</w:t>
      </w:r>
    </w:p>
    <w:p w:rsidR="00771E03" w:rsidRPr="00771E03" w:rsidRDefault="00771E03" w:rsidP="00771E03">
      <w:pPr>
        <w:tabs>
          <w:tab w:val="clear" w:pos="709"/>
          <w:tab w:val="right" w:leader="dot" w:pos="9453"/>
        </w:tabs>
        <w:suppressAutoHyphens w:val="0"/>
        <w:spacing w:after="0" w:line="494" w:lineRule="exact"/>
        <w:ind w:left="800" w:firstLine="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надежности при проектировании и испытании автоматического миномета</w:t>
      </w:r>
      <w:r w:rsidRPr="00771E03">
        <w:rPr>
          <w:rFonts w:ascii="Times New Roman" w:eastAsia="Times New Roman" w:hAnsi="Times New Roman" w:cs="Times New Roman"/>
          <w:color w:val="000000"/>
          <w:kern w:val="0"/>
          <w:sz w:val="28"/>
          <w:szCs w:val="28"/>
          <w:lang w:eastAsia="ru-RU" w:bidi="ru-RU"/>
        </w:rPr>
        <w:tab/>
        <w:t xml:space="preserve"> 45</w:t>
      </w:r>
    </w:p>
    <w:p w:rsidR="00771E03" w:rsidRPr="00771E03" w:rsidRDefault="00771E03" w:rsidP="00771E03">
      <w:pPr>
        <w:numPr>
          <w:ilvl w:val="0"/>
          <w:numId w:val="7"/>
        </w:numPr>
        <w:tabs>
          <w:tab w:val="clear" w:pos="709"/>
          <w:tab w:val="left" w:pos="659"/>
          <w:tab w:val="right" w:leader="dot" w:pos="94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Основы проектной оценки параметрической надежности</w:t>
      </w:r>
      <w:r w:rsidRPr="00771E03">
        <w:rPr>
          <w:rFonts w:ascii="Times New Roman" w:eastAsia="Times New Roman" w:hAnsi="Times New Roman" w:cs="Times New Roman"/>
          <w:color w:val="000000"/>
          <w:kern w:val="0"/>
          <w:sz w:val="28"/>
          <w:szCs w:val="28"/>
          <w:lang w:eastAsia="ru-RU" w:bidi="ru-RU"/>
        </w:rPr>
        <w:tab/>
        <w:t xml:space="preserve"> 49</w:t>
      </w:r>
    </w:p>
    <w:p w:rsidR="00771E03" w:rsidRPr="00771E03" w:rsidRDefault="00771E03" w:rsidP="00771E03">
      <w:pPr>
        <w:numPr>
          <w:ilvl w:val="0"/>
          <w:numId w:val="7"/>
        </w:numPr>
        <w:tabs>
          <w:tab w:val="clear" w:pos="709"/>
          <w:tab w:val="left" w:pos="6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Методика оценки параметрической надежности по результатам</w:t>
      </w:r>
    </w:p>
    <w:p w:rsidR="00771E03" w:rsidRPr="00771E03" w:rsidRDefault="00771E03" w:rsidP="00771E03">
      <w:pPr>
        <w:tabs>
          <w:tab w:val="clear" w:pos="709"/>
          <w:tab w:val="right" w:leader="dot" w:pos="9453"/>
        </w:tabs>
        <w:suppressAutoHyphens w:val="0"/>
        <w:spacing w:after="0" w:line="480" w:lineRule="exact"/>
        <w:ind w:left="80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испытаний</w:t>
      </w:r>
      <w:r w:rsidRPr="00771E03">
        <w:rPr>
          <w:rFonts w:ascii="Times New Roman" w:eastAsia="Times New Roman" w:hAnsi="Times New Roman" w:cs="Times New Roman"/>
          <w:color w:val="000000"/>
          <w:kern w:val="0"/>
          <w:sz w:val="28"/>
          <w:szCs w:val="28"/>
          <w:lang w:eastAsia="ru-RU" w:bidi="ru-RU"/>
        </w:rPr>
        <w:tab/>
        <w:t>61</w:t>
      </w:r>
    </w:p>
    <w:p w:rsidR="00771E03" w:rsidRPr="00771E03" w:rsidRDefault="00771E03" w:rsidP="00771E03">
      <w:pPr>
        <w:numPr>
          <w:ilvl w:val="0"/>
          <w:numId w:val="7"/>
        </w:numPr>
        <w:tabs>
          <w:tab w:val="clear" w:pos="709"/>
          <w:tab w:val="left" w:pos="6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Общая схема построения модели функционирования</w:t>
      </w:r>
    </w:p>
    <w:p w:rsidR="00771E03" w:rsidRPr="00771E03" w:rsidRDefault="00771E03" w:rsidP="00771E03">
      <w:pPr>
        <w:tabs>
          <w:tab w:val="clear" w:pos="709"/>
          <w:tab w:val="right" w:leader="dot" w:pos="9453"/>
        </w:tabs>
        <w:suppressAutoHyphens w:val="0"/>
        <w:spacing w:after="0" w:line="480" w:lineRule="exact"/>
        <w:ind w:left="80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автоматического миномета</w:t>
      </w:r>
      <w:r w:rsidRPr="00771E03">
        <w:rPr>
          <w:rFonts w:ascii="Times New Roman" w:eastAsia="Times New Roman" w:hAnsi="Times New Roman" w:cs="Times New Roman"/>
          <w:color w:val="000000"/>
          <w:kern w:val="0"/>
          <w:sz w:val="28"/>
          <w:szCs w:val="28"/>
          <w:lang w:eastAsia="ru-RU" w:bidi="ru-RU"/>
        </w:rPr>
        <w:tab/>
        <w:t xml:space="preserve"> 67</w:t>
      </w:r>
    </w:p>
    <w:p w:rsidR="00771E03" w:rsidRPr="00771E03" w:rsidRDefault="00771E03" w:rsidP="00771E03">
      <w:pPr>
        <w:tabs>
          <w:tab w:val="clear" w:pos="709"/>
        </w:tabs>
        <w:suppressAutoHyphens w:val="0"/>
        <w:spacing w:after="0" w:line="480" w:lineRule="exact"/>
        <w:ind w:left="800" w:hanging="80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Глава 3. Проектная оценка, контроль и обеспечение параметрической надежности автоматики минометов с выкатом свободного затвора ... 77</w:t>
      </w:r>
    </w:p>
    <w:p w:rsidR="00771E03" w:rsidRPr="00771E03" w:rsidRDefault="00771E03" w:rsidP="00771E03">
      <w:pPr>
        <w:numPr>
          <w:ilvl w:val="1"/>
          <w:numId w:val="7"/>
        </w:numPr>
        <w:tabs>
          <w:tab w:val="clear" w:pos="709"/>
          <w:tab w:val="left" w:pos="659"/>
          <w:tab w:val="right" w:leader="dot" w:pos="94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Математическая модель движения откатных частей миномета</w:t>
      </w:r>
      <w:r w:rsidRPr="00771E03">
        <w:rPr>
          <w:rFonts w:ascii="Times New Roman" w:eastAsia="Times New Roman" w:hAnsi="Times New Roman" w:cs="Times New Roman"/>
          <w:color w:val="000000"/>
          <w:kern w:val="0"/>
          <w:sz w:val="28"/>
          <w:szCs w:val="28"/>
          <w:lang w:eastAsia="ru-RU" w:bidi="ru-RU"/>
        </w:rPr>
        <w:tab/>
        <w:t>77</w:t>
      </w:r>
    </w:p>
    <w:p w:rsidR="00771E03" w:rsidRPr="00771E03" w:rsidRDefault="00771E03" w:rsidP="00771E03">
      <w:pPr>
        <w:numPr>
          <w:ilvl w:val="1"/>
          <w:numId w:val="7"/>
        </w:numPr>
        <w:tabs>
          <w:tab w:val="clear" w:pos="709"/>
          <w:tab w:val="left" w:pos="659"/>
          <w:tab w:val="center" w:pos="7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Статистический анализ выходных параметров</w:t>
      </w:r>
      <w:r w:rsidRPr="00771E03">
        <w:rPr>
          <w:rFonts w:ascii="Times New Roman" w:eastAsia="Times New Roman" w:hAnsi="Times New Roman" w:cs="Times New Roman"/>
          <w:color w:val="000000"/>
          <w:kern w:val="0"/>
          <w:sz w:val="28"/>
          <w:szCs w:val="28"/>
          <w:lang w:eastAsia="ru-RU" w:bidi="ru-RU"/>
        </w:rPr>
        <w:tab/>
        <w:t>и оценка</w:t>
      </w:r>
    </w:p>
    <w:p w:rsidR="00771E03" w:rsidRPr="00771E03" w:rsidRDefault="00771E03" w:rsidP="00771E03">
      <w:pPr>
        <w:tabs>
          <w:tab w:val="clear" w:pos="709"/>
          <w:tab w:val="right" w:leader="dot" w:pos="9453"/>
        </w:tabs>
        <w:suppressAutoHyphens w:val="0"/>
        <w:spacing w:after="0" w:line="480" w:lineRule="exact"/>
        <w:ind w:left="80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параметрической надежности автоматики миномета</w:t>
      </w:r>
      <w:r w:rsidRPr="00771E03">
        <w:rPr>
          <w:rFonts w:ascii="Times New Roman" w:eastAsia="Times New Roman" w:hAnsi="Times New Roman" w:cs="Times New Roman"/>
          <w:color w:val="000000"/>
          <w:kern w:val="0"/>
          <w:sz w:val="28"/>
          <w:szCs w:val="28"/>
          <w:lang w:eastAsia="ru-RU" w:bidi="ru-RU"/>
        </w:rPr>
        <w:tab/>
        <w:t xml:space="preserve"> 82</w:t>
      </w:r>
    </w:p>
    <w:p w:rsidR="00771E03" w:rsidRPr="00771E03" w:rsidRDefault="00771E03" w:rsidP="00771E03">
      <w:pPr>
        <w:numPr>
          <w:ilvl w:val="1"/>
          <w:numId w:val="7"/>
        </w:numPr>
        <w:tabs>
          <w:tab w:val="clear" w:pos="709"/>
          <w:tab w:val="left" w:pos="6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Оценка параметрической надежности по результатам натурных</w:t>
      </w:r>
    </w:p>
    <w:p w:rsidR="00771E03" w:rsidRPr="00771E03" w:rsidRDefault="00771E03" w:rsidP="00771E03">
      <w:pPr>
        <w:tabs>
          <w:tab w:val="clear" w:pos="709"/>
          <w:tab w:val="right" w:leader="dot" w:pos="9453"/>
        </w:tabs>
        <w:suppressAutoHyphens w:val="0"/>
        <w:spacing w:after="0" w:line="480" w:lineRule="exact"/>
        <w:ind w:left="80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испытаний</w:t>
      </w:r>
      <w:r w:rsidRPr="00771E03">
        <w:rPr>
          <w:rFonts w:ascii="Times New Roman" w:eastAsia="Times New Roman" w:hAnsi="Times New Roman" w:cs="Times New Roman"/>
          <w:color w:val="000000"/>
          <w:kern w:val="0"/>
          <w:sz w:val="28"/>
          <w:szCs w:val="28"/>
          <w:lang w:eastAsia="ru-RU" w:bidi="ru-RU"/>
        </w:rPr>
        <w:tab/>
        <w:t xml:space="preserve"> 90</w:t>
      </w:r>
    </w:p>
    <w:p w:rsidR="00771E03" w:rsidRPr="00771E03" w:rsidRDefault="00771E03" w:rsidP="00771E03">
      <w:pPr>
        <w:numPr>
          <w:ilvl w:val="1"/>
          <w:numId w:val="7"/>
        </w:numPr>
        <w:tabs>
          <w:tab w:val="clear" w:pos="709"/>
          <w:tab w:val="left" w:pos="659"/>
          <w:tab w:val="right" w:leader="dot" w:pos="94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2" w:tooltip="Current Document">
        <w:r w:rsidRPr="00771E03">
          <w:rPr>
            <w:rFonts w:ascii="Times New Roman" w:eastAsia="Times New Roman" w:hAnsi="Times New Roman" w:cs="Times New Roman"/>
            <w:color w:val="000000"/>
            <w:kern w:val="0"/>
            <w:sz w:val="28"/>
            <w:szCs w:val="28"/>
            <w:lang w:eastAsia="ru-RU" w:bidi="ru-RU"/>
          </w:rPr>
          <w:t>Обеспечение надежности автоматического миномета</w:t>
        </w:r>
        <w:r w:rsidRPr="00771E03">
          <w:rPr>
            <w:rFonts w:ascii="Times New Roman" w:eastAsia="Times New Roman" w:hAnsi="Times New Roman" w:cs="Times New Roman"/>
            <w:color w:val="000000"/>
            <w:kern w:val="0"/>
            <w:sz w:val="28"/>
            <w:szCs w:val="28"/>
            <w:lang w:eastAsia="ru-RU" w:bidi="ru-RU"/>
          </w:rPr>
          <w:tab/>
          <w:t xml:space="preserve"> 94</w:t>
        </w:r>
      </w:hyperlink>
    </w:p>
    <w:p w:rsidR="00771E03" w:rsidRPr="00771E03" w:rsidRDefault="00771E03" w:rsidP="00771E03">
      <w:pPr>
        <w:numPr>
          <w:ilvl w:val="2"/>
          <w:numId w:val="7"/>
        </w:numPr>
        <w:tabs>
          <w:tab w:val="clear" w:pos="709"/>
          <w:tab w:val="left" w:pos="810"/>
          <w:tab w:val="right" w:leader="dot" w:pos="94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3" w:tooltip="Current Document">
        <w:r w:rsidRPr="00771E03">
          <w:rPr>
            <w:rFonts w:ascii="Times New Roman" w:eastAsia="Times New Roman" w:hAnsi="Times New Roman" w:cs="Times New Roman"/>
            <w:color w:val="000000"/>
            <w:kern w:val="0"/>
            <w:sz w:val="28"/>
            <w:szCs w:val="28"/>
            <w:lang w:eastAsia="ru-RU" w:bidi="ru-RU"/>
          </w:rPr>
          <w:t>Повышение безотказности работы автошептала</w:t>
        </w:r>
        <w:r w:rsidRPr="00771E03">
          <w:rPr>
            <w:rFonts w:ascii="Times New Roman" w:eastAsia="Times New Roman" w:hAnsi="Times New Roman" w:cs="Times New Roman"/>
            <w:color w:val="000000"/>
            <w:kern w:val="0"/>
            <w:sz w:val="28"/>
            <w:szCs w:val="28"/>
            <w:lang w:eastAsia="ru-RU" w:bidi="ru-RU"/>
          </w:rPr>
          <w:tab/>
          <w:t xml:space="preserve"> 94</w:t>
        </w:r>
      </w:hyperlink>
    </w:p>
    <w:p w:rsidR="00771E03" w:rsidRPr="00771E03" w:rsidRDefault="00771E03" w:rsidP="00771E03">
      <w:pPr>
        <w:numPr>
          <w:ilvl w:val="2"/>
          <w:numId w:val="7"/>
        </w:numPr>
        <w:tabs>
          <w:tab w:val="clear" w:pos="709"/>
          <w:tab w:val="left" w:pos="810"/>
          <w:tab w:val="left" w:leader="dot" w:pos="7440"/>
          <w:tab w:val="left" w:leader="dot" w:pos="7630"/>
          <w:tab w:val="right" w:leader="dot" w:pos="94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771E03" w:rsidRPr="00771E03">
          <w:type w:val="continuous"/>
          <w:pgSz w:w="11261" w:h="16939"/>
          <w:pgMar w:top="1126" w:right="809" w:bottom="1532" w:left="900" w:header="0" w:footer="3" w:gutter="0"/>
          <w:cols w:space="720"/>
          <w:noEndnote/>
          <w:docGrid w:linePitch="360"/>
        </w:sectPr>
      </w:pPr>
      <w:hyperlink w:anchor="bookmark35" w:tooltip="Current Document">
        <w:r w:rsidRPr="00771E03">
          <w:rPr>
            <w:rFonts w:ascii="Times New Roman" w:eastAsia="Times New Roman" w:hAnsi="Times New Roman" w:cs="Times New Roman"/>
            <w:color w:val="000000"/>
            <w:kern w:val="0"/>
            <w:sz w:val="28"/>
            <w:szCs w:val="28"/>
            <w:lang w:eastAsia="ru-RU" w:bidi="ru-RU"/>
          </w:rPr>
          <w:t>Обеспечение безотказности обтюрирующего узла</w:t>
        </w:r>
        <w:r w:rsidRPr="00771E03">
          <w:rPr>
            <w:rFonts w:ascii="Times New Roman" w:eastAsia="Times New Roman" w:hAnsi="Times New Roman" w:cs="Times New Roman"/>
            <w:color w:val="000000"/>
            <w:kern w:val="0"/>
            <w:sz w:val="28"/>
            <w:szCs w:val="28"/>
            <w:lang w:eastAsia="ru-RU" w:bidi="ru-RU"/>
          </w:rPr>
          <w:tab/>
        </w:r>
        <w:r w:rsidRPr="00771E03">
          <w:rPr>
            <w:rFonts w:ascii="Times New Roman" w:eastAsia="Times New Roman" w:hAnsi="Times New Roman" w:cs="Times New Roman"/>
            <w:color w:val="000000"/>
            <w:kern w:val="0"/>
            <w:sz w:val="28"/>
            <w:szCs w:val="28"/>
            <w:lang w:eastAsia="ru-RU" w:bidi="ru-RU"/>
          </w:rPr>
          <w:tab/>
        </w:r>
        <w:r w:rsidRPr="00771E03">
          <w:rPr>
            <w:rFonts w:ascii="Times New Roman" w:eastAsia="Times New Roman" w:hAnsi="Times New Roman" w:cs="Times New Roman"/>
            <w:color w:val="000000"/>
            <w:kern w:val="0"/>
            <w:sz w:val="28"/>
            <w:szCs w:val="28"/>
            <w:lang w:eastAsia="ru-RU" w:bidi="ru-RU"/>
          </w:rPr>
          <w:tab/>
          <w:t xml:space="preserve"> 99</w:t>
        </w:r>
      </w:hyperlink>
      <w:r w:rsidRPr="00771E03">
        <w:rPr>
          <w:rFonts w:ascii="Times New Roman" w:eastAsia="Times New Roman" w:hAnsi="Times New Roman" w:cs="Times New Roman"/>
          <w:color w:val="000000"/>
          <w:kern w:val="0"/>
          <w:sz w:val="28"/>
          <w:szCs w:val="28"/>
          <w:lang w:eastAsia="ru-RU" w:bidi="ru-RU"/>
        </w:rPr>
        <w:fldChar w:fldCharType="end"/>
      </w:r>
    </w:p>
    <w:p w:rsidR="00771E03" w:rsidRPr="00771E03" w:rsidRDefault="00771E03" w:rsidP="00771E03">
      <w:pPr>
        <w:keepNext/>
        <w:keepLines/>
        <w:tabs>
          <w:tab w:val="clear" w:pos="709"/>
        </w:tabs>
        <w:suppressAutoHyphens w:val="0"/>
        <w:spacing w:after="702" w:line="340" w:lineRule="exact"/>
        <w:ind w:right="240" w:firstLine="0"/>
        <w:jc w:val="right"/>
        <w:outlineLvl w:val="4"/>
        <w:rPr>
          <w:rFonts w:ascii="Arial Narrow" w:eastAsia="Arial Narrow" w:hAnsi="Arial Narrow" w:cs="Arial Narrow"/>
          <w:color w:val="000000"/>
          <w:kern w:val="0"/>
          <w:sz w:val="34"/>
          <w:szCs w:val="34"/>
          <w:lang w:val="uk-UA" w:eastAsia="uk-UA" w:bidi="uk-UA"/>
        </w:rPr>
      </w:pPr>
      <w:bookmarkStart w:id="0" w:name="bookmark0"/>
      <w:r w:rsidRPr="00771E03">
        <w:rPr>
          <w:rFonts w:ascii="Arial Narrow" w:eastAsia="Arial Narrow" w:hAnsi="Arial Narrow" w:cs="Arial Narrow"/>
          <w:color w:val="000000"/>
          <w:kern w:val="0"/>
          <w:sz w:val="34"/>
          <w:szCs w:val="34"/>
          <w:lang w:val="uk-UA" w:eastAsia="uk-UA" w:bidi="uk-UA"/>
        </w:rPr>
        <w:t>з</w:t>
      </w:r>
      <w:bookmarkEnd w:id="0"/>
    </w:p>
    <w:p w:rsidR="00771E03" w:rsidRPr="00771E03" w:rsidRDefault="00771E03" w:rsidP="00771E03">
      <w:pPr>
        <w:tabs>
          <w:tab w:val="clear" w:pos="709"/>
          <w:tab w:val="right" w:leader="dot" w:pos="9536"/>
        </w:tabs>
        <w:suppressAutoHyphens w:val="0"/>
        <w:spacing w:after="0" w:line="280" w:lineRule="exact"/>
        <w:ind w:left="74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fldChar w:fldCharType="begin"/>
      </w:r>
      <w:r w:rsidRPr="00771E03">
        <w:rPr>
          <w:rFonts w:ascii="Times New Roman" w:eastAsia="Times New Roman" w:hAnsi="Times New Roman" w:cs="Times New Roman"/>
          <w:color w:val="000000"/>
          <w:kern w:val="0"/>
          <w:sz w:val="28"/>
          <w:szCs w:val="28"/>
          <w:lang w:eastAsia="ru-RU" w:bidi="ru-RU"/>
        </w:rPr>
        <w:instrText xml:space="preserve"> TOC \o "1-5" \h \z </w:instrText>
      </w:r>
      <w:r w:rsidRPr="00771E03">
        <w:rPr>
          <w:rFonts w:ascii="Times New Roman" w:eastAsia="Times New Roman" w:hAnsi="Times New Roman" w:cs="Times New Roman"/>
          <w:color w:val="000000"/>
          <w:kern w:val="0"/>
          <w:sz w:val="28"/>
          <w:szCs w:val="28"/>
          <w:lang w:eastAsia="ru-RU" w:bidi="ru-RU"/>
        </w:rPr>
        <w:fldChar w:fldCharType="separate"/>
      </w:r>
      <w:r w:rsidRPr="00771E03">
        <w:rPr>
          <w:rFonts w:ascii="Times New Roman" w:eastAsia="Times New Roman" w:hAnsi="Times New Roman" w:cs="Times New Roman"/>
          <w:color w:val="000000"/>
          <w:kern w:val="0"/>
          <w:sz w:val="28"/>
          <w:szCs w:val="28"/>
          <w:lang w:eastAsia="ru-RU" w:bidi="ru-RU"/>
        </w:rPr>
        <w:t>миномета</w:t>
      </w:r>
      <w:r w:rsidRPr="00771E03">
        <w:rPr>
          <w:rFonts w:ascii="Times New Roman" w:eastAsia="Times New Roman" w:hAnsi="Times New Roman" w:cs="Times New Roman"/>
          <w:color w:val="000000"/>
          <w:kern w:val="0"/>
          <w:sz w:val="28"/>
          <w:szCs w:val="28"/>
          <w:lang w:eastAsia="ru-RU" w:bidi="ru-RU"/>
        </w:rPr>
        <w:tab/>
        <w:t xml:space="preserve"> 106</w:t>
      </w:r>
    </w:p>
    <w:p w:rsidR="00771E03" w:rsidRPr="00771E03" w:rsidRDefault="00771E03" w:rsidP="00771E03">
      <w:pPr>
        <w:tabs>
          <w:tab w:val="clear" w:pos="709"/>
          <w:tab w:val="right" w:leader="dot" w:pos="9536"/>
        </w:tabs>
        <w:suppressAutoHyphens w:val="0"/>
        <w:spacing w:after="0" w:line="485" w:lineRule="exact"/>
        <w:ind w:left="740" w:right="540" w:hanging="74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Глава 4. Исследование возможности оценки параметрической надежности автоматики минометов с выкатом свободного затвора с использованием порохового стенда</w:t>
      </w:r>
      <w:r w:rsidRPr="00771E03">
        <w:rPr>
          <w:rFonts w:ascii="Times New Roman" w:eastAsia="Times New Roman" w:hAnsi="Times New Roman" w:cs="Times New Roman"/>
          <w:color w:val="000000"/>
          <w:kern w:val="0"/>
          <w:sz w:val="28"/>
          <w:szCs w:val="28"/>
          <w:lang w:eastAsia="ru-RU" w:bidi="ru-RU"/>
        </w:rPr>
        <w:tab/>
        <w:t xml:space="preserve"> </w:t>
      </w:r>
      <w:r w:rsidRPr="00771E03">
        <w:rPr>
          <w:rFonts w:ascii="Times New Roman" w:eastAsia="Times New Roman" w:hAnsi="Times New Roman" w:cs="Times New Roman"/>
          <w:color w:val="000000"/>
          <w:kern w:val="0"/>
          <w:sz w:val="28"/>
          <w:szCs w:val="28"/>
          <w:lang w:val="en-US" w:eastAsia="en-US" w:bidi="en-US"/>
        </w:rPr>
        <w:t>U</w:t>
      </w:r>
      <w:r w:rsidRPr="00771E03">
        <w:rPr>
          <w:rFonts w:ascii="Times New Roman" w:eastAsia="Times New Roman" w:hAnsi="Times New Roman" w:cs="Times New Roman"/>
          <w:color w:val="000000"/>
          <w:kern w:val="0"/>
          <w:sz w:val="28"/>
          <w:szCs w:val="28"/>
          <w:lang w:eastAsia="en-US" w:bidi="en-US"/>
        </w:rPr>
        <w:t>2</w:t>
      </w:r>
    </w:p>
    <w:p w:rsidR="00771E03" w:rsidRPr="00771E03" w:rsidRDefault="00771E03" w:rsidP="00771E03">
      <w:pPr>
        <w:numPr>
          <w:ilvl w:val="0"/>
          <w:numId w:val="8"/>
        </w:numPr>
        <w:tabs>
          <w:tab w:val="clear" w:pos="709"/>
          <w:tab w:val="right" w:leader="dot" w:pos="953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Основы устройства и принцип действия порохового стенда</w:t>
      </w:r>
      <w:r w:rsidRPr="00771E03">
        <w:rPr>
          <w:rFonts w:ascii="Times New Roman" w:eastAsia="Times New Roman" w:hAnsi="Times New Roman" w:cs="Times New Roman"/>
          <w:color w:val="000000"/>
          <w:kern w:val="0"/>
          <w:sz w:val="28"/>
          <w:szCs w:val="28"/>
          <w:lang w:eastAsia="ru-RU" w:bidi="ru-RU"/>
        </w:rPr>
        <w:tab/>
        <w:t xml:space="preserve"> цз</w:t>
      </w:r>
    </w:p>
    <w:p w:rsidR="00771E03" w:rsidRPr="00771E03" w:rsidRDefault="00771E03" w:rsidP="00771E03">
      <w:pPr>
        <w:numPr>
          <w:ilvl w:val="0"/>
          <w:numId w:val="8"/>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Математическая модель движения откатных частей миномета при</w:t>
      </w:r>
    </w:p>
    <w:p w:rsidR="00771E03" w:rsidRPr="00771E03" w:rsidRDefault="00771E03" w:rsidP="00771E03">
      <w:pPr>
        <w:tabs>
          <w:tab w:val="clear" w:pos="709"/>
          <w:tab w:val="left" w:leader="dot" w:pos="9015"/>
        </w:tabs>
        <w:suppressAutoHyphens w:val="0"/>
        <w:spacing w:after="0" w:line="485" w:lineRule="exact"/>
        <w:ind w:left="74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использовании порохового стенда</w:t>
      </w:r>
      <w:r w:rsidRPr="00771E03">
        <w:rPr>
          <w:rFonts w:ascii="Times New Roman" w:eastAsia="Times New Roman" w:hAnsi="Times New Roman" w:cs="Times New Roman"/>
          <w:color w:val="000000"/>
          <w:kern w:val="0"/>
          <w:sz w:val="28"/>
          <w:szCs w:val="28"/>
          <w:lang w:eastAsia="ru-RU" w:bidi="ru-RU"/>
        </w:rPr>
        <w:tab/>
        <w:t xml:space="preserve"> 115</w:t>
      </w:r>
    </w:p>
    <w:p w:rsidR="00771E03" w:rsidRPr="00771E03" w:rsidRDefault="00771E03" w:rsidP="00771E03">
      <w:pPr>
        <w:numPr>
          <w:ilvl w:val="0"/>
          <w:numId w:val="8"/>
        </w:numPr>
        <w:tabs>
          <w:tab w:val="clear" w:pos="709"/>
          <w:tab w:val="right" w:leader="dot" w:pos="953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Уточнение основных конструктивных характеристик стенда</w:t>
      </w:r>
      <w:r w:rsidRPr="00771E03">
        <w:rPr>
          <w:rFonts w:ascii="Times New Roman" w:eastAsia="Times New Roman" w:hAnsi="Times New Roman" w:cs="Times New Roman"/>
          <w:color w:val="000000"/>
          <w:kern w:val="0"/>
          <w:sz w:val="28"/>
          <w:szCs w:val="28"/>
          <w:lang w:eastAsia="ru-RU" w:bidi="ru-RU"/>
        </w:rPr>
        <w:tab/>
        <w:t>^25</w:t>
      </w:r>
    </w:p>
    <w:p w:rsidR="00771E03" w:rsidRPr="00771E03" w:rsidRDefault="00771E03" w:rsidP="00771E03">
      <w:pPr>
        <w:numPr>
          <w:ilvl w:val="0"/>
          <w:numId w:val="8"/>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Оценка параметрической надежности автоматики миномета по</w:t>
      </w:r>
    </w:p>
    <w:p w:rsidR="00771E03" w:rsidRPr="00771E03" w:rsidRDefault="00771E03" w:rsidP="00771E03">
      <w:pPr>
        <w:tabs>
          <w:tab w:val="clear" w:pos="709"/>
          <w:tab w:val="right" w:leader="dot" w:pos="9536"/>
        </w:tabs>
        <w:suppressAutoHyphens w:val="0"/>
        <w:spacing w:after="0" w:line="485" w:lineRule="exact"/>
        <w:ind w:left="74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результатам стендовых испытаний</w:t>
      </w:r>
      <w:r w:rsidRPr="00771E03">
        <w:rPr>
          <w:rFonts w:ascii="Times New Roman" w:eastAsia="Times New Roman" w:hAnsi="Times New Roman" w:cs="Times New Roman"/>
          <w:color w:val="000000"/>
          <w:kern w:val="0"/>
          <w:sz w:val="28"/>
          <w:szCs w:val="28"/>
          <w:lang w:eastAsia="ru-RU" w:bidi="ru-RU"/>
        </w:rPr>
        <w:tab/>
        <w:t xml:space="preserve"> 133</w:t>
      </w:r>
    </w:p>
    <w:p w:rsidR="00771E03" w:rsidRPr="00771E03" w:rsidRDefault="00771E03" w:rsidP="00771E03">
      <w:pPr>
        <w:tabs>
          <w:tab w:val="clear" w:pos="709"/>
          <w:tab w:val="right" w:leader="dot" w:pos="9536"/>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Заключение</w:t>
      </w:r>
      <w:r w:rsidRPr="00771E03">
        <w:rPr>
          <w:rFonts w:ascii="Times New Roman" w:eastAsia="Times New Roman" w:hAnsi="Times New Roman" w:cs="Times New Roman"/>
          <w:color w:val="000000"/>
          <w:kern w:val="0"/>
          <w:sz w:val="28"/>
          <w:szCs w:val="28"/>
          <w:lang w:eastAsia="ru-RU" w:bidi="ru-RU"/>
        </w:rPr>
        <w:tab/>
      </w:r>
      <w:r w:rsidRPr="00771E03">
        <w:rPr>
          <w:rFonts w:ascii="Times New Roman" w:eastAsia="Times New Roman" w:hAnsi="Times New Roman" w:cs="Times New Roman"/>
          <w:color w:val="000000"/>
          <w:kern w:val="0"/>
          <w:sz w:val="28"/>
          <w:szCs w:val="28"/>
          <w:lang w:eastAsia="en-US" w:bidi="en-US"/>
        </w:rPr>
        <w:t>13</w:t>
      </w:r>
      <w:r w:rsidRPr="00771E03">
        <w:rPr>
          <w:rFonts w:ascii="Times New Roman" w:eastAsia="Times New Roman" w:hAnsi="Times New Roman" w:cs="Times New Roman"/>
          <w:color w:val="000000"/>
          <w:kern w:val="0"/>
          <w:sz w:val="28"/>
          <w:szCs w:val="28"/>
          <w:lang w:val="en-US" w:eastAsia="en-US" w:bidi="en-US"/>
        </w:rPr>
        <w:t>g</w:t>
      </w:r>
    </w:p>
    <w:p w:rsidR="00771E03" w:rsidRPr="00771E03" w:rsidRDefault="00771E03" w:rsidP="00771E03">
      <w:pPr>
        <w:tabs>
          <w:tab w:val="clear" w:pos="709"/>
          <w:tab w:val="right" w:leader="dot" w:pos="9536"/>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sectPr w:rsidR="00771E03" w:rsidRPr="00771E03">
          <w:pgSz w:w="11261" w:h="16939"/>
          <w:pgMar w:top="612" w:right="761" w:bottom="612" w:left="881" w:header="0" w:footer="3" w:gutter="0"/>
          <w:cols w:space="720"/>
          <w:noEndnote/>
          <w:docGrid w:linePitch="360"/>
        </w:sectPr>
      </w:pPr>
      <w:r w:rsidRPr="00771E03">
        <w:rPr>
          <w:rFonts w:ascii="Times New Roman" w:eastAsia="Times New Roman" w:hAnsi="Times New Roman" w:cs="Times New Roman"/>
          <w:color w:val="000000"/>
          <w:kern w:val="0"/>
          <w:sz w:val="28"/>
          <w:szCs w:val="28"/>
          <w:lang w:eastAsia="ru-RU" w:bidi="ru-RU"/>
        </w:rPr>
        <w:t>Литература</w:t>
      </w:r>
      <w:r w:rsidRPr="00771E03">
        <w:rPr>
          <w:rFonts w:ascii="Times New Roman" w:eastAsia="Times New Roman" w:hAnsi="Times New Roman" w:cs="Times New Roman"/>
          <w:color w:val="000000"/>
          <w:kern w:val="0"/>
          <w:sz w:val="28"/>
          <w:szCs w:val="28"/>
          <w:lang w:eastAsia="ru-RU" w:bidi="ru-RU"/>
        </w:rPr>
        <w:tab/>
        <w:t xml:space="preserve"> </w:t>
      </w:r>
      <w:r w:rsidRPr="00771E03">
        <w:rPr>
          <w:rFonts w:ascii="Times New Roman" w:eastAsia="Times New Roman" w:hAnsi="Times New Roman" w:cs="Times New Roman"/>
          <w:color w:val="000000"/>
          <w:kern w:val="0"/>
          <w:sz w:val="28"/>
          <w:szCs w:val="28"/>
          <w:lang w:eastAsia="en-US" w:bidi="en-US"/>
        </w:rPr>
        <w:t>14</w:t>
      </w:r>
      <w:r w:rsidRPr="00771E03">
        <w:rPr>
          <w:rFonts w:ascii="Times New Roman" w:eastAsia="Times New Roman" w:hAnsi="Times New Roman" w:cs="Times New Roman"/>
          <w:color w:val="000000"/>
          <w:kern w:val="0"/>
          <w:sz w:val="28"/>
          <w:szCs w:val="28"/>
          <w:lang w:val="en-US" w:eastAsia="en-US" w:bidi="en-US"/>
        </w:rPr>
        <w:t>Q</w:t>
      </w:r>
      <w:r w:rsidRPr="00771E03">
        <w:rPr>
          <w:rFonts w:ascii="Times New Roman" w:eastAsia="Times New Roman" w:hAnsi="Times New Roman" w:cs="Times New Roman"/>
          <w:color w:val="000000"/>
          <w:kern w:val="0"/>
          <w:sz w:val="28"/>
          <w:szCs w:val="28"/>
          <w:lang w:eastAsia="ru-RU" w:bidi="ru-RU"/>
        </w:rPr>
        <w:fldChar w:fldCharType="end"/>
      </w:r>
    </w:p>
    <w:p w:rsidR="00771E03" w:rsidRPr="00771E03" w:rsidRDefault="00771E03" w:rsidP="00771E03">
      <w:pPr>
        <w:tabs>
          <w:tab w:val="clear" w:pos="709"/>
        </w:tabs>
        <w:suppressAutoHyphens w:val="0"/>
        <w:spacing w:after="477" w:line="280" w:lineRule="exact"/>
        <w:ind w:right="420" w:firstLine="0"/>
        <w:jc w:val="center"/>
        <w:rPr>
          <w:rFonts w:ascii="Times New Roman" w:eastAsia="Times New Roman" w:hAnsi="Times New Roman" w:cs="Times New Roman"/>
          <w:b/>
          <w:bCs/>
          <w:color w:val="000000"/>
          <w:kern w:val="0"/>
          <w:sz w:val="28"/>
          <w:szCs w:val="28"/>
          <w:lang w:eastAsia="ru-RU" w:bidi="ru-RU"/>
        </w:rPr>
      </w:pPr>
      <w:r w:rsidRPr="00771E03">
        <w:rPr>
          <w:rFonts w:ascii="Times New Roman" w:eastAsia="Times New Roman" w:hAnsi="Times New Roman" w:cs="Times New Roman"/>
          <w:b/>
          <w:bCs/>
          <w:color w:val="000000"/>
          <w:kern w:val="0"/>
          <w:sz w:val="28"/>
          <w:szCs w:val="28"/>
          <w:lang w:eastAsia="ru-RU" w:bidi="ru-RU"/>
        </w:rPr>
        <w:t>ВВЕДЕНИЕ</w:t>
      </w:r>
    </w:p>
    <w:p w:rsidR="00771E03" w:rsidRPr="00771E03" w:rsidRDefault="00771E03" w:rsidP="00771E03">
      <w:pPr>
        <w:tabs>
          <w:tab w:val="clear" w:pos="709"/>
        </w:tabs>
        <w:suppressAutoHyphens w:val="0"/>
        <w:spacing w:after="0" w:line="480" w:lineRule="exact"/>
        <w:ind w:left="640" w:right="200" w:firstLine="70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Последние десятилетия характеризуются бурным ростом сложности внутренней структуры образцов современной техники и расширением круга решаемых ею задач. Создание сложных технических систем многоцелевого назначения, используемых в трудно прогнозируемых условиях функционирования, требует особого внимания к проблеме обеспечения надежности и методам ее решения на этапах научных исследований, предшествующих выработке основных требований на создаваемые образцы, при обосновании технического задания, моделировании испытаний, обработке и анализе результатов натурных экспериментов, оценке качества технических решений и эффективности перспективных образцов сложной техники. Развитие методов оценки и анализа надежности оказывает непосредственное воздействие на эффективность и качество работ по созданию новых образцов техники и совершенствованию методов их применения в реальных ситуациях.</w:t>
      </w:r>
    </w:p>
    <w:p w:rsidR="00771E03" w:rsidRPr="00771E03" w:rsidRDefault="00771E03" w:rsidP="00771E03">
      <w:pPr>
        <w:tabs>
          <w:tab w:val="clear" w:pos="709"/>
        </w:tabs>
        <w:suppressAutoHyphens w:val="0"/>
        <w:spacing w:after="0" w:line="480" w:lineRule="exact"/>
        <w:ind w:left="640" w:right="200" w:firstLine="70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К настоящему времени накоплен большой опыт решения разнообразных задач оценки надежности и вероятностного анализа сложных технических систем [1,2,52]. При этом особого внимания заслуживают методологические разработки, методы и методики оценки и анализа параметрической надежности на ранних стадиях проектирования в строительной механике [3]; станкостроении и общем машиностроении [4,5], в области ракетной и космической техники [6,7,8], артиллерийской техники [17], и приборостроении [1,9,94]. Безусловно нельзя не отметить достижения в развитии алгоритмических и программных средств, обеспечивающих проведение вполне достоверных расчетов различных показателей надежности и позволяющих ускорить отработку изделий при рациональном расходовании временных и материальных ресурсов. ..</w:t>
      </w:r>
    </w:p>
    <w:p w:rsidR="00771E03" w:rsidRPr="00771E03" w:rsidRDefault="00771E03" w:rsidP="00771E03">
      <w:pPr>
        <w:tabs>
          <w:tab w:val="clear" w:pos="709"/>
        </w:tabs>
        <w:suppressAutoHyphens w:val="0"/>
        <w:spacing w:after="0" w:line="466"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Нельзя не отметить также вполне сложившуюся нормативно</w:t>
      </w:r>
      <w:r w:rsidRPr="00771E03">
        <w:rPr>
          <w:rFonts w:ascii="Times New Roman" w:eastAsia="Times New Roman" w:hAnsi="Times New Roman" w:cs="Times New Roman"/>
          <w:color w:val="000000"/>
          <w:kern w:val="0"/>
          <w:sz w:val="28"/>
          <w:szCs w:val="28"/>
          <w:lang w:eastAsia="ru-RU" w:bidi="ru-RU"/>
        </w:rPr>
        <w:softHyphen/>
        <w:t>техническую базу в виде стандартов, руководств, методик и инструкций [10,11,52,94].</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Накопленный опыт создания сложной техники, особенно военной, показывает, что до настоящего времени наиболее достоверным и традиционным путем обеспечения надежности импульсных тепловых и высоко-энергетических машин остается:</w:t>
      </w:r>
    </w:p>
    <w:p w:rsidR="00771E03" w:rsidRPr="00771E03" w:rsidRDefault="00771E03" w:rsidP="00771E03">
      <w:pPr>
        <w:numPr>
          <w:ilvl w:val="0"/>
          <w:numId w:val="9"/>
        </w:numPr>
        <w:tabs>
          <w:tab w:val="clear" w:pos="709"/>
          <w:tab w:val="left" w:pos="1360"/>
        </w:tabs>
        <w:suppressAutoHyphens w:val="0"/>
        <w:spacing w:after="0" w:line="480" w:lineRule="exact"/>
        <w:ind w:right="20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Выбор наиболее рациональной схемы конструкции машины, учитывающей организацию взаимодействия между агрегатами с учетом внешних воздействий и проверку соответствия рассматриваемого варианта схемы требованиям ТЗ (техническое задание).</w:t>
      </w:r>
    </w:p>
    <w:p w:rsidR="00771E03" w:rsidRPr="00771E03" w:rsidRDefault="00771E03" w:rsidP="00771E03">
      <w:pPr>
        <w:numPr>
          <w:ilvl w:val="0"/>
          <w:numId w:val="9"/>
        </w:numPr>
        <w:tabs>
          <w:tab w:val="clear" w:pos="709"/>
          <w:tab w:val="left" w:pos="1360"/>
        </w:tabs>
        <w:suppressAutoHyphens w:val="0"/>
        <w:spacing w:after="0" w:line="480" w:lineRule="exact"/>
        <w:ind w:right="20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Технология и школа конструирования, учитывающая современные технологические достижения, организацию проведения испытаний и технологию отработки машин на надежность.</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Вместе с тем продолжают иметь место существенные трудности, препятствующие получению удовлетворительных результатов как теоретическим, так и экспериментальным путем.</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Сложившееся в теории и практике надежности положение характеризуется следующими важными особенностями.</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Исходная информация, которую реально удается собрать и подготовить для решения задач надежности, оказывается, как правило, неполной и неточной (иногда искаженной) или, как стало принято говорить, неопределенной [</w:t>
      </w:r>
      <w:r w:rsidRPr="00771E03">
        <w:rPr>
          <w:rFonts w:ascii="Times New Roman" w:eastAsia="Times New Roman" w:hAnsi="Times New Roman" w:cs="Times New Roman"/>
          <w:color w:val="000000"/>
          <w:kern w:val="0"/>
          <w:sz w:val="28"/>
          <w:lang w:eastAsia="ru-RU" w:bidi="ru-RU"/>
        </w:rPr>
        <w:t>12</w:t>
      </w:r>
      <w:r w:rsidRPr="00771E03">
        <w:rPr>
          <w:rFonts w:ascii="Times New Roman" w:eastAsia="Times New Roman" w:hAnsi="Times New Roman" w:cs="Times New Roman"/>
          <w:color w:val="000000"/>
          <w:kern w:val="0"/>
          <w:sz w:val="28"/>
          <w:szCs w:val="28"/>
          <w:lang w:eastAsia="ru-RU" w:bidi="ru-RU"/>
        </w:rPr>
        <w:t>].</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С другой стороны, условия использования современного оружия и относительная чувствительность его к внешним воздействиям порождает необходимость рассматривать образцы вооружения как сложные технические и эргономические системы с «плохой структурой» («диффузные», «плохо организованные системы»). Это значит, что использование оцениваемых (прогнозируемых) показателей надежности систем обусловлено потребностью дополнительного изучения их достоверности. В силу указанных обстоятельств возникает известный разрыв между теоретическими достижениями в области вероятностного анализа и практикой их приложений на различных этапах научных исследований.</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Для ликвидации этого разрыва необходимо совместить полученные разноаспектные представления о системе в единое целое, представить полученную теоретическим путем и из опыта информацию в компактном виде в форме, обеспечивающей решение задач оценки надежности сложных технических систем, удобной для практического использования. Такой формой могут быть соответствующие законы распределения.</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Поскольку обычно предполагается, что вся информация об объекте исследования содержится в плотности распределения вероятностей, то в формальном отношении при проведении научных исследований по развитию и повышению эффективности и надежности вооружения выделен следующий комплекс условий [</w:t>
      </w:r>
      <w:r w:rsidRPr="00771E03">
        <w:rPr>
          <w:rFonts w:ascii="Times New Roman" w:eastAsia="Times New Roman" w:hAnsi="Times New Roman" w:cs="Times New Roman"/>
          <w:color w:val="000000"/>
          <w:kern w:val="0"/>
          <w:sz w:val="28"/>
          <w:lang w:eastAsia="ru-RU" w:bidi="ru-RU"/>
        </w:rPr>
        <w:t>12</w:t>
      </w:r>
      <w:r w:rsidRPr="00771E03">
        <w:rPr>
          <w:rFonts w:ascii="Times New Roman" w:eastAsia="Times New Roman" w:hAnsi="Times New Roman" w:cs="Times New Roman"/>
          <w:color w:val="000000"/>
          <w:kern w:val="0"/>
          <w:sz w:val="28"/>
          <w:szCs w:val="28"/>
          <w:lang w:eastAsia="ru-RU" w:bidi="ru-RU"/>
        </w:rPr>
        <w:t>].</w:t>
      </w:r>
    </w:p>
    <w:p w:rsidR="00771E03" w:rsidRPr="00771E03" w:rsidRDefault="00771E03" w:rsidP="00771E03">
      <w:pPr>
        <w:numPr>
          <w:ilvl w:val="0"/>
          <w:numId w:val="10"/>
        </w:numPr>
        <w:tabs>
          <w:tab w:val="clear" w:pos="709"/>
          <w:tab w:val="left" w:pos="1344"/>
        </w:tabs>
        <w:suppressAutoHyphens w:val="0"/>
        <w:spacing w:after="0" w:line="480" w:lineRule="exact"/>
        <w:ind w:right="20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Определенные условия, при реализации которых вся исходная информация (конкретные количественные сведения и данные) считается точно известной.</w:t>
      </w:r>
    </w:p>
    <w:p w:rsidR="00771E03" w:rsidRPr="00771E03" w:rsidRDefault="00771E03" w:rsidP="00771E03">
      <w:pPr>
        <w:numPr>
          <w:ilvl w:val="0"/>
          <w:numId w:val="10"/>
        </w:numPr>
        <w:tabs>
          <w:tab w:val="clear" w:pos="709"/>
          <w:tab w:val="left" w:pos="1344"/>
        </w:tabs>
        <w:suppressAutoHyphens w:val="0"/>
        <w:spacing w:after="0" w:line="480" w:lineRule="exact"/>
        <w:ind w:right="20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Вероятностно-определенные условия, для которых исходная информация определена в вероятностном смысле (помимо однозначных исходных данных имеются случайные величины, законы распределения которых известны).</w:t>
      </w:r>
    </w:p>
    <w:p w:rsidR="00771E03" w:rsidRPr="00771E03" w:rsidRDefault="00771E03" w:rsidP="00771E03">
      <w:pPr>
        <w:numPr>
          <w:ilvl w:val="0"/>
          <w:numId w:val="10"/>
        </w:numPr>
        <w:tabs>
          <w:tab w:val="clear" w:pos="709"/>
          <w:tab w:val="left" w:pos="1344"/>
        </w:tabs>
        <w:suppressAutoHyphens w:val="0"/>
        <w:spacing w:after="0" w:line="480" w:lineRule="exact"/>
        <w:ind w:right="20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Условия неопределенности, содержащие наряду с первыми двумя категориями информации величины, вероятностное описание которых неизвестно (неизвестны законы распределения).</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sectPr w:rsidR="00771E03" w:rsidRPr="00771E03">
          <w:headerReference w:type="even" r:id="rId8"/>
          <w:headerReference w:type="default" r:id="rId9"/>
          <w:pgSz w:w="11261" w:h="16939"/>
          <w:pgMar w:top="1130" w:right="800" w:bottom="1504" w:left="841" w:header="0" w:footer="3" w:gutter="0"/>
          <w:cols w:space="720"/>
          <w:noEndnote/>
          <w:docGrid w:linePitch="360"/>
        </w:sectPr>
      </w:pPr>
      <w:r w:rsidRPr="00771E03">
        <w:rPr>
          <w:rFonts w:ascii="Times New Roman" w:eastAsia="Times New Roman" w:hAnsi="Times New Roman" w:cs="Times New Roman"/>
          <w:color w:val="000000"/>
          <w:kern w:val="0"/>
          <w:sz w:val="28"/>
          <w:szCs w:val="28"/>
          <w:lang w:eastAsia="ru-RU" w:bidi="ru-RU"/>
        </w:rPr>
        <w:t xml:space="preserve">Сказанное, в полной мере относится и к проектированию и отработке надежности автоматических минометов с выкатом свободного затвора [13]. Поэтому предлагаемая диссертационная работа, направленная на совершенствование методологии, разработку </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lang w:eastAsia="ru-RU" w:bidi="ru-RU"/>
        </w:rPr>
        <w:t>инженерных методик оценки надежности автоматических минометов с выкатом свободного затвора с использованием вероятностно</w:t>
      </w:r>
      <w:r w:rsidRPr="00771E03">
        <w:rPr>
          <w:rFonts w:ascii="Times New Roman" w:eastAsia="Times New Roman" w:hAnsi="Times New Roman" w:cs="Times New Roman"/>
          <w:color w:val="000000"/>
          <w:kern w:val="0"/>
          <w:sz w:val="28"/>
          <w:lang w:eastAsia="ru-RU" w:bidi="ru-RU"/>
        </w:rPr>
        <w:softHyphen/>
        <w:t>статистической математической модели, описывающей функционирование движения элементов автоматики и откатных частей, и методики проверки работоспособности автоматики миномета с использованием порохового стенда, разработку алгоритмических и программных средств достоверной оценки параметрической надежности, представляет весьма актуальную и важную задачу при создании артиллерийских и минометных систем такого класса. Решение этих задач и составляет основную цель диссертации.</w:t>
      </w:r>
    </w:p>
    <w:p w:rsidR="00771E03" w:rsidRPr="00771E03" w:rsidRDefault="00771E03" w:rsidP="00771E03">
      <w:pPr>
        <w:tabs>
          <w:tab w:val="clear" w:pos="709"/>
        </w:tabs>
        <w:suppressAutoHyphens w:val="0"/>
        <w:spacing w:after="0" w:line="480" w:lineRule="exact"/>
        <w:ind w:left="600" w:firstLine="70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 ходе исследования и решения этих задач лично автором получены следующие новые научные результаты:</w:t>
      </w:r>
    </w:p>
    <w:p w:rsidR="00771E03" w:rsidRPr="00771E03" w:rsidRDefault="00771E03" w:rsidP="00771E03">
      <w:pPr>
        <w:numPr>
          <w:ilvl w:val="0"/>
          <w:numId w:val="11"/>
        </w:numPr>
        <w:tabs>
          <w:tab w:val="clear" w:pos="709"/>
          <w:tab w:val="left" w:pos="1308"/>
        </w:tabs>
        <w:suppressAutoHyphens w:val="0"/>
        <w:spacing w:after="0" w:line="480" w:lineRule="exact"/>
        <w:ind w:right="26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Структурно-функциональная модель надежности автоматического миномета, отражающая и позволяющая учесть его конструктивную и функциональную структуру, режимы работы, систему технических обслуживаний и ремонтов, причины и характер возможных отказов механизмов автоматики миномета с выкатом свободного затвора.</w:t>
      </w:r>
    </w:p>
    <w:p w:rsidR="00771E03" w:rsidRPr="00771E03" w:rsidRDefault="00771E03" w:rsidP="00771E03">
      <w:pPr>
        <w:numPr>
          <w:ilvl w:val="0"/>
          <w:numId w:val="11"/>
        </w:numPr>
        <w:tabs>
          <w:tab w:val="clear" w:pos="709"/>
          <w:tab w:val="left" w:pos="1308"/>
        </w:tabs>
        <w:suppressAutoHyphens w:val="0"/>
        <w:spacing w:after="0" w:line="480" w:lineRule="exact"/>
        <w:ind w:right="26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Системно-логическая модель решения основных задач оценки и обеспечения параметрической надежности автоматики миномета на этапе проектирования и экспериментальной отработки.</w:t>
      </w:r>
    </w:p>
    <w:p w:rsidR="00771E03" w:rsidRPr="00771E03" w:rsidRDefault="00771E03" w:rsidP="00771E03">
      <w:pPr>
        <w:numPr>
          <w:ilvl w:val="0"/>
          <w:numId w:val="11"/>
        </w:numPr>
        <w:tabs>
          <w:tab w:val="clear" w:pos="709"/>
          <w:tab w:val="left" w:pos="1308"/>
        </w:tabs>
        <w:suppressAutoHyphens w:val="0"/>
        <w:spacing w:after="0" w:line="480" w:lineRule="exact"/>
        <w:ind w:right="26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Методика проектной оценки параметрической надежности автоматического миномета.</w:t>
      </w:r>
    </w:p>
    <w:p w:rsidR="00771E03" w:rsidRPr="00771E03" w:rsidRDefault="00771E03" w:rsidP="00771E03">
      <w:pPr>
        <w:numPr>
          <w:ilvl w:val="0"/>
          <w:numId w:val="11"/>
        </w:numPr>
        <w:tabs>
          <w:tab w:val="clear" w:pos="709"/>
          <w:tab w:val="left" w:pos="1308"/>
        </w:tabs>
        <w:suppressAutoHyphens w:val="0"/>
        <w:spacing w:after="0" w:line="480" w:lineRule="exact"/>
        <w:ind w:right="26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Методика оценки параметрической надежности по результатам натурных и стендовых испытаний.</w:t>
      </w:r>
    </w:p>
    <w:p w:rsidR="00771E03" w:rsidRPr="00771E03" w:rsidRDefault="00771E03" w:rsidP="00771E03">
      <w:pPr>
        <w:numPr>
          <w:ilvl w:val="0"/>
          <w:numId w:val="11"/>
        </w:numPr>
        <w:tabs>
          <w:tab w:val="clear" w:pos="709"/>
          <w:tab w:val="left" w:pos="1308"/>
        </w:tabs>
        <w:suppressAutoHyphens w:val="0"/>
        <w:spacing w:after="0" w:line="480" w:lineRule="exact"/>
        <w:ind w:right="26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Математическая модель функционирования автоматики миномета, учитывающая влияние основных факторов, определяющих стабильность функционирования и отвечающих задачам исследования работоспособности механизмов автоматики.</w:t>
      </w:r>
    </w:p>
    <w:p w:rsidR="00771E03" w:rsidRPr="00771E03" w:rsidRDefault="00771E03" w:rsidP="00771E03">
      <w:pPr>
        <w:numPr>
          <w:ilvl w:val="0"/>
          <w:numId w:val="11"/>
        </w:numPr>
        <w:tabs>
          <w:tab w:val="clear" w:pos="709"/>
          <w:tab w:val="left" w:pos="1346"/>
        </w:tabs>
        <w:suppressAutoHyphens w:val="0"/>
        <w:spacing w:after="0" w:line="480" w:lineRule="exact"/>
        <w:ind w:right="200"/>
        <w:jc w:val="left"/>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Обоснование способа и возможности оценки параметрической надежности автоматики миномета с использованием имитационного порохового стенда.</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При решении поставленных задач был использован, как отмечено выше, имеющийся на сегодня опыт разработки и применения прикладных методов теории оценки и обеспечения надежности в области ракетной техники, авиации, приборостроения, станкостроения, и строительной механики.</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Безусловно, в наибольшей степени использованы теоретические и практические результаты в области оценки и обеспечения надежности артиллерийской техники [12,17,18,19,40].</w:t>
      </w:r>
    </w:p>
    <w:p w:rsidR="00771E03" w:rsidRPr="00771E03" w:rsidRDefault="00771E03" w:rsidP="00771E03">
      <w:pPr>
        <w:tabs>
          <w:tab w:val="clear" w:pos="709"/>
          <w:tab w:val="left" w:pos="3047"/>
          <w:tab w:val="left" w:pos="5418"/>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Эти работы, используя в основе решения богатейший в артиллерийской</w:t>
      </w:r>
      <w:r w:rsidRPr="00771E03">
        <w:rPr>
          <w:rFonts w:ascii="Times New Roman" w:eastAsia="Times New Roman" w:hAnsi="Times New Roman" w:cs="Times New Roman"/>
          <w:color w:val="000000"/>
          <w:kern w:val="0"/>
          <w:sz w:val="28"/>
          <w:szCs w:val="28"/>
          <w:lang w:eastAsia="ru-RU" w:bidi="ru-RU"/>
        </w:rPr>
        <w:tab/>
        <w:t>науке опыт</w:t>
      </w:r>
      <w:r w:rsidRPr="00771E03">
        <w:rPr>
          <w:rFonts w:ascii="Times New Roman" w:eastAsia="Times New Roman" w:hAnsi="Times New Roman" w:cs="Times New Roman"/>
          <w:color w:val="000000"/>
          <w:kern w:val="0"/>
          <w:sz w:val="28"/>
          <w:szCs w:val="28"/>
          <w:lang w:eastAsia="ru-RU" w:bidi="ru-RU"/>
        </w:rPr>
        <w:tab/>
        <w:t>проведения баллистических,</w:t>
      </w:r>
    </w:p>
    <w:p w:rsidR="00771E03" w:rsidRPr="00771E03" w:rsidRDefault="00771E03" w:rsidP="00771E03">
      <w:pPr>
        <w:tabs>
          <w:tab w:val="clear" w:pos="709"/>
          <w:tab w:val="left" w:pos="3047"/>
          <w:tab w:val="left" w:pos="5418"/>
        </w:tabs>
        <w:suppressAutoHyphens w:val="0"/>
        <w:spacing w:after="0" w:line="480" w:lineRule="exact"/>
        <w:ind w:left="640" w:right="20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кинематических, динамических, прочностных и точностных расчетов орудий, изложенный в трудах многих ученых, показывает возможность и целесообразность решения поставленной в настоящей диссертации задачи оценки</w:t>
      </w:r>
      <w:r w:rsidRPr="00771E03">
        <w:rPr>
          <w:rFonts w:ascii="Times New Roman" w:eastAsia="Times New Roman" w:hAnsi="Times New Roman" w:cs="Times New Roman"/>
          <w:color w:val="000000"/>
          <w:kern w:val="0"/>
          <w:sz w:val="28"/>
          <w:szCs w:val="28"/>
          <w:lang w:eastAsia="ru-RU" w:bidi="ru-RU"/>
        </w:rPr>
        <w:tab/>
        <w:t>и обеспечения</w:t>
      </w:r>
      <w:r w:rsidRPr="00771E03">
        <w:rPr>
          <w:rFonts w:ascii="Times New Roman" w:eastAsia="Times New Roman" w:hAnsi="Times New Roman" w:cs="Times New Roman"/>
          <w:color w:val="000000"/>
          <w:kern w:val="0"/>
          <w:sz w:val="28"/>
          <w:szCs w:val="28"/>
          <w:lang w:eastAsia="ru-RU" w:bidi="ru-RU"/>
        </w:rPr>
        <w:tab/>
        <w:t>параметрической надежности</w:t>
      </w:r>
    </w:p>
    <w:p w:rsidR="00771E03" w:rsidRPr="00771E03" w:rsidRDefault="00771E03" w:rsidP="00771E03">
      <w:pPr>
        <w:tabs>
          <w:tab w:val="clear" w:pos="709"/>
        </w:tabs>
        <w:suppressAutoHyphens w:val="0"/>
        <w:spacing w:after="0" w:line="480" w:lineRule="exact"/>
        <w:ind w:left="640" w:firstLine="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автоматических минометов с выкатом свободного затвора.</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Учитывая, что создание орудия с заданными характеристиками налагает одновременно требования надежного их выполнения при заданных условиях эксплуатации, критерием оценки оптимальности проектируемого варианта миномета в пределах одной структурной схемы определен показатель надежности.</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Выбранный критерий отвечает всем предъявляемым требованиям. Поскольку элементы (или подсистемы) миномета увязываются в систему путем параллельного и последовательного соединения, то функция работоспособности всей системы задается через функцию работоспособности элементов, используя известные соотношения теории надежности сложных систем, например [11,14,19]. При этом, повышение критерия на низших уровнях принятия решения влечет за собой повышение критерия для высших уровней, включая первый. Возможно решение и обратной задачи: задание требований по надежности для всей системы определяет требования по надежности для ее элементов.</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Достоверность обусловлена применением известных и традиционных в теории и практике надежности допущений, корректностью использования математического аппарата, а также сравнением результатов расчета с экспериментом.</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Методы исследования использовались как теоретические, так и экспериментальные на основе известных достижений в теории надежности, математической статистике и теории вероятностей, теории проектирования МО (минометного оружия) и планирования эксперимента.</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Практическая значимость работы заключается в универсальности предложенных методик, позволяющих решать задачи параметрического синтеза, оценки и анализа надежности широкого класса технических систем.</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Разработанная математическая модель функционирования механизма автоматики и механизма обтюрации продольно-скользящего затвора позволяет в значительной мере обогатить практический опыт проектирования и отработки поршневых затворов автоматического МО.</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Рассматриваемая конструкция стендовой установки и методика исследования надежности автоматического миномета с ее использованием может позволить в значительной степени снизить временные и материальные затраты на отработку механизмов автоматики миномета с продольно-скользящим затвором.</w:t>
      </w:r>
    </w:p>
    <w:p w:rsidR="00771E03" w:rsidRPr="00771E03" w:rsidRDefault="00771E03" w:rsidP="00771E03">
      <w:pPr>
        <w:tabs>
          <w:tab w:val="clear" w:pos="709"/>
        </w:tabs>
        <w:suppressAutoHyphens w:val="0"/>
        <w:spacing w:after="0" w:line="480" w:lineRule="exact"/>
        <w:ind w:left="640" w:right="20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Внедрение. Результаты работы использованы в учебном процессе кафедры артиллерийского и стрелкового оружия БГТУ при подготовке специалистов в области надежности механических систем и машин. Материалы диссертационной работы могут быть использованы в процессе проектирования и экспериментальной отработки автоматического миномета с выкатом свободного затвора и механизмов автоматики многих других импульсных тепловых машин.</w:t>
      </w:r>
    </w:p>
    <w:p w:rsidR="00771E03" w:rsidRPr="00771E03" w:rsidRDefault="00771E03" w:rsidP="00771E03">
      <w:pPr>
        <w:tabs>
          <w:tab w:val="clear" w:pos="709"/>
        </w:tabs>
        <w:suppressAutoHyphens w:val="0"/>
        <w:spacing w:after="0" w:line="480" w:lineRule="exact"/>
        <w:ind w:left="580" w:right="26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Апробация работы. Основные положения и результаты работы доложены и обсуждены на международной научно-практической конференции, посвященной 100-летию И.И. Иванова, и семинарах в БГТУ в 1999 году [15,16,24] и в КНР в 1998 году по проблеме надежности и производству оборудования [104].</w:t>
      </w:r>
    </w:p>
    <w:p w:rsidR="00771E03" w:rsidRPr="00771E03" w:rsidRDefault="00771E03" w:rsidP="00771E03">
      <w:pPr>
        <w:tabs>
          <w:tab w:val="clear" w:pos="709"/>
        </w:tabs>
        <w:suppressAutoHyphens w:val="0"/>
        <w:spacing w:after="0" w:line="480" w:lineRule="exact"/>
        <w:ind w:left="580" w:right="26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Публикации. По материалам диссертации опубликованы 3 печатных работы и одно учебное пособие.</w:t>
      </w:r>
    </w:p>
    <w:p w:rsidR="00771E03" w:rsidRPr="00771E03" w:rsidRDefault="00771E03" w:rsidP="00771E03">
      <w:pPr>
        <w:tabs>
          <w:tab w:val="clear" w:pos="709"/>
        </w:tabs>
        <w:suppressAutoHyphens w:val="0"/>
        <w:spacing w:after="0" w:line="480" w:lineRule="exact"/>
        <w:ind w:left="580" w:right="26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Диссертационная работа состоит из введения, четырех глав, заключения, списка использованной литературы из 105 наименований и общим объемов 147 листов.</w:t>
      </w:r>
    </w:p>
    <w:p w:rsidR="00771E03" w:rsidRPr="00771E03" w:rsidRDefault="00771E03" w:rsidP="00771E03">
      <w:pPr>
        <w:tabs>
          <w:tab w:val="clear" w:pos="709"/>
        </w:tabs>
        <w:suppressAutoHyphens w:val="0"/>
        <w:spacing w:after="0" w:line="480" w:lineRule="exact"/>
        <w:ind w:left="580" w:right="26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 первой главе диссертации с позиций современной теории надежности и теории сложных систем проведен анализ автоматического миномета и механизма автоматики его, как объекта надежности, предложены система показателей надежности и структурно</w:t>
      </w:r>
      <w:r w:rsidRPr="00771E03">
        <w:rPr>
          <w:rFonts w:ascii="Times New Roman" w:eastAsia="Times New Roman" w:hAnsi="Times New Roman" w:cs="Times New Roman"/>
          <w:color w:val="000000"/>
          <w:kern w:val="0"/>
          <w:sz w:val="28"/>
          <w:szCs w:val="28"/>
          <w:lang w:eastAsia="ru-RU" w:bidi="ru-RU"/>
        </w:rPr>
        <w:softHyphen/>
        <w:t>функциональная модель надежности автоматических минометов с выкатом свободного затвора. Миномет рассматривается как сложная система многоразового применения, обслуживаемая и восстанавливаемая.</w:t>
      </w:r>
    </w:p>
    <w:p w:rsidR="00771E03" w:rsidRPr="00771E03" w:rsidRDefault="00771E03" w:rsidP="00771E03">
      <w:pPr>
        <w:tabs>
          <w:tab w:val="clear" w:pos="709"/>
        </w:tabs>
        <w:suppressAutoHyphens w:val="0"/>
        <w:spacing w:after="0" w:line="480" w:lineRule="exact"/>
        <w:ind w:left="580" w:right="26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Предложена системно-логическая модель обеспечения надежности минометного оружия при его проектировании и отработке.</w:t>
      </w:r>
    </w:p>
    <w:p w:rsidR="00771E03" w:rsidRPr="00771E03" w:rsidRDefault="00771E03" w:rsidP="00771E03">
      <w:pPr>
        <w:tabs>
          <w:tab w:val="clear" w:pos="709"/>
        </w:tabs>
        <w:suppressAutoHyphens w:val="0"/>
        <w:spacing w:after="0" w:line="480" w:lineRule="exact"/>
        <w:ind w:left="580" w:right="26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Во второй главе рассматриваются теоретические и методологические основы оценки параметрической надежности при проектировании автоматического миномета и предложены методики оценки параметрической надежности автоматических минометов с выкатом свободного затвора на стадии проектирования и по результатам испытаний. Для решения задачи параметрического синтеза с учетом требований надежности предложена общая схема построения модели функционирования автоматического миномета.</w:t>
      </w:r>
    </w:p>
    <w:p w:rsidR="00771E03" w:rsidRPr="00771E03" w:rsidRDefault="00771E03" w:rsidP="00771E03">
      <w:pPr>
        <w:tabs>
          <w:tab w:val="clear" w:pos="709"/>
        </w:tabs>
        <w:suppressAutoHyphens w:val="0"/>
        <w:spacing w:after="0" w:line="480" w:lineRule="exact"/>
        <w:ind w:left="640" w:right="22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Третья глава посвящена вопросу проектной оценки и анализу параметрической надежности автоматики исследуемого миномета с выкатом свободного затвора. Обоснована и разработана математическая модель движения откатных частей и проведен статистический анализ выходных параметров в соответствии с выбранной системой условий работоспособности.</w:t>
      </w:r>
    </w:p>
    <w:p w:rsidR="00771E03" w:rsidRPr="00771E03" w:rsidRDefault="00771E03" w:rsidP="00771E03">
      <w:pPr>
        <w:tabs>
          <w:tab w:val="clear" w:pos="709"/>
        </w:tabs>
        <w:suppressAutoHyphens w:val="0"/>
        <w:spacing w:after="0" w:line="480" w:lineRule="exact"/>
        <w:ind w:left="640" w:right="22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На основе анализа параметрической надежности предложены конкретные решения для автоматики миномета, направленные на повышение его надежности: повышение безотказности автошептала и узла обтюрации.</w:t>
      </w:r>
    </w:p>
    <w:p w:rsidR="00771E03" w:rsidRPr="00771E03" w:rsidRDefault="00771E03" w:rsidP="00771E03">
      <w:pPr>
        <w:tabs>
          <w:tab w:val="clear" w:pos="709"/>
        </w:tabs>
        <w:suppressAutoHyphens w:val="0"/>
        <w:spacing w:after="0" w:line="480" w:lineRule="exact"/>
        <w:ind w:left="640" w:right="220" w:firstLine="720"/>
        <w:rPr>
          <w:rFonts w:ascii="Times New Roman" w:eastAsia="Times New Roman" w:hAnsi="Times New Roman" w:cs="Times New Roman"/>
          <w:color w:val="000000"/>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 четвертой главе проведено исследование возможности оценки параметрической надежности автоматики минометов с выкатом свободного затвора на основе использования порохового стенда, позволяющего сократить материальные и временные затраты на отработку и испытание. На основе используемого стенда составлена математическая модель, описывающая его функционирование.</w:t>
      </w:r>
    </w:p>
    <w:p w:rsidR="00771E03" w:rsidRDefault="00771E03" w:rsidP="00771E03">
      <w:pPr>
        <w:rPr>
          <w:rFonts w:ascii="Arial Unicode MS" w:eastAsia="Arial Unicode MS" w:hAnsi="Arial Unicode MS" w:cs="Arial Unicode MS"/>
          <w:color w:val="000000"/>
          <w:kern w:val="0"/>
          <w:sz w:val="24"/>
          <w:szCs w:val="24"/>
          <w:lang w:val="en-US" w:eastAsia="ru-RU" w:bidi="ru-RU"/>
        </w:rPr>
      </w:pPr>
      <w:r w:rsidRPr="00771E03">
        <w:rPr>
          <w:rFonts w:ascii="Arial Unicode MS" w:eastAsia="Arial Unicode MS" w:hAnsi="Arial Unicode MS" w:cs="Arial Unicode MS"/>
          <w:color w:val="000000"/>
          <w:kern w:val="0"/>
          <w:sz w:val="24"/>
          <w:szCs w:val="24"/>
          <w:lang w:eastAsia="ru-RU" w:bidi="ru-RU"/>
        </w:rPr>
        <w:t>В заключении дан обобщенный анализ полученных в диссертации результатов и рекомендации по практическому использованию их при обеспечении надежности автоматических минометов в процессе проектирования и отработки.</w:t>
      </w:r>
    </w:p>
    <w:p w:rsidR="00771E03" w:rsidRDefault="00771E03" w:rsidP="00771E03">
      <w:pPr>
        <w:rPr>
          <w:rFonts w:ascii="Arial Unicode MS" w:eastAsia="Arial Unicode MS" w:hAnsi="Arial Unicode MS" w:cs="Arial Unicode MS"/>
          <w:color w:val="000000"/>
          <w:kern w:val="0"/>
          <w:sz w:val="24"/>
          <w:szCs w:val="24"/>
          <w:lang w:val="en-US" w:eastAsia="ru-RU" w:bidi="ru-RU"/>
        </w:rPr>
      </w:pPr>
    </w:p>
    <w:p w:rsidR="00771E03" w:rsidRDefault="00771E03" w:rsidP="00771E03">
      <w:pPr>
        <w:rPr>
          <w:rFonts w:ascii="Arial Unicode MS" w:eastAsia="Arial Unicode MS" w:hAnsi="Arial Unicode MS" w:cs="Arial Unicode MS"/>
          <w:color w:val="000000"/>
          <w:kern w:val="0"/>
          <w:sz w:val="24"/>
          <w:szCs w:val="24"/>
          <w:lang w:val="en-US" w:eastAsia="ru-RU" w:bidi="ru-RU"/>
        </w:rPr>
      </w:pPr>
    </w:p>
    <w:p w:rsidR="00771E03" w:rsidRPr="00771E03" w:rsidRDefault="00771E03" w:rsidP="00771E03">
      <w:pPr>
        <w:tabs>
          <w:tab w:val="clear" w:pos="709"/>
        </w:tabs>
        <w:suppressAutoHyphens w:val="0"/>
        <w:spacing w:after="469" w:line="280" w:lineRule="exact"/>
        <w:ind w:right="340" w:firstLine="0"/>
        <w:jc w:val="center"/>
        <w:rPr>
          <w:rFonts w:ascii="Times New Roman" w:eastAsia="Times New Roman" w:hAnsi="Times New Roman" w:cs="Times New Roman"/>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ЗАКЛЮЧЕНИЕ</w:t>
      </w:r>
    </w:p>
    <w:p w:rsidR="00771E03" w:rsidRPr="00771E03" w:rsidRDefault="00771E03" w:rsidP="00771E03">
      <w:pPr>
        <w:tabs>
          <w:tab w:val="clear" w:pos="709"/>
        </w:tabs>
        <w:suppressAutoHyphens w:val="0"/>
        <w:spacing w:after="0" w:line="490" w:lineRule="exact"/>
        <w:ind w:firstLine="780"/>
        <w:rPr>
          <w:rFonts w:ascii="Times New Roman" w:eastAsia="Times New Roman" w:hAnsi="Times New Roman" w:cs="Times New Roman"/>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 результате проведенной научно исследовательской работы решена важная и актуальная инженерная задача оценки и обеспечения параметрической надежности автоматики миномета с выкатом свободного затвора.</w:t>
      </w:r>
    </w:p>
    <w:p w:rsidR="00771E03" w:rsidRPr="00771E03" w:rsidRDefault="00771E03" w:rsidP="00771E03">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 xml:space="preserve">На основе всестороннего анализа автоматического миномета как объекта надежности и проектирования, анализа экспериментальной информации, имеющейся при отработки опытного, головного и серийных образцов автоматических минометов разработаны, методики, оценки, контроля параметрической надежности минометного автоматического оружия, позволяющие эффективно и в более сжатые сроки принимать рациональные </w:t>
      </w:r>
      <w:r w:rsidRPr="00771E03">
        <w:rPr>
          <w:rFonts w:ascii="Times New Roman" w:eastAsia="Times New Roman" w:hAnsi="Times New Roman" w:cs="Times New Roman"/>
          <w:color w:val="000000"/>
          <w:kern w:val="0"/>
          <w:sz w:val="28"/>
          <w:szCs w:val="28"/>
          <w:lang w:val="uk-UA" w:eastAsia="uk-UA" w:bidi="uk-UA"/>
        </w:rPr>
        <w:t xml:space="preserve">проектно </w:t>
      </w:r>
      <w:r w:rsidRPr="00771E03">
        <w:rPr>
          <w:rFonts w:ascii="Times New Roman" w:eastAsia="Times New Roman" w:hAnsi="Times New Roman" w:cs="Times New Roman"/>
          <w:color w:val="000000"/>
          <w:kern w:val="0"/>
          <w:sz w:val="28"/>
          <w:szCs w:val="28"/>
          <w:lang w:eastAsia="ru-RU" w:bidi="ru-RU"/>
        </w:rPr>
        <w:t>конструкторские решения с учетом требований надежности. Разработана математическая модель функционирования автоматики миномета, учитывающая влияние основных факторов, определяющих стабильность функционирования и отвечающая задачам исследования работоспособности механизмов автоматики. Значительно расширено математическое обеспечение для оценки и анализа параметрической надежности и исследуемого автоматики миномета. Разработана математическая модель описывающая процессы взаимодействия деталей и узлов автоматики миномета в процессе выстрела, решена задача выкат-откат в статистической постановке, что позволило выявить наиболее слабые и ответственные с позиций надежности элементы и предложить эффективные доработки конструкции автомата.</w:t>
      </w:r>
    </w:p>
    <w:p w:rsidR="00771E03" w:rsidRPr="00771E03" w:rsidRDefault="00771E03" w:rsidP="00771E03">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Важным результатом работы является подтверждение использования порохового стенда имитирующего реальные нагрузки от выстрела на механизмы автоматики и противооткатные устройства миномета.</w:t>
      </w:r>
    </w:p>
    <w:p w:rsidR="00771E03" w:rsidRPr="00771E03" w:rsidRDefault="00771E03" w:rsidP="00771E03">
      <w:pPr>
        <w:tabs>
          <w:tab w:val="clear" w:pos="709"/>
        </w:tabs>
        <w:suppressAutoHyphens w:val="0"/>
        <w:spacing w:after="0" w:line="494" w:lineRule="exact"/>
        <w:ind w:firstLine="760"/>
        <w:rPr>
          <w:rFonts w:ascii="Times New Roman" w:eastAsia="Times New Roman" w:hAnsi="Times New Roman" w:cs="Times New Roman"/>
          <w:kern w:val="0"/>
          <w:sz w:val="28"/>
          <w:szCs w:val="28"/>
          <w:lang w:eastAsia="ru-RU" w:bidi="ru-RU"/>
        </w:rPr>
      </w:pPr>
      <w:r w:rsidRPr="00771E03">
        <w:rPr>
          <w:rFonts w:ascii="Times New Roman" w:eastAsia="Times New Roman" w:hAnsi="Times New Roman" w:cs="Times New Roman"/>
          <w:color w:val="000000"/>
          <w:kern w:val="0"/>
          <w:sz w:val="28"/>
          <w:szCs w:val="28"/>
          <w:lang w:eastAsia="ru-RU" w:bidi="ru-RU"/>
        </w:rPr>
        <w:t>Использование стенда позволяет получить существенную экономию материальных и временных затрат. Предложенная методика проектирования стенда может являться основой для разработки газодинамических имитационных установок и допускает при соответствующей доработке распространение ее в смежных областях техники и народного хозяйства.</w:t>
      </w:r>
    </w:p>
    <w:p w:rsidR="00771E03" w:rsidRPr="00771E03" w:rsidRDefault="00771E03" w:rsidP="00771E03"/>
    <w:sectPr w:rsidR="00771E03" w:rsidRPr="00771E03"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D3" w:rsidRDefault="00DD2BD3">
      <w:pPr>
        <w:spacing w:after="0" w:line="240" w:lineRule="auto"/>
      </w:pPr>
      <w:r>
        <w:separator/>
      </w:r>
    </w:p>
  </w:endnote>
  <w:endnote w:type="continuationSeparator" w:id="0">
    <w:p w:rsidR="00DD2BD3" w:rsidRDefault="00DD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2BD3" w:rsidRDefault="00DD2BD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D2BD3" w:rsidRDefault="00DD2BD3">
                <w:pPr>
                  <w:spacing w:line="240" w:lineRule="auto"/>
                </w:pPr>
                <w:fldSimple w:instr=" PAGE \* MERGEFORMAT ">
                  <w:r w:rsidR="00771E03" w:rsidRPr="00771E03">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D3" w:rsidRDefault="00DD2BD3"/>
    <w:p w:rsidR="00DD2BD3" w:rsidRDefault="00DD2BD3"/>
    <w:p w:rsidR="00DD2BD3" w:rsidRDefault="00DD2BD3"/>
    <w:p w:rsidR="00DD2BD3" w:rsidRDefault="00DD2BD3"/>
    <w:p w:rsidR="00DD2BD3" w:rsidRDefault="00DD2BD3"/>
    <w:p w:rsidR="00DD2BD3" w:rsidRDefault="00DD2BD3"/>
    <w:p w:rsidR="00DD2BD3" w:rsidRDefault="00DD2BD3">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2BD3" w:rsidRDefault="00DD2BD3">
                  <w:pPr>
                    <w:spacing w:line="240" w:lineRule="auto"/>
                  </w:pPr>
                  <w:fldSimple w:instr=" PAGE \* MERGEFORMAT ">
                    <w:r w:rsidRPr="0073297C">
                      <w:rPr>
                        <w:rStyle w:val="afffff9"/>
                        <w:b w:val="0"/>
                        <w:bCs w:val="0"/>
                        <w:noProof/>
                      </w:rPr>
                      <w:t>20</w:t>
                    </w:r>
                  </w:fldSimple>
                </w:p>
              </w:txbxContent>
            </v:textbox>
            <w10:wrap anchorx="page" anchory="page"/>
          </v:shape>
        </w:pict>
      </w:r>
    </w:p>
    <w:p w:rsidR="00DD2BD3" w:rsidRDefault="00DD2BD3"/>
    <w:p w:rsidR="00DD2BD3" w:rsidRDefault="00DD2BD3"/>
    <w:p w:rsidR="00DD2BD3" w:rsidRDefault="00DD2BD3">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2BD3" w:rsidRDefault="00DD2BD3"/>
              </w:txbxContent>
            </v:textbox>
            <w10:wrap anchorx="page" anchory="page"/>
          </v:shape>
        </w:pict>
      </w:r>
    </w:p>
    <w:p w:rsidR="00DD2BD3" w:rsidRDefault="00DD2BD3"/>
    <w:p w:rsidR="00DD2BD3" w:rsidRDefault="00DD2BD3">
      <w:pPr>
        <w:rPr>
          <w:sz w:val="2"/>
          <w:szCs w:val="2"/>
        </w:rPr>
      </w:pPr>
    </w:p>
    <w:p w:rsidR="00DD2BD3" w:rsidRDefault="00DD2BD3"/>
    <w:p w:rsidR="00DD2BD3" w:rsidRDefault="00DD2BD3">
      <w:pPr>
        <w:spacing w:after="0" w:line="240" w:lineRule="auto"/>
      </w:pPr>
    </w:p>
  </w:footnote>
  <w:footnote w:type="continuationSeparator" w:id="0">
    <w:p w:rsidR="00DD2BD3" w:rsidRDefault="00DD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03" w:rsidRDefault="00771E03">
    <w:pPr>
      <w:rPr>
        <w:sz w:val="2"/>
        <w:szCs w:val="2"/>
      </w:rPr>
    </w:pPr>
    <w:r w:rsidRPr="00F873A3">
      <w:rPr>
        <w:sz w:val="24"/>
        <w:szCs w:val="24"/>
        <w:lang w:bidi="ru-RU"/>
      </w:rPr>
      <w:pict>
        <v:shapetype id="_x0000_t202" coordsize="21600,21600" o:spt="202" path="m,l,21600r21600,l21600,xe">
          <v:stroke joinstyle="miter"/>
          <v:path gradientshapeok="t" o:connecttype="rect"/>
        </v:shapetype>
        <v:shape id="_x0000_s610056" type="#_x0000_t202" style="position:absolute;left:0;text-align:left;margin-left:504.05pt;margin-top:36.85pt;width:6.25pt;height:9.6pt;z-index:-251602944;mso-wrap-style:none;mso-wrap-distance-left:5pt;mso-wrap-distance-right:5pt;mso-position-horizontal-relative:page;mso-position-vertical-relative:page" wrapcoords="0 0" filled="f" stroked="f">
          <v:textbox style="mso-fit-shape-to-text:t" inset="0,0,0,0">
            <w:txbxContent>
              <w:p w:rsidR="00771E03" w:rsidRDefault="00771E03">
                <w:pPr>
                  <w:spacing w:line="240" w:lineRule="auto"/>
                </w:pPr>
                <w:fldSimple w:instr=" PAGE \* MERGEFORMAT ">
                  <w:r w:rsidRPr="00423F92">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03" w:rsidRDefault="00771E03">
    <w:pPr>
      <w:rPr>
        <w:sz w:val="2"/>
        <w:szCs w:val="2"/>
      </w:rPr>
    </w:pPr>
    <w:r w:rsidRPr="00F873A3">
      <w:rPr>
        <w:sz w:val="24"/>
        <w:szCs w:val="24"/>
        <w:lang w:bidi="ru-RU"/>
      </w:rPr>
      <w:pict>
        <v:shapetype id="_x0000_t202" coordsize="21600,21600" o:spt="202" path="m,l,21600r21600,l21600,xe">
          <v:stroke joinstyle="miter"/>
          <v:path gradientshapeok="t" o:connecttype="rect"/>
        </v:shapetype>
        <v:shape id="_x0000_s610057" type="#_x0000_t202" style="position:absolute;left:0;text-align:left;margin-left:504.05pt;margin-top:36.85pt;width:6.25pt;height:9.6pt;z-index:-251601920;mso-wrap-style:none;mso-wrap-distance-left:5pt;mso-wrap-distance-right:5pt;mso-position-horizontal-relative:page;mso-position-vertical-relative:page" wrapcoords="0 0" filled="f" stroked="f">
          <v:textbox style="mso-fit-shape-to-text:t" inset="0,0,0,0">
            <w:txbxContent>
              <w:p w:rsidR="00771E03" w:rsidRDefault="00771E03">
                <w:pPr>
                  <w:spacing w:line="240" w:lineRule="auto"/>
                </w:pPr>
                <w:fldSimple w:instr=" PAGE \* MERGEFORMAT ">
                  <w:r w:rsidRPr="00771E03">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D2BD3" w:rsidRDefault="00DD2BD3"/>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D2BD3" w:rsidRDefault="00DD2BD3"/>
            </w:txbxContent>
          </v:textbox>
          <w10:wrap anchorx="page" anchory="page"/>
        </v:shape>
      </w:pict>
    </w:r>
  </w:p>
  <w:p w:rsidR="00DD2BD3" w:rsidRDefault="00DD2BD3"/>
  <w:p w:rsidR="00DD2BD3" w:rsidRPr="005856C0" w:rsidRDefault="00DD2BD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7E5917"/>
    <w:multiLevelType w:val="multilevel"/>
    <w:tmpl w:val="2758B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3">
    <w:nsid w:val="2BAF2055"/>
    <w:multiLevelType w:val="multilevel"/>
    <w:tmpl w:val="115A20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ED3383E"/>
    <w:multiLevelType w:val="multilevel"/>
    <w:tmpl w:val="9E2EC9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6">
    <w:nsid w:val="56B82BD0"/>
    <w:multiLevelType w:val="multilevel"/>
    <w:tmpl w:val="EA7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88">
    <w:nsid w:val="762414EE"/>
    <w:multiLevelType w:val="multilevel"/>
    <w:tmpl w:val="4D58B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9C30E6B"/>
    <w:multiLevelType w:val="multilevel"/>
    <w:tmpl w:val="8ADC7E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89"/>
  </w:num>
  <w:num w:numId="9">
    <w:abstractNumId w:val="76"/>
  </w:num>
  <w:num w:numId="10">
    <w:abstractNumId w:val="88"/>
  </w:num>
  <w:num w:numId="11">
    <w:abstractNumId w:val="8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B30F1-B5DB-4FB3-8C7D-18E82114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3155</TotalTime>
  <Pages>15</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2021-01-21T08:41:00Z</dcterms:created>
  <dcterms:modified xsi:type="dcterms:W3CDTF">2021-02-04T10:06:00Z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