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C32D6"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Ступаков, Геннадий Викторович.</w:t>
      </w:r>
      <w:r w:rsidRPr="00E364A8">
        <w:rPr>
          <w:rFonts w:ascii="Helvetica" w:eastAsia="Symbol" w:hAnsi="Helvetica" w:cs="Helvetica"/>
          <w:b/>
          <w:bCs/>
          <w:color w:val="222222"/>
          <w:kern w:val="0"/>
          <w:sz w:val="21"/>
          <w:szCs w:val="21"/>
          <w:lang w:eastAsia="ru-RU"/>
        </w:rPr>
        <w:br/>
        <w:t>Теория равновесия, МГД-устойчивости и процессов переноса в новых типах открытых ловушек : диссертация ... доктора физико-математических наук : 01.04.08. - Новосибирск, 1984. - 238 с. : ил.больше</w:t>
      </w:r>
    </w:p>
    <w:p w14:paraId="23771D13" w14:textId="77777777" w:rsidR="00E364A8" w:rsidRPr="00E364A8" w:rsidRDefault="00E364A8" w:rsidP="00E364A8">
      <w:pPr>
        <w:rPr>
          <w:rFonts w:ascii="Helvetica" w:eastAsia="Symbol" w:hAnsi="Helvetica" w:cs="Helvetica"/>
          <w:b/>
          <w:bCs/>
          <w:color w:val="222222"/>
          <w:kern w:val="0"/>
          <w:sz w:val="21"/>
          <w:szCs w:val="21"/>
          <w:lang w:eastAsia="ru-RU"/>
        </w:rPr>
      </w:pPr>
      <w:hyperlink r:id="rId8" w:history="1">
        <w:r w:rsidRPr="00E364A8">
          <w:rPr>
            <w:rStyle w:val="a8"/>
            <w:rFonts w:ascii="Helvetica" w:hAnsi="Helvetica" w:cs="Helvetica"/>
            <w:b/>
            <w:bCs/>
            <w:kern w:val="0"/>
            <w:sz w:val="21"/>
            <w:szCs w:val="21"/>
            <w:lang w:eastAsia="ru-RU"/>
          </w:rPr>
          <w:t>Цитаты из текста:</w:t>
        </w:r>
      </w:hyperlink>
    </w:p>
    <w:p w14:paraId="2BA339DF" w14:textId="77777777" w:rsidR="00E364A8" w:rsidRPr="00E364A8" w:rsidRDefault="00E364A8" w:rsidP="00E364A8">
      <w:pPr>
        <w:numPr>
          <w:ilvl w:val="0"/>
          <w:numId w:val="25"/>
        </w:numPr>
        <w:tabs>
          <w:tab w:val="clear" w:pos="720"/>
          <w:tab w:val="left" w:pos="709"/>
        </w:tabs>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стр. 1</w:t>
      </w:r>
    </w:p>
    <w:p w14:paraId="2FEFDCEE"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АКАДЕМИЯ НАУК СССР СИБИРСКОЕ ОТДЕЛЕНИЕ Институт ддерной физики На правах рукописи УДК 533.932 СТУПАКОВ Геннадий Викторович ТЕОРИЯ РАВНОВЕСИЯ, МЦЦ-УСТОЙЧИВОСТИ И ПРОЦЕССОВ ПЕРЕНОСА Б НОВЬК ТИПАХ ОТКРЫТЫХ ЛОВУШЕК (01.04.08 - физика и химия плазмы) Диссертация на соискание ученой степени доктора физико-математических</w:t>
      </w:r>
    </w:p>
    <w:p w14:paraId="1FFB63CA" w14:textId="77777777" w:rsidR="00E364A8" w:rsidRPr="00E364A8" w:rsidRDefault="00E364A8" w:rsidP="00E364A8">
      <w:pPr>
        <w:numPr>
          <w:ilvl w:val="0"/>
          <w:numId w:val="25"/>
        </w:numPr>
        <w:tabs>
          <w:tab w:val="clear" w:pos="720"/>
          <w:tab w:val="left" w:pos="709"/>
        </w:tabs>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стр. 3</w:t>
      </w:r>
    </w:p>
    <w:p w14:paraId="0A30013F"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частиц в амбипояярной ловушке через край</w:t>
      </w:r>
      <w:r w:rsidRPr="00E364A8">
        <w:rPr>
          <w:rFonts w:ascii="Helvetica" w:eastAsia="Symbol" w:hAnsi="Helvetica" w:cs="Helvetica"/>
          <w:b/>
          <w:bCs/>
          <w:color w:val="222222"/>
          <w:kern w:val="0"/>
          <w:sz w:val="21"/>
          <w:szCs w:val="21"/>
          <w:lang w:eastAsia="ru-RU"/>
        </w:rPr>
        <w:softHyphen/>
        <w:t xml:space="preserve"> ние пробкотроны 172 ГЛАВА У РЕЗОНАНСШЙ И СТОХАСТШЕСКИЙ ПЕРЕНОС В ОТКРЫТЫХ ЛОВУШКАХ §5.1 Качественное рассмотрение 183 183 § 5.2 Вычисление диффузионного потока 186 § 5.3 Влияние на перенос узкого пика на функции отра</w:t>
      </w:r>
      <w:r w:rsidRPr="00E364A8">
        <w:rPr>
          <w:rFonts w:ascii="Helvetica" w:eastAsia="Symbol" w:hAnsi="Helvetica" w:cs="Helvetica"/>
          <w:b/>
          <w:bCs/>
          <w:color w:val="222222"/>
          <w:kern w:val="0"/>
          <w:sz w:val="21"/>
          <w:szCs w:val="21"/>
          <w:lang w:eastAsia="ru-RU"/>
        </w:rPr>
        <w:softHyphen/>
        <w:t xml:space="preserve"> жения 194 § 5.4 Оценка коэффициентов переноса</w:t>
      </w:r>
    </w:p>
    <w:p w14:paraId="6EAC7E96" w14:textId="77777777" w:rsidR="00E364A8" w:rsidRPr="00E364A8" w:rsidRDefault="00E364A8" w:rsidP="00E364A8">
      <w:pPr>
        <w:numPr>
          <w:ilvl w:val="0"/>
          <w:numId w:val="25"/>
        </w:numPr>
        <w:tabs>
          <w:tab w:val="clear" w:pos="720"/>
          <w:tab w:val="left" w:pos="709"/>
        </w:tabs>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стр. 223</w:t>
      </w:r>
    </w:p>
    <w:p w14:paraId="6A81433D"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1975, v o l . 1 , p . 511-519 - 224 15. Ступаков Г.Б. Гидродинамическое равновесие плазмы в амбиполярной ловушке. - Физика плазмы, 1979, т.5, № 4, C.87I-879. 16. Рютов Д.Д., Ступаков Г.Б. Процессы переноса в аксиально-несимметричных открытых ловушках. - В кн.: Вопросы теории плазмы. М.: Энергоатомиздат,</w:t>
      </w:r>
    </w:p>
    <w:p w14:paraId="7BFD7A03" w14:textId="77777777" w:rsidR="00E364A8" w:rsidRPr="00E364A8" w:rsidRDefault="00E364A8" w:rsidP="00E364A8">
      <w:pPr>
        <w:numPr>
          <w:ilvl w:val="0"/>
          <w:numId w:val="25"/>
        </w:numPr>
        <w:tabs>
          <w:tab w:val="clear" w:pos="720"/>
          <w:tab w:val="left" w:pos="709"/>
        </w:tabs>
        <w:rPr>
          <w:rFonts w:ascii="Helvetica" w:eastAsia="Symbol" w:hAnsi="Helvetica" w:cs="Helvetica"/>
          <w:b/>
          <w:bCs/>
          <w:color w:val="222222"/>
          <w:kern w:val="0"/>
          <w:sz w:val="21"/>
          <w:szCs w:val="21"/>
          <w:lang w:eastAsia="ru-RU"/>
        </w:rPr>
      </w:pPr>
    </w:p>
    <w:p w14:paraId="463EB2C9"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Оглавление диссертациидоктор физико-математических наук Ступаков, Геннадий Викторович</w:t>
      </w:r>
    </w:p>
    <w:p w14:paraId="6E5D9FDC"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ВВЕДЕНИЕ</w:t>
      </w:r>
    </w:p>
    <w:p w14:paraId="18CAA8C5"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ГЛАВА I ОСОБЕННОСТИ РАВНОВЕСНЫХ КОНФИГУРАЦИЙ В ОТКРЫТЫХ</w:t>
      </w:r>
    </w:p>
    <w:p w14:paraId="31B94C22"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ЛОВУШКАХ</w:t>
      </w:r>
    </w:p>
    <w:p w14:paraId="2CAA8187"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 I.I Вакуумное магнитное поле аксиально-несимметричного пробкотрона.</w:t>
      </w:r>
    </w:p>
    <w:p w14:paraId="2437F555"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 1.2 Влияние продольных токов на равновесие в джинном пробкотроне</w:t>
      </w:r>
    </w:p>
    <w:p w14:paraId="11CB76D4"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 1.3 Эффекты КЛР в равновесии плазмы в прямом магнитном поле</w:t>
      </w:r>
    </w:p>
    <w:p w14:paraId="459A584A"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 1.4 Равновесие плазмы с большим ларморовским радиусом в открытой ловушке</w:t>
      </w:r>
    </w:p>
    <w:p w14:paraId="4D39EE57"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ГЛАВА П МЕЛКОМАСШТАБНЫЕ МГД-НЕУСТОЙЧИВОСТИ В ОТКРЫТЫХ</w:t>
      </w:r>
    </w:p>
    <w:p w14:paraId="4279692E"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ЛОВУШКАХ</w:t>
      </w:r>
    </w:p>
    <w:p w14:paraId="46C4E0ED"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 2.1 Желобковая неустойчивость плазмы в антипробкотроне.</w:t>
      </w:r>
    </w:p>
    <w:p w14:paraId="09F5CE6D"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 2.2 Влияние течения плазмы на яелобковую неустойчивость</w:t>
      </w:r>
    </w:p>
    <w:p w14:paraId="35FCD569"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 2.3 Желобковая неустойчивость в ГДЛ</w:t>
      </w:r>
    </w:p>
    <w:p w14:paraId="3F93DE42"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 2.4 Баллонная неустойчивость плазмы в открытых ловушках</w:t>
      </w:r>
    </w:p>
    <w:p w14:paraId="26C25DE6"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lastRenderedPageBreak/>
        <w:t>ГЛАВА Ш ДРЕЙФОВОЕ ДВИЖЕНИЕ ЗАРЯЖЕННЫХ ЧАСТИЦ В ОТКРЫТЫХ</w:t>
      </w:r>
    </w:p>
    <w:p w14:paraId="099904D1"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ЛОВУШКАХ . И</w:t>
      </w:r>
    </w:p>
    <w:p w14:paraId="4E5A8B9C"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 3.1 Движение частиц в вакуумном магнитном поле . И</w:t>
      </w:r>
    </w:p>
    <w:p w14:paraId="02AAB6AB"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 3.2 Влияние электрического поля и конечного давления плазмы на движение частиц в коротких ловушках</w:t>
      </w:r>
    </w:p>
    <w:p w14:paraId="6A2E6D2C"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 3.3 Дрейфовые траектории</w:t>
      </w:r>
    </w:p>
    <w:p w14:paraId="121F33E4"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 3.4 Движение частиц в длинных ловушках.</w:t>
      </w:r>
    </w:p>
    <w:p w14:paraId="52166275"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 3.5 Уменьшение радиальных блужданий частиц с помощью специального выбора магнитного поля.</w:t>
      </w:r>
    </w:p>
    <w:p w14:paraId="3FCBF7EC"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ГЛАВА 1У НЕОКЛАССИЧЕСКИЙ ПЕРЕНОС В ОТКРЫТЫХ ЛОВУШКАХ</w:t>
      </w:r>
    </w:p>
    <w:p w14:paraId="0EF2F546"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 4.1 Вывод кинетического уравнения и системы уравнений переноса.</w:t>
      </w:r>
    </w:p>
    <w:p w14:paraId="19B83E6C"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 4.2 Качественное рассмотрение</w:t>
      </w:r>
    </w:p>
    <w:p w14:paraId="4C3F6D5B"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 4.3 Банановый режим.</w:t>
      </w:r>
    </w:p>
    <w:p w14:paraId="385317C6"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 4.4 Потери частиц в амбиполярной лозушке через крайние пробкотроны.</w:t>
      </w:r>
    </w:p>
    <w:p w14:paraId="66C3C6FE"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ГЛАВА У РЕЗОНАНСНЫЙ И СТ0ХАС7ШЕСКИЙ ПЕРЕНОС В ОТКРЫТЫХ</w:t>
      </w:r>
    </w:p>
    <w:p w14:paraId="7FB5E3B9"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ЛОВУШКАХ.</w:t>
      </w:r>
    </w:p>
    <w:p w14:paraId="7FEE2E28"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 5.1 Качественное рассмотрение</w:t>
      </w:r>
    </w:p>
    <w:p w14:paraId="6F6DC1C5"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 5.2 Вычисление диффузионного потока.</w:t>
      </w:r>
    </w:p>
    <w:p w14:paraId="60AF8B8A"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 5.3 Влияние на перенос узкого пика на функции отражения</w:t>
      </w:r>
    </w:p>
    <w:p w14:paraId="49891967"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 5.4 Оценка коэффициентов переноса при Ь</w:t>
      </w:r>
    </w:p>
    <w:p w14:paraId="2BA07051" w14:textId="77777777" w:rsidR="00E364A8" w:rsidRPr="00E364A8" w:rsidRDefault="00E364A8" w:rsidP="00E364A8">
      <w:pPr>
        <w:rPr>
          <w:rFonts w:ascii="Helvetica" w:eastAsia="Symbol" w:hAnsi="Helvetica" w:cs="Helvetica"/>
          <w:b/>
          <w:bCs/>
          <w:color w:val="222222"/>
          <w:kern w:val="0"/>
          <w:sz w:val="21"/>
          <w:szCs w:val="21"/>
          <w:lang w:eastAsia="ru-RU"/>
        </w:rPr>
      </w:pPr>
      <w:r w:rsidRPr="00E364A8">
        <w:rPr>
          <w:rFonts w:ascii="Helvetica" w:eastAsia="Symbol" w:hAnsi="Helvetica" w:cs="Helvetica"/>
          <w:b/>
          <w:bCs/>
          <w:color w:val="222222"/>
          <w:kern w:val="0"/>
          <w:sz w:val="21"/>
          <w:szCs w:val="21"/>
          <w:lang w:eastAsia="ru-RU"/>
        </w:rPr>
        <w:t>§ 5.5 Стохастическая диффузия</w:t>
      </w:r>
    </w:p>
    <w:p w14:paraId="3869883D" w14:textId="60BA7A88" w:rsidR="00F11235" w:rsidRPr="00E364A8" w:rsidRDefault="00F11235" w:rsidP="00E364A8"/>
    <w:sectPr w:rsidR="00F11235" w:rsidRPr="00E364A8"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55719" w14:textId="77777777" w:rsidR="00E5731B" w:rsidRDefault="00E5731B">
      <w:pPr>
        <w:spacing w:after="0" w:line="240" w:lineRule="auto"/>
      </w:pPr>
      <w:r>
        <w:separator/>
      </w:r>
    </w:p>
  </w:endnote>
  <w:endnote w:type="continuationSeparator" w:id="0">
    <w:p w14:paraId="0700E718" w14:textId="77777777" w:rsidR="00E5731B" w:rsidRDefault="00E57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72AFF" w14:textId="77777777" w:rsidR="00E5731B" w:rsidRDefault="00E5731B"/>
    <w:p w14:paraId="7BF9467C" w14:textId="77777777" w:rsidR="00E5731B" w:rsidRDefault="00E5731B"/>
    <w:p w14:paraId="2511F8B0" w14:textId="77777777" w:rsidR="00E5731B" w:rsidRDefault="00E5731B"/>
    <w:p w14:paraId="3D7E324F" w14:textId="77777777" w:rsidR="00E5731B" w:rsidRDefault="00E5731B"/>
    <w:p w14:paraId="2D5CC748" w14:textId="77777777" w:rsidR="00E5731B" w:rsidRDefault="00E5731B"/>
    <w:p w14:paraId="5B55F30A" w14:textId="77777777" w:rsidR="00E5731B" w:rsidRDefault="00E5731B"/>
    <w:p w14:paraId="0B59B754" w14:textId="77777777" w:rsidR="00E5731B" w:rsidRDefault="00E573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D3FAC1" wp14:editId="5D4775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CF645" w14:textId="77777777" w:rsidR="00E5731B" w:rsidRDefault="00E573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D3FA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4CF645" w14:textId="77777777" w:rsidR="00E5731B" w:rsidRDefault="00E573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DACC30" w14:textId="77777777" w:rsidR="00E5731B" w:rsidRDefault="00E5731B"/>
    <w:p w14:paraId="63D80987" w14:textId="77777777" w:rsidR="00E5731B" w:rsidRDefault="00E5731B"/>
    <w:p w14:paraId="71F273CE" w14:textId="77777777" w:rsidR="00E5731B" w:rsidRDefault="00E573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61B995" wp14:editId="55193E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07FC2" w14:textId="77777777" w:rsidR="00E5731B" w:rsidRDefault="00E5731B"/>
                          <w:p w14:paraId="5AB1FFE1" w14:textId="77777777" w:rsidR="00E5731B" w:rsidRDefault="00E573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61B9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807FC2" w14:textId="77777777" w:rsidR="00E5731B" w:rsidRDefault="00E5731B"/>
                    <w:p w14:paraId="5AB1FFE1" w14:textId="77777777" w:rsidR="00E5731B" w:rsidRDefault="00E573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519806" w14:textId="77777777" w:rsidR="00E5731B" w:rsidRDefault="00E5731B"/>
    <w:p w14:paraId="3E42177D" w14:textId="77777777" w:rsidR="00E5731B" w:rsidRDefault="00E5731B">
      <w:pPr>
        <w:rPr>
          <w:sz w:val="2"/>
          <w:szCs w:val="2"/>
        </w:rPr>
      </w:pPr>
    </w:p>
    <w:p w14:paraId="088BF340" w14:textId="77777777" w:rsidR="00E5731B" w:rsidRDefault="00E5731B"/>
    <w:p w14:paraId="7BFF93BF" w14:textId="77777777" w:rsidR="00E5731B" w:rsidRDefault="00E5731B">
      <w:pPr>
        <w:spacing w:after="0" w:line="240" w:lineRule="auto"/>
      </w:pPr>
    </w:p>
  </w:footnote>
  <w:footnote w:type="continuationSeparator" w:id="0">
    <w:p w14:paraId="5DA27EF3" w14:textId="77777777" w:rsidR="00E5731B" w:rsidRDefault="00E57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3"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4"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1"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3"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5"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1"/>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93"/>
  </w:num>
  <w:num w:numId="17">
    <w:abstractNumId w:val="80"/>
  </w:num>
  <w:num w:numId="18">
    <w:abstractNumId w:val="74"/>
  </w:num>
  <w:num w:numId="19">
    <w:abstractNumId w:val="96"/>
  </w:num>
  <w:num w:numId="20">
    <w:abstractNumId w:val="81"/>
  </w:num>
  <w:num w:numId="21">
    <w:abstractNumId w:val="87"/>
  </w:num>
  <w:num w:numId="22">
    <w:abstractNumId w:val="71"/>
  </w:num>
  <w:num w:numId="23">
    <w:abstractNumId w:val="95"/>
  </w:num>
  <w:num w:numId="24">
    <w:abstractNumId w:val="89"/>
  </w:num>
  <w:num w:numId="25">
    <w:abstractNumId w:val="8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1B"/>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170137</TotalTime>
  <Pages>2</Pages>
  <Words>424</Words>
  <Characters>2423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5440</cp:revision>
  <cp:lastPrinted>2009-02-06T05:36:00Z</cp:lastPrinted>
  <dcterms:created xsi:type="dcterms:W3CDTF">2024-01-07T13:43:00Z</dcterms:created>
  <dcterms:modified xsi:type="dcterms:W3CDTF">2025-09-26T21:11:00Z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