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CAD" w:rsidRDefault="00AC1CDC" w:rsidP="00AC1CDC">
      <w:pPr>
        <w:rPr>
          <w:rFonts w:ascii="Arial" w:eastAsia="Symbol" w:hAnsi="Arial" w:cs="Arial"/>
          <w:b/>
          <w:bCs/>
          <w:color w:val="000000"/>
          <w:kern w:val="0"/>
          <w:sz w:val="28"/>
          <w:szCs w:val="28"/>
          <w:lang w:eastAsia="ru-RU"/>
        </w:rPr>
      </w:pPr>
      <w:r w:rsidRPr="00AC1CDC">
        <w:rPr>
          <w:rFonts w:ascii="Arial" w:eastAsia="Symbol" w:hAnsi="Arial" w:cs="Arial" w:hint="eastAsia"/>
          <w:b/>
          <w:bCs/>
          <w:color w:val="000000"/>
          <w:kern w:val="0"/>
          <w:sz w:val="28"/>
          <w:szCs w:val="28"/>
          <w:lang w:eastAsia="ru-RU"/>
        </w:rPr>
        <w:t>Вязовой</w:t>
      </w:r>
      <w:r w:rsidRPr="00AC1CDC">
        <w:rPr>
          <w:rFonts w:ascii="Arial" w:eastAsia="Symbol" w:hAnsi="Arial" w:cs="Arial"/>
          <w:b/>
          <w:bCs/>
          <w:color w:val="000000"/>
          <w:kern w:val="0"/>
          <w:sz w:val="28"/>
          <w:szCs w:val="28"/>
          <w:lang w:eastAsia="ru-RU"/>
        </w:rPr>
        <w:t xml:space="preserve"> </w:t>
      </w:r>
      <w:r w:rsidRPr="00AC1CDC">
        <w:rPr>
          <w:rFonts w:ascii="Arial" w:eastAsia="Symbol" w:hAnsi="Arial" w:cs="Arial" w:hint="eastAsia"/>
          <w:b/>
          <w:bCs/>
          <w:color w:val="000000"/>
          <w:kern w:val="0"/>
          <w:sz w:val="28"/>
          <w:szCs w:val="28"/>
          <w:lang w:eastAsia="ru-RU"/>
        </w:rPr>
        <w:t>Олег</w:t>
      </w:r>
      <w:r w:rsidRPr="00AC1CDC">
        <w:rPr>
          <w:rFonts w:ascii="Arial" w:eastAsia="Symbol" w:hAnsi="Arial" w:cs="Arial"/>
          <w:b/>
          <w:bCs/>
          <w:color w:val="000000"/>
          <w:kern w:val="0"/>
          <w:sz w:val="28"/>
          <w:szCs w:val="28"/>
          <w:lang w:eastAsia="ru-RU"/>
        </w:rPr>
        <w:t xml:space="preserve"> </w:t>
      </w:r>
      <w:r w:rsidRPr="00AC1CDC">
        <w:rPr>
          <w:rFonts w:ascii="Arial" w:eastAsia="Symbol" w:hAnsi="Arial" w:cs="Arial" w:hint="eastAsia"/>
          <w:b/>
          <w:bCs/>
          <w:color w:val="000000"/>
          <w:kern w:val="0"/>
          <w:sz w:val="28"/>
          <w:szCs w:val="28"/>
          <w:lang w:eastAsia="ru-RU"/>
        </w:rPr>
        <w:t>Николаевич</w:t>
      </w:r>
      <w:r w:rsidRPr="00AC1CDC">
        <w:rPr>
          <w:rFonts w:ascii="Arial" w:eastAsia="Symbol" w:hAnsi="Arial" w:cs="Arial"/>
          <w:b/>
          <w:bCs/>
          <w:color w:val="000000"/>
          <w:kern w:val="0"/>
          <w:sz w:val="28"/>
          <w:szCs w:val="28"/>
          <w:lang w:eastAsia="ru-RU"/>
        </w:rPr>
        <w:t xml:space="preserve">. </w:t>
      </w:r>
      <w:r w:rsidRPr="00AC1CDC">
        <w:rPr>
          <w:rFonts w:ascii="Arial" w:eastAsia="Symbol" w:hAnsi="Arial" w:cs="Arial" w:hint="eastAsia"/>
          <w:b/>
          <w:bCs/>
          <w:color w:val="000000"/>
          <w:kern w:val="0"/>
          <w:sz w:val="28"/>
          <w:szCs w:val="28"/>
          <w:lang w:eastAsia="ru-RU"/>
        </w:rPr>
        <w:t>Разработка</w:t>
      </w:r>
      <w:r w:rsidRPr="00AC1CDC">
        <w:rPr>
          <w:rFonts w:ascii="Arial" w:eastAsia="Symbol" w:hAnsi="Arial" w:cs="Arial"/>
          <w:b/>
          <w:bCs/>
          <w:color w:val="000000"/>
          <w:kern w:val="0"/>
          <w:sz w:val="28"/>
          <w:szCs w:val="28"/>
          <w:lang w:eastAsia="ru-RU"/>
        </w:rPr>
        <w:t xml:space="preserve"> </w:t>
      </w:r>
      <w:r w:rsidRPr="00AC1CDC">
        <w:rPr>
          <w:rFonts w:ascii="Arial" w:eastAsia="Symbol" w:hAnsi="Arial" w:cs="Arial" w:hint="eastAsia"/>
          <w:b/>
          <w:bCs/>
          <w:color w:val="000000"/>
          <w:kern w:val="0"/>
          <w:sz w:val="28"/>
          <w:szCs w:val="28"/>
          <w:lang w:eastAsia="ru-RU"/>
        </w:rPr>
        <w:t>технологии</w:t>
      </w:r>
      <w:r w:rsidRPr="00AC1CDC">
        <w:rPr>
          <w:rFonts w:ascii="Arial" w:eastAsia="Symbol" w:hAnsi="Arial" w:cs="Arial"/>
          <w:b/>
          <w:bCs/>
          <w:color w:val="000000"/>
          <w:kern w:val="0"/>
          <w:sz w:val="28"/>
          <w:szCs w:val="28"/>
          <w:lang w:eastAsia="ru-RU"/>
        </w:rPr>
        <w:t xml:space="preserve"> </w:t>
      </w:r>
      <w:r w:rsidRPr="00AC1CDC">
        <w:rPr>
          <w:rFonts w:ascii="Arial" w:eastAsia="Symbol" w:hAnsi="Arial" w:cs="Arial" w:hint="eastAsia"/>
          <w:b/>
          <w:bCs/>
          <w:color w:val="000000"/>
          <w:kern w:val="0"/>
          <w:sz w:val="28"/>
          <w:szCs w:val="28"/>
          <w:lang w:eastAsia="ru-RU"/>
        </w:rPr>
        <w:t>извлечения</w:t>
      </w:r>
      <w:r w:rsidRPr="00AC1CDC">
        <w:rPr>
          <w:rFonts w:ascii="Arial" w:eastAsia="Symbol" w:hAnsi="Arial" w:cs="Arial"/>
          <w:b/>
          <w:bCs/>
          <w:color w:val="000000"/>
          <w:kern w:val="0"/>
          <w:sz w:val="28"/>
          <w:szCs w:val="28"/>
          <w:lang w:eastAsia="ru-RU"/>
        </w:rPr>
        <w:t xml:space="preserve"> </w:t>
      </w:r>
      <w:r w:rsidRPr="00AC1CDC">
        <w:rPr>
          <w:rFonts w:ascii="Arial" w:eastAsia="Symbol" w:hAnsi="Arial" w:cs="Arial" w:hint="eastAsia"/>
          <w:b/>
          <w:bCs/>
          <w:color w:val="000000"/>
          <w:kern w:val="0"/>
          <w:sz w:val="28"/>
          <w:szCs w:val="28"/>
          <w:lang w:eastAsia="ru-RU"/>
        </w:rPr>
        <w:t>металлов</w:t>
      </w:r>
      <w:r w:rsidRPr="00AC1CDC">
        <w:rPr>
          <w:rFonts w:ascii="Arial" w:eastAsia="Symbol" w:hAnsi="Arial" w:cs="Arial"/>
          <w:b/>
          <w:bCs/>
          <w:color w:val="000000"/>
          <w:kern w:val="0"/>
          <w:sz w:val="28"/>
          <w:szCs w:val="28"/>
          <w:lang w:eastAsia="ru-RU"/>
        </w:rPr>
        <w:t xml:space="preserve"> </w:t>
      </w:r>
      <w:r w:rsidRPr="00AC1CDC">
        <w:rPr>
          <w:rFonts w:ascii="Arial" w:eastAsia="Symbol" w:hAnsi="Arial" w:cs="Arial" w:hint="eastAsia"/>
          <w:b/>
          <w:bCs/>
          <w:color w:val="000000"/>
          <w:kern w:val="0"/>
          <w:sz w:val="28"/>
          <w:szCs w:val="28"/>
          <w:lang w:eastAsia="ru-RU"/>
        </w:rPr>
        <w:t>платиновой</w:t>
      </w:r>
      <w:r w:rsidRPr="00AC1CDC">
        <w:rPr>
          <w:rFonts w:ascii="Arial" w:eastAsia="Symbol" w:hAnsi="Arial" w:cs="Arial"/>
          <w:b/>
          <w:bCs/>
          <w:color w:val="000000"/>
          <w:kern w:val="0"/>
          <w:sz w:val="28"/>
          <w:szCs w:val="28"/>
          <w:lang w:eastAsia="ru-RU"/>
        </w:rPr>
        <w:t xml:space="preserve"> </w:t>
      </w:r>
      <w:r w:rsidRPr="00AC1CDC">
        <w:rPr>
          <w:rFonts w:ascii="Arial" w:eastAsia="Symbol" w:hAnsi="Arial" w:cs="Arial" w:hint="eastAsia"/>
          <w:b/>
          <w:bCs/>
          <w:color w:val="000000"/>
          <w:kern w:val="0"/>
          <w:sz w:val="28"/>
          <w:szCs w:val="28"/>
          <w:lang w:eastAsia="ru-RU"/>
        </w:rPr>
        <w:t>группы</w:t>
      </w:r>
      <w:r w:rsidRPr="00AC1CDC">
        <w:rPr>
          <w:rFonts w:ascii="Arial" w:eastAsia="Symbol" w:hAnsi="Arial" w:cs="Arial"/>
          <w:b/>
          <w:bCs/>
          <w:color w:val="000000"/>
          <w:kern w:val="0"/>
          <w:sz w:val="28"/>
          <w:szCs w:val="28"/>
          <w:lang w:eastAsia="ru-RU"/>
        </w:rPr>
        <w:t xml:space="preserve"> </w:t>
      </w:r>
      <w:r w:rsidRPr="00AC1CDC">
        <w:rPr>
          <w:rFonts w:ascii="Arial" w:eastAsia="Symbol" w:hAnsi="Arial" w:cs="Arial" w:hint="eastAsia"/>
          <w:b/>
          <w:bCs/>
          <w:color w:val="000000"/>
          <w:kern w:val="0"/>
          <w:sz w:val="28"/>
          <w:szCs w:val="28"/>
          <w:lang w:eastAsia="ru-RU"/>
        </w:rPr>
        <w:t>из</w:t>
      </w:r>
      <w:r w:rsidRPr="00AC1CDC">
        <w:rPr>
          <w:rFonts w:ascii="Arial" w:eastAsia="Symbol" w:hAnsi="Arial" w:cs="Arial"/>
          <w:b/>
          <w:bCs/>
          <w:color w:val="000000"/>
          <w:kern w:val="0"/>
          <w:sz w:val="28"/>
          <w:szCs w:val="28"/>
          <w:lang w:eastAsia="ru-RU"/>
        </w:rPr>
        <w:t xml:space="preserve"> </w:t>
      </w:r>
      <w:r w:rsidRPr="00AC1CDC">
        <w:rPr>
          <w:rFonts w:ascii="Arial" w:eastAsia="Symbol" w:hAnsi="Arial" w:cs="Arial" w:hint="eastAsia"/>
          <w:b/>
          <w:bCs/>
          <w:color w:val="000000"/>
          <w:kern w:val="0"/>
          <w:sz w:val="28"/>
          <w:szCs w:val="28"/>
          <w:lang w:eastAsia="ru-RU"/>
        </w:rPr>
        <w:t>гидроксидов</w:t>
      </w:r>
      <w:r w:rsidRPr="00AC1CDC">
        <w:rPr>
          <w:rFonts w:ascii="Arial" w:eastAsia="Symbol" w:hAnsi="Arial" w:cs="Arial"/>
          <w:b/>
          <w:bCs/>
          <w:color w:val="000000"/>
          <w:kern w:val="0"/>
          <w:sz w:val="28"/>
          <w:szCs w:val="28"/>
          <w:lang w:eastAsia="ru-RU"/>
        </w:rPr>
        <w:t xml:space="preserve"> </w:t>
      </w:r>
      <w:r w:rsidRPr="00AC1CDC">
        <w:rPr>
          <w:rFonts w:ascii="Arial" w:eastAsia="Symbol" w:hAnsi="Arial" w:cs="Arial" w:hint="eastAsia"/>
          <w:b/>
          <w:bCs/>
          <w:color w:val="000000"/>
          <w:kern w:val="0"/>
          <w:sz w:val="28"/>
          <w:szCs w:val="28"/>
          <w:lang w:eastAsia="ru-RU"/>
        </w:rPr>
        <w:t>нитрования</w:t>
      </w:r>
      <w:r w:rsidRPr="00AC1CDC">
        <w:rPr>
          <w:rFonts w:ascii="Arial" w:eastAsia="Symbol" w:hAnsi="Arial" w:cs="Arial"/>
          <w:b/>
          <w:bCs/>
          <w:color w:val="000000"/>
          <w:kern w:val="0"/>
          <w:sz w:val="28"/>
          <w:szCs w:val="28"/>
          <w:lang w:eastAsia="ru-RU"/>
        </w:rPr>
        <w:t xml:space="preserve"> </w:t>
      </w:r>
      <w:r w:rsidRPr="00AC1CDC">
        <w:rPr>
          <w:rFonts w:ascii="Arial" w:eastAsia="Symbol" w:hAnsi="Arial" w:cs="Arial" w:hint="eastAsia"/>
          <w:b/>
          <w:bCs/>
          <w:color w:val="000000"/>
          <w:kern w:val="0"/>
          <w:sz w:val="28"/>
          <w:szCs w:val="28"/>
          <w:lang w:eastAsia="ru-RU"/>
        </w:rPr>
        <w:t>аффинажного</w:t>
      </w:r>
      <w:r w:rsidRPr="00AC1CDC">
        <w:rPr>
          <w:rFonts w:ascii="Arial" w:eastAsia="Symbol" w:hAnsi="Arial" w:cs="Arial"/>
          <w:b/>
          <w:bCs/>
          <w:color w:val="000000"/>
          <w:kern w:val="0"/>
          <w:sz w:val="28"/>
          <w:szCs w:val="28"/>
          <w:lang w:eastAsia="ru-RU"/>
        </w:rPr>
        <w:t xml:space="preserve"> </w:t>
      </w:r>
      <w:r w:rsidRPr="00AC1CDC">
        <w:rPr>
          <w:rFonts w:ascii="Arial" w:eastAsia="Symbol" w:hAnsi="Arial" w:cs="Arial" w:hint="eastAsia"/>
          <w:b/>
          <w:bCs/>
          <w:color w:val="000000"/>
          <w:kern w:val="0"/>
          <w:sz w:val="28"/>
          <w:szCs w:val="28"/>
          <w:lang w:eastAsia="ru-RU"/>
        </w:rPr>
        <w:t>производства</w:t>
      </w:r>
      <w:r w:rsidRPr="00AC1CDC">
        <w:rPr>
          <w:rFonts w:ascii="Arial" w:eastAsia="Symbol" w:hAnsi="Arial" w:cs="Arial"/>
          <w:b/>
          <w:bCs/>
          <w:color w:val="000000"/>
          <w:kern w:val="0"/>
          <w:sz w:val="28"/>
          <w:szCs w:val="28"/>
          <w:lang w:eastAsia="ru-RU"/>
        </w:rPr>
        <w:t xml:space="preserve"> : </w:t>
      </w:r>
      <w:r w:rsidRPr="00AC1CDC">
        <w:rPr>
          <w:rFonts w:ascii="Arial" w:eastAsia="Symbol" w:hAnsi="Arial" w:cs="Arial" w:hint="eastAsia"/>
          <w:b/>
          <w:bCs/>
          <w:color w:val="000000"/>
          <w:kern w:val="0"/>
          <w:sz w:val="28"/>
          <w:szCs w:val="28"/>
          <w:lang w:eastAsia="ru-RU"/>
        </w:rPr>
        <w:t>диссертация</w:t>
      </w:r>
      <w:r w:rsidRPr="00AC1CDC">
        <w:rPr>
          <w:rFonts w:ascii="Arial" w:eastAsia="Symbol" w:hAnsi="Arial" w:cs="Arial"/>
          <w:b/>
          <w:bCs/>
          <w:color w:val="000000"/>
          <w:kern w:val="0"/>
          <w:sz w:val="28"/>
          <w:szCs w:val="28"/>
          <w:lang w:eastAsia="ru-RU"/>
        </w:rPr>
        <w:t xml:space="preserve"> ... </w:t>
      </w:r>
      <w:r w:rsidRPr="00AC1CDC">
        <w:rPr>
          <w:rFonts w:ascii="Arial" w:eastAsia="Symbol" w:hAnsi="Arial" w:cs="Arial" w:hint="eastAsia"/>
          <w:b/>
          <w:bCs/>
          <w:color w:val="000000"/>
          <w:kern w:val="0"/>
          <w:sz w:val="28"/>
          <w:szCs w:val="28"/>
          <w:lang w:eastAsia="ru-RU"/>
        </w:rPr>
        <w:t>кандидата</w:t>
      </w:r>
      <w:r w:rsidRPr="00AC1CDC">
        <w:rPr>
          <w:rFonts w:ascii="Arial" w:eastAsia="Symbol" w:hAnsi="Arial" w:cs="Arial"/>
          <w:b/>
          <w:bCs/>
          <w:color w:val="000000"/>
          <w:kern w:val="0"/>
          <w:sz w:val="28"/>
          <w:szCs w:val="28"/>
          <w:lang w:eastAsia="ru-RU"/>
        </w:rPr>
        <w:t xml:space="preserve"> </w:t>
      </w:r>
      <w:r w:rsidRPr="00AC1CDC">
        <w:rPr>
          <w:rFonts w:ascii="Arial" w:eastAsia="Symbol" w:hAnsi="Arial" w:cs="Arial" w:hint="eastAsia"/>
          <w:b/>
          <w:bCs/>
          <w:color w:val="000000"/>
          <w:kern w:val="0"/>
          <w:sz w:val="28"/>
          <w:szCs w:val="28"/>
          <w:lang w:eastAsia="ru-RU"/>
        </w:rPr>
        <w:t>технических</w:t>
      </w:r>
      <w:r w:rsidRPr="00AC1CDC">
        <w:rPr>
          <w:rFonts w:ascii="Arial" w:eastAsia="Symbol" w:hAnsi="Arial" w:cs="Arial"/>
          <w:b/>
          <w:bCs/>
          <w:color w:val="000000"/>
          <w:kern w:val="0"/>
          <w:sz w:val="28"/>
          <w:szCs w:val="28"/>
          <w:lang w:eastAsia="ru-RU"/>
        </w:rPr>
        <w:t xml:space="preserve"> </w:t>
      </w:r>
      <w:r w:rsidRPr="00AC1CDC">
        <w:rPr>
          <w:rFonts w:ascii="Arial" w:eastAsia="Symbol" w:hAnsi="Arial" w:cs="Arial" w:hint="eastAsia"/>
          <w:b/>
          <w:bCs/>
          <w:color w:val="000000"/>
          <w:kern w:val="0"/>
          <w:sz w:val="28"/>
          <w:szCs w:val="28"/>
          <w:lang w:eastAsia="ru-RU"/>
        </w:rPr>
        <w:t>наук</w:t>
      </w:r>
      <w:r w:rsidRPr="00AC1CDC">
        <w:rPr>
          <w:rFonts w:ascii="Arial" w:eastAsia="Symbol" w:hAnsi="Arial" w:cs="Arial"/>
          <w:b/>
          <w:bCs/>
          <w:color w:val="000000"/>
          <w:kern w:val="0"/>
          <w:sz w:val="28"/>
          <w:szCs w:val="28"/>
          <w:lang w:eastAsia="ru-RU"/>
        </w:rPr>
        <w:t xml:space="preserve"> : 05.16.02 / </w:t>
      </w:r>
      <w:r w:rsidRPr="00AC1CDC">
        <w:rPr>
          <w:rFonts w:ascii="Arial" w:eastAsia="Symbol" w:hAnsi="Arial" w:cs="Arial" w:hint="eastAsia"/>
          <w:b/>
          <w:bCs/>
          <w:color w:val="000000"/>
          <w:kern w:val="0"/>
          <w:sz w:val="28"/>
          <w:szCs w:val="28"/>
          <w:lang w:eastAsia="ru-RU"/>
        </w:rPr>
        <w:t>Вязовой</w:t>
      </w:r>
      <w:r w:rsidRPr="00AC1CDC">
        <w:rPr>
          <w:rFonts w:ascii="Arial" w:eastAsia="Symbol" w:hAnsi="Arial" w:cs="Arial"/>
          <w:b/>
          <w:bCs/>
          <w:color w:val="000000"/>
          <w:kern w:val="0"/>
          <w:sz w:val="28"/>
          <w:szCs w:val="28"/>
          <w:lang w:eastAsia="ru-RU"/>
        </w:rPr>
        <w:t xml:space="preserve"> </w:t>
      </w:r>
      <w:r w:rsidRPr="00AC1CDC">
        <w:rPr>
          <w:rFonts w:ascii="Arial" w:eastAsia="Symbol" w:hAnsi="Arial" w:cs="Arial" w:hint="eastAsia"/>
          <w:b/>
          <w:bCs/>
          <w:color w:val="000000"/>
          <w:kern w:val="0"/>
          <w:sz w:val="28"/>
          <w:szCs w:val="28"/>
          <w:lang w:eastAsia="ru-RU"/>
        </w:rPr>
        <w:t>Олег</w:t>
      </w:r>
      <w:r w:rsidRPr="00AC1CDC">
        <w:rPr>
          <w:rFonts w:ascii="Arial" w:eastAsia="Symbol" w:hAnsi="Arial" w:cs="Arial"/>
          <w:b/>
          <w:bCs/>
          <w:color w:val="000000"/>
          <w:kern w:val="0"/>
          <w:sz w:val="28"/>
          <w:szCs w:val="28"/>
          <w:lang w:eastAsia="ru-RU"/>
        </w:rPr>
        <w:t xml:space="preserve"> </w:t>
      </w:r>
      <w:r w:rsidRPr="00AC1CDC">
        <w:rPr>
          <w:rFonts w:ascii="Arial" w:eastAsia="Symbol" w:hAnsi="Arial" w:cs="Arial" w:hint="eastAsia"/>
          <w:b/>
          <w:bCs/>
          <w:color w:val="000000"/>
          <w:kern w:val="0"/>
          <w:sz w:val="28"/>
          <w:szCs w:val="28"/>
          <w:lang w:eastAsia="ru-RU"/>
        </w:rPr>
        <w:t>Николаевич</w:t>
      </w:r>
      <w:r w:rsidRPr="00AC1CDC">
        <w:rPr>
          <w:rFonts w:ascii="Arial" w:eastAsia="Symbol" w:hAnsi="Arial" w:cs="Arial"/>
          <w:b/>
          <w:bCs/>
          <w:color w:val="000000"/>
          <w:kern w:val="0"/>
          <w:sz w:val="28"/>
          <w:szCs w:val="28"/>
          <w:lang w:eastAsia="ru-RU"/>
        </w:rPr>
        <w:t>; [</w:t>
      </w:r>
      <w:r w:rsidRPr="00AC1CDC">
        <w:rPr>
          <w:rFonts w:ascii="Arial" w:eastAsia="Symbol" w:hAnsi="Arial" w:cs="Arial" w:hint="eastAsia"/>
          <w:b/>
          <w:bCs/>
          <w:color w:val="000000"/>
          <w:kern w:val="0"/>
          <w:sz w:val="28"/>
          <w:szCs w:val="28"/>
          <w:lang w:eastAsia="ru-RU"/>
        </w:rPr>
        <w:t>Место</w:t>
      </w:r>
      <w:r w:rsidRPr="00AC1CDC">
        <w:rPr>
          <w:rFonts w:ascii="Arial" w:eastAsia="Symbol" w:hAnsi="Arial" w:cs="Arial"/>
          <w:b/>
          <w:bCs/>
          <w:color w:val="000000"/>
          <w:kern w:val="0"/>
          <w:sz w:val="28"/>
          <w:szCs w:val="28"/>
          <w:lang w:eastAsia="ru-RU"/>
        </w:rPr>
        <w:t xml:space="preserve"> </w:t>
      </w:r>
      <w:r w:rsidRPr="00AC1CDC">
        <w:rPr>
          <w:rFonts w:ascii="Arial" w:eastAsia="Symbol" w:hAnsi="Arial" w:cs="Arial" w:hint="eastAsia"/>
          <w:b/>
          <w:bCs/>
          <w:color w:val="000000"/>
          <w:kern w:val="0"/>
          <w:sz w:val="28"/>
          <w:szCs w:val="28"/>
          <w:lang w:eastAsia="ru-RU"/>
        </w:rPr>
        <w:t>защиты</w:t>
      </w:r>
      <w:r w:rsidRPr="00AC1CDC">
        <w:rPr>
          <w:rFonts w:ascii="Arial" w:eastAsia="Symbol" w:hAnsi="Arial" w:cs="Arial"/>
          <w:b/>
          <w:bCs/>
          <w:color w:val="000000"/>
          <w:kern w:val="0"/>
          <w:sz w:val="28"/>
          <w:szCs w:val="28"/>
          <w:lang w:eastAsia="ru-RU"/>
        </w:rPr>
        <w:t xml:space="preserve">: </w:t>
      </w:r>
      <w:r w:rsidRPr="00AC1CDC">
        <w:rPr>
          <w:rFonts w:ascii="Arial" w:eastAsia="Symbol" w:hAnsi="Arial" w:cs="Arial" w:hint="eastAsia"/>
          <w:b/>
          <w:bCs/>
          <w:color w:val="000000"/>
          <w:kern w:val="0"/>
          <w:sz w:val="28"/>
          <w:szCs w:val="28"/>
          <w:lang w:eastAsia="ru-RU"/>
        </w:rPr>
        <w:t>Иркут</w:t>
      </w:r>
      <w:r w:rsidRPr="00AC1CDC">
        <w:rPr>
          <w:rFonts w:ascii="Arial" w:eastAsia="Symbol" w:hAnsi="Arial" w:cs="Arial"/>
          <w:b/>
          <w:bCs/>
          <w:color w:val="000000"/>
          <w:kern w:val="0"/>
          <w:sz w:val="28"/>
          <w:szCs w:val="28"/>
          <w:lang w:eastAsia="ru-RU"/>
        </w:rPr>
        <w:t xml:space="preserve">. </w:t>
      </w:r>
      <w:r w:rsidRPr="00AC1CDC">
        <w:rPr>
          <w:rFonts w:ascii="Arial" w:eastAsia="Symbol" w:hAnsi="Arial" w:cs="Arial" w:hint="eastAsia"/>
          <w:b/>
          <w:bCs/>
          <w:color w:val="000000"/>
          <w:kern w:val="0"/>
          <w:sz w:val="28"/>
          <w:szCs w:val="28"/>
          <w:lang w:eastAsia="ru-RU"/>
        </w:rPr>
        <w:t>гос</w:t>
      </w:r>
      <w:r w:rsidRPr="00AC1CDC">
        <w:rPr>
          <w:rFonts w:ascii="Arial" w:eastAsia="Symbol" w:hAnsi="Arial" w:cs="Arial"/>
          <w:b/>
          <w:bCs/>
          <w:color w:val="000000"/>
          <w:kern w:val="0"/>
          <w:sz w:val="28"/>
          <w:szCs w:val="28"/>
          <w:lang w:eastAsia="ru-RU"/>
        </w:rPr>
        <w:t xml:space="preserve">. </w:t>
      </w:r>
      <w:r w:rsidRPr="00AC1CDC">
        <w:rPr>
          <w:rFonts w:ascii="Arial" w:eastAsia="Symbol" w:hAnsi="Arial" w:cs="Arial" w:hint="eastAsia"/>
          <w:b/>
          <w:bCs/>
          <w:color w:val="000000"/>
          <w:kern w:val="0"/>
          <w:sz w:val="28"/>
          <w:szCs w:val="28"/>
          <w:lang w:eastAsia="ru-RU"/>
        </w:rPr>
        <w:t>техн</w:t>
      </w:r>
      <w:r w:rsidRPr="00AC1CDC">
        <w:rPr>
          <w:rFonts w:ascii="Arial" w:eastAsia="Symbol" w:hAnsi="Arial" w:cs="Arial"/>
          <w:b/>
          <w:bCs/>
          <w:color w:val="000000"/>
          <w:kern w:val="0"/>
          <w:sz w:val="28"/>
          <w:szCs w:val="28"/>
          <w:lang w:eastAsia="ru-RU"/>
        </w:rPr>
        <w:t xml:space="preserve">. </w:t>
      </w:r>
      <w:r w:rsidRPr="00AC1CDC">
        <w:rPr>
          <w:rFonts w:ascii="Arial" w:eastAsia="Symbol" w:hAnsi="Arial" w:cs="Arial" w:hint="eastAsia"/>
          <w:b/>
          <w:bCs/>
          <w:color w:val="000000"/>
          <w:kern w:val="0"/>
          <w:sz w:val="28"/>
          <w:szCs w:val="28"/>
          <w:lang w:eastAsia="ru-RU"/>
        </w:rPr>
        <w:t>ун</w:t>
      </w:r>
      <w:r w:rsidRPr="00AC1CDC">
        <w:rPr>
          <w:rFonts w:ascii="Arial" w:eastAsia="Symbol" w:hAnsi="Arial" w:cs="Arial"/>
          <w:b/>
          <w:bCs/>
          <w:color w:val="000000"/>
          <w:kern w:val="0"/>
          <w:sz w:val="28"/>
          <w:szCs w:val="28"/>
          <w:lang w:eastAsia="ru-RU"/>
        </w:rPr>
        <w:t>-</w:t>
      </w:r>
      <w:r w:rsidRPr="00AC1CDC">
        <w:rPr>
          <w:rFonts w:ascii="Arial" w:eastAsia="Symbol" w:hAnsi="Arial" w:cs="Arial" w:hint="eastAsia"/>
          <w:b/>
          <w:bCs/>
          <w:color w:val="000000"/>
          <w:kern w:val="0"/>
          <w:sz w:val="28"/>
          <w:szCs w:val="28"/>
          <w:lang w:eastAsia="ru-RU"/>
        </w:rPr>
        <w:t>т</w:t>
      </w:r>
      <w:r w:rsidRPr="00AC1CDC">
        <w:rPr>
          <w:rFonts w:ascii="Arial" w:eastAsia="Symbol" w:hAnsi="Arial" w:cs="Arial"/>
          <w:b/>
          <w:bCs/>
          <w:color w:val="000000"/>
          <w:kern w:val="0"/>
          <w:sz w:val="28"/>
          <w:szCs w:val="28"/>
          <w:lang w:eastAsia="ru-RU"/>
        </w:rPr>
        <w:t xml:space="preserve">].- </w:t>
      </w:r>
      <w:r w:rsidRPr="00AC1CDC">
        <w:rPr>
          <w:rFonts w:ascii="Arial" w:eastAsia="Symbol" w:hAnsi="Arial" w:cs="Arial" w:hint="eastAsia"/>
          <w:b/>
          <w:bCs/>
          <w:color w:val="000000"/>
          <w:kern w:val="0"/>
          <w:sz w:val="28"/>
          <w:szCs w:val="28"/>
          <w:lang w:eastAsia="ru-RU"/>
        </w:rPr>
        <w:t>Красноярск</w:t>
      </w:r>
      <w:r w:rsidRPr="00AC1CDC">
        <w:rPr>
          <w:rFonts w:ascii="Arial" w:eastAsia="Symbol" w:hAnsi="Arial" w:cs="Arial"/>
          <w:b/>
          <w:bCs/>
          <w:color w:val="000000"/>
          <w:kern w:val="0"/>
          <w:sz w:val="28"/>
          <w:szCs w:val="28"/>
          <w:lang w:eastAsia="ru-RU"/>
        </w:rPr>
        <w:t xml:space="preserve">, 2010.- 155 </w:t>
      </w:r>
      <w:r w:rsidRPr="00AC1CDC">
        <w:rPr>
          <w:rFonts w:ascii="Arial" w:eastAsia="Symbol" w:hAnsi="Arial" w:cs="Arial" w:hint="eastAsia"/>
          <w:b/>
          <w:bCs/>
          <w:color w:val="000000"/>
          <w:kern w:val="0"/>
          <w:sz w:val="28"/>
          <w:szCs w:val="28"/>
          <w:lang w:eastAsia="ru-RU"/>
        </w:rPr>
        <w:t>с</w:t>
      </w:r>
      <w:r w:rsidRPr="00AC1CDC">
        <w:rPr>
          <w:rFonts w:ascii="Arial" w:eastAsia="Symbol" w:hAnsi="Arial" w:cs="Arial"/>
          <w:b/>
          <w:bCs/>
          <w:color w:val="000000"/>
          <w:kern w:val="0"/>
          <w:sz w:val="28"/>
          <w:szCs w:val="28"/>
          <w:lang w:eastAsia="ru-RU"/>
        </w:rPr>
        <w:t xml:space="preserve">.: </w:t>
      </w:r>
      <w:r w:rsidRPr="00AC1CDC">
        <w:rPr>
          <w:rFonts w:ascii="Arial" w:eastAsia="Symbol" w:hAnsi="Arial" w:cs="Arial" w:hint="eastAsia"/>
          <w:b/>
          <w:bCs/>
          <w:color w:val="000000"/>
          <w:kern w:val="0"/>
          <w:sz w:val="28"/>
          <w:szCs w:val="28"/>
          <w:lang w:eastAsia="ru-RU"/>
        </w:rPr>
        <w:t>ил</w:t>
      </w:r>
      <w:r w:rsidRPr="00AC1CDC">
        <w:rPr>
          <w:rFonts w:ascii="Arial" w:eastAsia="Symbol" w:hAnsi="Arial" w:cs="Arial"/>
          <w:b/>
          <w:bCs/>
          <w:color w:val="000000"/>
          <w:kern w:val="0"/>
          <w:sz w:val="28"/>
          <w:szCs w:val="28"/>
          <w:lang w:eastAsia="ru-RU"/>
        </w:rPr>
        <w:t xml:space="preserve">. </w:t>
      </w:r>
      <w:r w:rsidRPr="00AC1CDC">
        <w:rPr>
          <w:rFonts w:ascii="Arial" w:eastAsia="Symbol" w:hAnsi="Arial" w:cs="Arial" w:hint="eastAsia"/>
          <w:b/>
          <w:bCs/>
          <w:color w:val="000000"/>
          <w:kern w:val="0"/>
          <w:sz w:val="28"/>
          <w:szCs w:val="28"/>
          <w:lang w:eastAsia="ru-RU"/>
        </w:rPr>
        <w:t>РГБ</w:t>
      </w:r>
      <w:r w:rsidRPr="00AC1CDC">
        <w:rPr>
          <w:rFonts w:ascii="Arial" w:eastAsia="Symbol" w:hAnsi="Arial" w:cs="Arial"/>
          <w:b/>
          <w:bCs/>
          <w:color w:val="000000"/>
          <w:kern w:val="0"/>
          <w:sz w:val="28"/>
          <w:szCs w:val="28"/>
          <w:lang w:eastAsia="ru-RU"/>
        </w:rPr>
        <w:t xml:space="preserve"> </w:t>
      </w:r>
      <w:r w:rsidRPr="00AC1CDC">
        <w:rPr>
          <w:rFonts w:ascii="Arial" w:eastAsia="Symbol" w:hAnsi="Arial" w:cs="Arial" w:hint="eastAsia"/>
          <w:b/>
          <w:bCs/>
          <w:color w:val="000000"/>
          <w:kern w:val="0"/>
          <w:sz w:val="28"/>
          <w:szCs w:val="28"/>
          <w:lang w:eastAsia="ru-RU"/>
        </w:rPr>
        <w:t>ОД</w:t>
      </w:r>
      <w:r w:rsidRPr="00AC1CDC">
        <w:rPr>
          <w:rFonts w:ascii="Arial" w:eastAsia="Symbol" w:hAnsi="Arial" w:cs="Arial"/>
          <w:b/>
          <w:bCs/>
          <w:color w:val="000000"/>
          <w:kern w:val="0"/>
          <w:sz w:val="28"/>
          <w:szCs w:val="28"/>
          <w:lang w:eastAsia="ru-RU"/>
        </w:rPr>
        <w:t>, 61 10-5/2624</w:t>
      </w:r>
    </w:p>
    <w:p w:rsidR="00AC1CDC" w:rsidRDefault="00AC1CDC" w:rsidP="00AC1CDC">
      <w:pPr>
        <w:rPr>
          <w:rFonts w:ascii="Arial" w:eastAsia="Symbol" w:hAnsi="Arial" w:cs="Arial"/>
          <w:b/>
          <w:bCs/>
          <w:color w:val="000000"/>
          <w:kern w:val="0"/>
          <w:sz w:val="28"/>
          <w:szCs w:val="28"/>
          <w:lang w:eastAsia="ru-RU"/>
        </w:rPr>
      </w:pPr>
    </w:p>
    <w:p w:rsidR="00AC1CDC" w:rsidRDefault="00AC1CDC" w:rsidP="00AC1CDC">
      <w:pPr>
        <w:rPr>
          <w:rFonts w:ascii="Arial" w:eastAsia="Symbol" w:hAnsi="Arial" w:cs="Arial"/>
          <w:b/>
          <w:bCs/>
          <w:color w:val="000000"/>
          <w:kern w:val="0"/>
          <w:sz w:val="28"/>
          <w:szCs w:val="28"/>
          <w:lang w:eastAsia="ru-RU"/>
        </w:rPr>
      </w:pPr>
    </w:p>
    <w:p w:rsidR="00AC1CDC" w:rsidRPr="00AC1CDC" w:rsidRDefault="00AC1CDC" w:rsidP="00AC1CDC">
      <w:pPr>
        <w:tabs>
          <w:tab w:val="clear" w:pos="709"/>
        </w:tabs>
        <w:suppressAutoHyphens w:val="0"/>
        <w:spacing w:after="1309" w:line="566" w:lineRule="exact"/>
        <w:ind w:left="40" w:firstLine="0"/>
        <w:jc w:val="center"/>
        <w:rPr>
          <w:rFonts w:ascii="Times New Roman" w:eastAsia="Times New Roman" w:hAnsi="Times New Roman" w:cs="Times New Roman"/>
          <w:color w:val="000000"/>
          <w:kern w:val="0"/>
          <w:sz w:val="28"/>
          <w:szCs w:val="28"/>
          <w:lang w:eastAsia="ru-RU" w:bidi="ru-RU"/>
        </w:rPr>
      </w:pPr>
      <w:r w:rsidRPr="00AC1CDC">
        <w:rPr>
          <w:rFonts w:ascii="Times New Roman" w:eastAsia="Times New Roman" w:hAnsi="Times New Roman" w:cs="Times New Roman"/>
          <w:color w:val="000000"/>
          <w:kern w:val="0"/>
          <w:sz w:val="28"/>
          <w:szCs w:val="28"/>
          <w:lang w:eastAsia="ru-RU" w:bidi="ru-RU"/>
        </w:rPr>
        <w:t>Учреждение Российской академии наук</w:t>
      </w:r>
      <w:r w:rsidRPr="00AC1CDC">
        <w:rPr>
          <w:rFonts w:ascii="Times New Roman" w:eastAsia="Times New Roman" w:hAnsi="Times New Roman" w:cs="Times New Roman"/>
          <w:color w:val="000000"/>
          <w:kern w:val="0"/>
          <w:sz w:val="28"/>
          <w:szCs w:val="28"/>
          <w:lang w:eastAsia="ru-RU" w:bidi="ru-RU"/>
        </w:rPr>
        <w:br/>
        <w:t>Институт химии и химической технологии Сибирского отделения РАН</w:t>
      </w:r>
    </w:p>
    <w:p w:rsidR="00AC1CDC" w:rsidRPr="00AC1CDC" w:rsidRDefault="00AC1CDC" w:rsidP="00AC1CDC">
      <w:pPr>
        <w:tabs>
          <w:tab w:val="clear" w:pos="709"/>
        </w:tabs>
        <w:suppressAutoHyphens w:val="0"/>
        <w:spacing w:after="823" w:line="280" w:lineRule="exact"/>
        <w:ind w:left="6180" w:firstLine="0"/>
        <w:jc w:val="left"/>
        <w:rPr>
          <w:rFonts w:ascii="Times New Roman" w:eastAsia="Times New Roman" w:hAnsi="Times New Roman" w:cs="Times New Roman"/>
          <w:color w:val="000000"/>
          <w:kern w:val="0"/>
          <w:sz w:val="28"/>
          <w:szCs w:val="28"/>
          <w:lang w:eastAsia="ru-RU" w:bidi="ru-RU"/>
        </w:rPr>
      </w:pPr>
      <w:r w:rsidRPr="00AC1CDC">
        <w:rPr>
          <w:rFonts w:ascii="Times New Roman" w:eastAsia="Times New Roman" w:hAnsi="Times New Roman" w:cs="Times New Roman"/>
          <w:color w:val="000000"/>
          <w:kern w:val="0"/>
          <w:sz w:val="28"/>
          <w:szCs w:val="28"/>
          <w:lang w:eastAsia="ru-RU" w:bidi="ru-RU"/>
        </w:rPr>
        <w:t>На правах рукописи</w:t>
      </w:r>
    </w:p>
    <w:p w:rsidR="00AC1CDC" w:rsidRPr="00AC1CDC" w:rsidRDefault="00AC1CDC" w:rsidP="00AC1CDC">
      <w:pPr>
        <w:tabs>
          <w:tab w:val="clear" w:pos="709"/>
        </w:tabs>
        <w:suppressAutoHyphens w:val="0"/>
        <w:spacing w:after="876" w:line="260" w:lineRule="exact"/>
        <w:ind w:left="3220" w:firstLine="0"/>
        <w:jc w:val="left"/>
        <w:rPr>
          <w:rFonts w:ascii="Sylfaen" w:eastAsia="Sylfaen" w:hAnsi="Sylfaen" w:cs="Sylfaen"/>
          <w:color w:val="000000"/>
          <w:spacing w:val="20"/>
          <w:kern w:val="0"/>
          <w:sz w:val="26"/>
          <w:szCs w:val="26"/>
          <w:lang w:eastAsia="ru-RU" w:bidi="ru-RU"/>
        </w:rPr>
      </w:pPr>
      <w:r w:rsidRPr="00AC1CDC">
        <w:rPr>
          <w:rFonts w:ascii="Sylfaen" w:eastAsia="Sylfaen" w:hAnsi="Sylfaen" w:cs="Sylfaen"/>
          <w:color w:val="000000"/>
          <w:spacing w:val="20"/>
          <w:kern w:val="0"/>
          <w:sz w:val="26"/>
          <w:szCs w:val="26"/>
          <w:lang w:eastAsia="ru-RU" w:bidi="ru-RU"/>
        </w:rPr>
        <w:t>0420105781</w:t>
      </w:r>
    </w:p>
    <w:p w:rsidR="00AC1CDC" w:rsidRPr="00AC1CDC" w:rsidRDefault="00AC1CDC" w:rsidP="00AC1CDC">
      <w:pPr>
        <w:tabs>
          <w:tab w:val="clear" w:pos="709"/>
        </w:tabs>
        <w:suppressAutoHyphens w:val="0"/>
        <w:spacing w:after="745" w:line="280" w:lineRule="exact"/>
        <w:ind w:left="3220" w:firstLine="0"/>
        <w:jc w:val="left"/>
        <w:rPr>
          <w:rFonts w:ascii="Times New Roman" w:eastAsia="Times New Roman" w:hAnsi="Times New Roman" w:cs="Times New Roman"/>
          <w:color w:val="000000"/>
          <w:kern w:val="0"/>
          <w:sz w:val="28"/>
          <w:szCs w:val="28"/>
          <w:lang w:eastAsia="ru-RU" w:bidi="ru-RU"/>
        </w:rPr>
      </w:pPr>
      <w:r w:rsidRPr="00AC1CDC">
        <w:rPr>
          <w:rFonts w:ascii="Times New Roman" w:eastAsia="Times New Roman" w:hAnsi="Times New Roman" w:cs="Times New Roman"/>
          <w:color w:val="000000"/>
          <w:kern w:val="0"/>
          <w:sz w:val="28"/>
          <w:szCs w:val="28"/>
          <w:lang w:eastAsia="ru-RU" w:bidi="ru-RU"/>
        </w:rPr>
        <w:t>Вязовой Олег Николаевич</w:t>
      </w:r>
    </w:p>
    <w:p w:rsidR="00AC1CDC" w:rsidRPr="00AC1CDC" w:rsidRDefault="00AC1CDC" w:rsidP="00AC1CDC">
      <w:pPr>
        <w:tabs>
          <w:tab w:val="clear" w:pos="709"/>
        </w:tabs>
        <w:suppressAutoHyphens w:val="0"/>
        <w:spacing w:after="732" w:line="370" w:lineRule="exact"/>
        <w:ind w:left="40" w:firstLine="0"/>
        <w:jc w:val="center"/>
        <w:rPr>
          <w:rFonts w:ascii="Times New Roman" w:eastAsia="Times New Roman" w:hAnsi="Times New Roman" w:cs="Times New Roman"/>
          <w:b/>
          <w:bCs/>
          <w:color w:val="000000"/>
          <w:kern w:val="0"/>
          <w:sz w:val="28"/>
          <w:szCs w:val="28"/>
          <w:lang w:eastAsia="ru-RU" w:bidi="ru-RU"/>
        </w:rPr>
      </w:pPr>
      <w:r w:rsidRPr="00AC1CDC">
        <w:rPr>
          <w:rFonts w:ascii="Times New Roman" w:eastAsia="Times New Roman" w:hAnsi="Times New Roman" w:cs="Times New Roman"/>
          <w:b/>
          <w:bCs/>
          <w:color w:val="000000"/>
          <w:kern w:val="0"/>
          <w:sz w:val="28"/>
          <w:szCs w:val="28"/>
          <w:lang w:eastAsia="ru-RU" w:bidi="ru-RU"/>
        </w:rPr>
        <w:t>РАЗРАБОТКА ТЕХНОЛОГИИ ИЗВЛЕЧЕНИЯ МЕТАЛЛОВ</w:t>
      </w:r>
      <w:r w:rsidRPr="00AC1CDC">
        <w:rPr>
          <w:rFonts w:ascii="Times New Roman" w:eastAsia="Times New Roman" w:hAnsi="Times New Roman" w:cs="Times New Roman"/>
          <w:b/>
          <w:bCs/>
          <w:color w:val="000000"/>
          <w:kern w:val="0"/>
          <w:sz w:val="28"/>
          <w:szCs w:val="28"/>
          <w:lang w:eastAsia="ru-RU" w:bidi="ru-RU"/>
        </w:rPr>
        <w:br/>
        <w:t>ПЛАТИНОВОЙ ГРУППЫ ИЗ ГИДРОКСИДОВ НИТРОВАНИЯ</w:t>
      </w:r>
      <w:r w:rsidRPr="00AC1CDC">
        <w:rPr>
          <w:rFonts w:ascii="Times New Roman" w:eastAsia="Times New Roman" w:hAnsi="Times New Roman" w:cs="Times New Roman"/>
          <w:b/>
          <w:bCs/>
          <w:color w:val="000000"/>
          <w:kern w:val="0"/>
          <w:sz w:val="28"/>
          <w:szCs w:val="28"/>
          <w:lang w:eastAsia="ru-RU" w:bidi="ru-RU"/>
        </w:rPr>
        <w:br/>
        <w:t>АФФИНАЖНОГО ПРОИЗВОДСТВА</w:t>
      </w:r>
    </w:p>
    <w:p w:rsidR="00AC1CDC" w:rsidRPr="00AC1CDC" w:rsidRDefault="00AC1CDC" w:rsidP="00AC1CDC">
      <w:pPr>
        <w:numPr>
          <w:ilvl w:val="0"/>
          <w:numId w:val="6"/>
        </w:numPr>
        <w:tabs>
          <w:tab w:val="clear" w:pos="709"/>
          <w:tab w:val="left" w:pos="1189"/>
        </w:tabs>
        <w:suppressAutoHyphens w:val="0"/>
        <w:spacing w:after="812" w:line="280" w:lineRule="exact"/>
        <w:jc w:val="left"/>
        <w:rPr>
          <w:rFonts w:ascii="Times New Roman" w:eastAsia="Times New Roman" w:hAnsi="Times New Roman" w:cs="Times New Roman"/>
          <w:color w:val="000000"/>
          <w:kern w:val="0"/>
          <w:sz w:val="28"/>
          <w:szCs w:val="28"/>
          <w:lang w:eastAsia="ru-RU" w:bidi="ru-RU"/>
        </w:rPr>
      </w:pPr>
      <w:r w:rsidRPr="00AC1CDC">
        <w:rPr>
          <w:rFonts w:ascii="Times New Roman" w:eastAsia="Times New Roman" w:hAnsi="Times New Roman" w:cs="Times New Roman"/>
          <w:color w:val="000000"/>
          <w:kern w:val="0"/>
          <w:sz w:val="28"/>
          <w:szCs w:val="28"/>
          <w:lang w:eastAsia="ru-RU" w:bidi="ru-RU"/>
        </w:rPr>
        <w:t>- Металлургия черных, цветных и редких металлов</w:t>
      </w:r>
    </w:p>
    <w:p w:rsidR="00AC1CDC" w:rsidRPr="00AC1CDC" w:rsidRDefault="00AC1CDC" w:rsidP="00AC1CDC">
      <w:pPr>
        <w:tabs>
          <w:tab w:val="clear" w:pos="709"/>
        </w:tabs>
        <w:suppressAutoHyphens w:val="0"/>
        <w:spacing w:after="0" w:line="280" w:lineRule="exact"/>
        <w:ind w:left="40" w:firstLine="0"/>
        <w:jc w:val="center"/>
        <w:rPr>
          <w:rFonts w:ascii="Times New Roman" w:eastAsia="Times New Roman" w:hAnsi="Times New Roman" w:cs="Times New Roman"/>
          <w:color w:val="000000"/>
          <w:kern w:val="0"/>
          <w:sz w:val="28"/>
          <w:szCs w:val="28"/>
          <w:lang w:eastAsia="ru-RU" w:bidi="ru-RU"/>
        </w:rPr>
      </w:pPr>
      <w:r w:rsidRPr="00AC1CDC">
        <w:rPr>
          <w:rFonts w:ascii="Times New Roman" w:eastAsia="Times New Roman" w:hAnsi="Times New Roman" w:cs="Times New Roman"/>
          <w:color w:val="000000"/>
          <w:kern w:val="0"/>
          <w:sz w:val="28"/>
          <w:szCs w:val="28"/>
          <w:lang w:eastAsia="ru-RU" w:bidi="ru-RU"/>
        </w:rPr>
        <w:t>Диссертация</w:t>
      </w:r>
    </w:p>
    <w:p w:rsidR="00AC1CDC" w:rsidRPr="00AC1CDC" w:rsidRDefault="00AC1CDC" w:rsidP="00AC1CDC">
      <w:pPr>
        <w:tabs>
          <w:tab w:val="clear" w:pos="709"/>
        </w:tabs>
        <w:suppressAutoHyphens w:val="0"/>
        <w:spacing w:after="736" w:line="600" w:lineRule="exact"/>
        <w:ind w:left="40" w:firstLine="0"/>
        <w:jc w:val="center"/>
        <w:rPr>
          <w:rFonts w:ascii="Times New Roman" w:eastAsia="Times New Roman" w:hAnsi="Times New Roman" w:cs="Times New Roman"/>
          <w:color w:val="000000"/>
          <w:kern w:val="0"/>
          <w:sz w:val="28"/>
          <w:szCs w:val="28"/>
          <w:lang w:eastAsia="ru-RU" w:bidi="ru-RU"/>
        </w:rPr>
      </w:pPr>
      <w:r w:rsidRPr="00AC1CDC">
        <w:rPr>
          <w:rFonts w:ascii="Times New Roman" w:eastAsia="Times New Roman" w:hAnsi="Times New Roman" w:cs="Times New Roman"/>
          <w:color w:val="000000"/>
          <w:kern w:val="0"/>
          <w:sz w:val="28"/>
          <w:szCs w:val="28"/>
          <w:lang w:eastAsia="ru-RU" w:bidi="ru-RU"/>
        </w:rPr>
        <w:t>на соискание ученой степени</w:t>
      </w:r>
      <w:r w:rsidRPr="00AC1CDC">
        <w:rPr>
          <w:rFonts w:ascii="Times New Roman" w:eastAsia="Times New Roman" w:hAnsi="Times New Roman" w:cs="Times New Roman"/>
          <w:color w:val="000000"/>
          <w:kern w:val="0"/>
          <w:sz w:val="28"/>
          <w:szCs w:val="28"/>
          <w:lang w:eastAsia="ru-RU" w:bidi="ru-RU"/>
        </w:rPr>
        <w:br/>
        <w:t>кандидата технических наук</w:t>
      </w:r>
    </w:p>
    <w:p w:rsidR="00AC1CDC" w:rsidRPr="00AC1CDC" w:rsidRDefault="00AC1CDC" w:rsidP="00AC1CDC">
      <w:pPr>
        <w:tabs>
          <w:tab w:val="clear" w:pos="709"/>
        </w:tabs>
        <w:suppressAutoHyphens w:val="0"/>
        <w:spacing w:after="318" w:line="280" w:lineRule="exact"/>
        <w:ind w:firstLine="0"/>
        <w:jc w:val="right"/>
        <w:rPr>
          <w:rFonts w:ascii="Times New Roman" w:eastAsia="Times New Roman" w:hAnsi="Times New Roman" w:cs="Times New Roman"/>
          <w:color w:val="000000"/>
          <w:kern w:val="0"/>
          <w:sz w:val="28"/>
          <w:szCs w:val="28"/>
          <w:lang w:eastAsia="ru-RU" w:bidi="ru-RU"/>
        </w:rPr>
      </w:pPr>
      <w:r w:rsidRPr="00AC1CDC">
        <w:rPr>
          <w:rFonts w:ascii="Times New Roman" w:eastAsia="Times New Roman" w:hAnsi="Times New Roman" w:cs="Times New Roman"/>
          <w:color w:val="000000"/>
          <w:kern w:val="0"/>
          <w:sz w:val="28"/>
          <w:szCs w:val="28"/>
          <w:lang w:eastAsia="ru-RU" w:bidi="ru-RU"/>
        </w:rPr>
        <w:t>Научный руководитель: доктор техн</w:t>
      </w:r>
      <w:r w:rsidRPr="00AC1CDC">
        <w:rPr>
          <w:rFonts w:ascii="Times New Roman" w:eastAsia="Times New Roman" w:hAnsi="Times New Roman" w:cs="Times New Roman"/>
          <w:color w:val="000000"/>
          <w:kern w:val="0"/>
          <w:sz w:val="28"/>
          <w:u w:val="single"/>
          <w:lang w:eastAsia="ru-RU" w:bidi="ru-RU"/>
        </w:rPr>
        <w:t xml:space="preserve">ических наук, </w:t>
      </w:r>
      <w:r w:rsidRPr="00AC1CDC">
        <w:rPr>
          <w:rFonts w:ascii="Times New Roman" w:eastAsia="Times New Roman" w:hAnsi="Times New Roman" w:cs="Times New Roman"/>
          <w:color w:val="000000"/>
          <w:kern w:val="0"/>
          <w:sz w:val="28"/>
          <w:szCs w:val="28"/>
          <w:lang w:eastAsia="ru-RU" w:bidi="ru-RU"/>
        </w:rPr>
        <w:t xml:space="preserve">профессор </w:t>
      </w:r>
      <w:r w:rsidRPr="00AC1CDC">
        <w:rPr>
          <w:rFonts w:ascii="Times New Roman" w:eastAsia="Times New Roman" w:hAnsi="Times New Roman" w:cs="Times New Roman"/>
          <w:color w:val="000000"/>
          <w:kern w:val="0"/>
          <w:sz w:val="28"/>
          <w:u w:val="single"/>
          <w:lang w:eastAsia="ru-RU" w:bidi="ru-RU"/>
        </w:rPr>
        <w:t>[Михнев А.Д.</w:t>
      </w:r>
    </w:p>
    <w:p w:rsidR="00AC1CDC" w:rsidRPr="00AC1CDC" w:rsidRDefault="00AC1CDC" w:rsidP="00AC1CDC">
      <w:pPr>
        <w:tabs>
          <w:tab w:val="clear" w:pos="709"/>
        </w:tabs>
        <w:suppressAutoHyphens w:val="0"/>
        <w:spacing w:after="686" w:line="312" w:lineRule="exact"/>
        <w:ind w:left="4720" w:firstLine="0"/>
        <w:jc w:val="right"/>
        <w:rPr>
          <w:rFonts w:ascii="Times New Roman" w:eastAsia="Times New Roman" w:hAnsi="Times New Roman" w:cs="Times New Roman"/>
          <w:color w:val="000000"/>
          <w:kern w:val="0"/>
          <w:sz w:val="28"/>
          <w:szCs w:val="28"/>
          <w:lang w:eastAsia="ru-RU" w:bidi="ru-RU"/>
        </w:rPr>
      </w:pPr>
      <w:r w:rsidRPr="00AC1CDC">
        <w:rPr>
          <w:rFonts w:ascii="Times New Roman" w:eastAsia="Times New Roman" w:hAnsi="Times New Roman" w:cs="Times New Roman"/>
          <w:color w:val="000000"/>
          <w:kern w:val="0"/>
          <w:sz w:val="28"/>
          <w:szCs w:val="28"/>
          <w:lang w:eastAsia="ru-RU" w:bidi="ru-RU"/>
        </w:rPr>
        <w:t>доктор технических наук, чл.-корр. РАН, профессор Пашков Г.Л.</w:t>
      </w:r>
    </w:p>
    <w:p w:rsidR="00AC1CDC" w:rsidRPr="00AC1CDC" w:rsidRDefault="00AC1CDC" w:rsidP="00AC1CDC">
      <w:pPr>
        <w:tabs>
          <w:tab w:val="clear" w:pos="709"/>
        </w:tabs>
        <w:suppressAutoHyphens w:val="0"/>
        <w:spacing w:after="0" w:line="280" w:lineRule="exact"/>
        <w:ind w:left="40" w:firstLine="0"/>
        <w:jc w:val="center"/>
        <w:rPr>
          <w:rFonts w:ascii="Times New Roman" w:eastAsia="Times New Roman" w:hAnsi="Times New Roman" w:cs="Times New Roman"/>
          <w:color w:val="000000"/>
          <w:kern w:val="0"/>
          <w:sz w:val="28"/>
          <w:szCs w:val="28"/>
          <w:lang w:eastAsia="ru-RU" w:bidi="ru-RU"/>
        </w:rPr>
      </w:pPr>
      <w:r w:rsidRPr="00AC1CDC">
        <w:rPr>
          <w:rFonts w:ascii="Times New Roman" w:eastAsia="Times New Roman" w:hAnsi="Times New Roman" w:cs="Times New Roman"/>
          <w:color w:val="000000"/>
          <w:kern w:val="0"/>
          <w:sz w:val="28"/>
          <w:szCs w:val="28"/>
          <w:lang w:eastAsia="ru-RU" w:bidi="ru-RU"/>
        </w:rPr>
        <w:t>Красноярск - 20 Юг</w:t>
      </w:r>
    </w:p>
    <w:p w:rsidR="00AC1CDC" w:rsidRPr="00AC1CDC" w:rsidRDefault="00AC1CDC" w:rsidP="00AC1CDC">
      <w:pPr>
        <w:tabs>
          <w:tab w:val="clear" w:pos="709"/>
        </w:tabs>
        <w:suppressAutoHyphens w:val="0"/>
        <w:spacing w:after="207" w:line="280" w:lineRule="exact"/>
        <w:ind w:left="40" w:firstLine="0"/>
        <w:jc w:val="center"/>
        <w:rPr>
          <w:rFonts w:ascii="Times New Roman" w:eastAsia="Times New Roman" w:hAnsi="Times New Roman" w:cs="Times New Roman"/>
          <w:b/>
          <w:bCs/>
          <w:color w:val="000000"/>
          <w:kern w:val="0"/>
          <w:sz w:val="28"/>
          <w:szCs w:val="28"/>
          <w:lang w:eastAsia="ru-RU" w:bidi="ru-RU"/>
        </w:rPr>
      </w:pPr>
      <w:r w:rsidRPr="00AC1CDC">
        <w:rPr>
          <w:rFonts w:ascii="Times New Roman" w:eastAsia="Times New Roman" w:hAnsi="Times New Roman" w:cs="Times New Roman"/>
          <w:b/>
          <w:bCs/>
          <w:color w:val="000000"/>
          <w:kern w:val="0"/>
          <w:sz w:val="28"/>
          <w:szCs w:val="28"/>
          <w:lang w:eastAsia="ru-RU" w:bidi="ru-RU"/>
        </w:rPr>
        <w:t>Содержание</w:t>
      </w:r>
    </w:p>
    <w:p w:rsidR="00AC1CDC" w:rsidRPr="00AC1CDC" w:rsidRDefault="00AC1CDC" w:rsidP="00AC1CDC">
      <w:pPr>
        <w:tabs>
          <w:tab w:val="clear" w:pos="709"/>
          <w:tab w:val="left" w:leader="dot" w:pos="9446"/>
        </w:tabs>
        <w:suppressAutoHyphens w:val="0"/>
        <w:spacing w:after="145" w:line="280" w:lineRule="exact"/>
        <w:ind w:firstLine="0"/>
        <w:rPr>
          <w:rFonts w:ascii="Times New Roman" w:eastAsia="Times New Roman" w:hAnsi="Times New Roman" w:cs="Times New Roman"/>
          <w:b/>
          <w:bCs/>
          <w:color w:val="000000"/>
          <w:kern w:val="0"/>
          <w:sz w:val="28"/>
          <w:szCs w:val="28"/>
          <w:lang w:eastAsia="ru-RU" w:bidi="ru-RU"/>
        </w:rPr>
      </w:pPr>
      <w:r w:rsidRPr="00AC1CDC">
        <w:rPr>
          <w:rFonts w:ascii="Times New Roman" w:eastAsia="Times New Roman" w:hAnsi="Times New Roman" w:cs="Times New Roman"/>
          <w:b/>
          <w:bCs/>
          <w:color w:val="000000"/>
          <w:kern w:val="0"/>
          <w:sz w:val="28"/>
          <w:szCs w:val="28"/>
          <w:lang w:eastAsia="ru-RU" w:bidi="ru-RU"/>
        </w:rPr>
        <w:fldChar w:fldCharType="begin"/>
      </w:r>
      <w:r w:rsidRPr="00AC1CDC">
        <w:rPr>
          <w:rFonts w:ascii="Times New Roman" w:eastAsia="Times New Roman" w:hAnsi="Times New Roman" w:cs="Times New Roman"/>
          <w:b/>
          <w:bCs/>
          <w:color w:val="000000"/>
          <w:kern w:val="0"/>
          <w:sz w:val="28"/>
          <w:szCs w:val="28"/>
          <w:lang w:eastAsia="ru-RU" w:bidi="ru-RU"/>
        </w:rPr>
        <w:instrText xml:space="preserve"> TOC \o "1-5" \h \z </w:instrText>
      </w:r>
      <w:r w:rsidRPr="00AC1CDC">
        <w:rPr>
          <w:rFonts w:ascii="Times New Roman" w:eastAsia="Times New Roman" w:hAnsi="Times New Roman" w:cs="Times New Roman"/>
          <w:b/>
          <w:bCs/>
          <w:color w:val="000000"/>
          <w:kern w:val="0"/>
          <w:sz w:val="28"/>
          <w:szCs w:val="28"/>
          <w:lang w:eastAsia="ru-RU" w:bidi="ru-RU"/>
        </w:rPr>
        <w:fldChar w:fldCharType="separate"/>
      </w:r>
      <w:r w:rsidRPr="00AC1CDC">
        <w:rPr>
          <w:rFonts w:ascii="Times New Roman" w:eastAsia="Times New Roman" w:hAnsi="Times New Roman" w:cs="Times New Roman"/>
          <w:b/>
          <w:bCs/>
          <w:color w:val="000000"/>
          <w:kern w:val="0"/>
          <w:sz w:val="28"/>
          <w:szCs w:val="28"/>
          <w:lang w:eastAsia="ru-RU" w:bidi="ru-RU"/>
        </w:rPr>
        <w:t>Введение</w:t>
      </w:r>
      <w:r w:rsidRPr="00AC1CDC">
        <w:rPr>
          <w:rFonts w:ascii="Times New Roman" w:eastAsia="Times New Roman" w:hAnsi="Times New Roman" w:cs="Times New Roman"/>
          <w:b/>
          <w:bCs/>
          <w:color w:val="000000"/>
          <w:kern w:val="0"/>
          <w:sz w:val="28"/>
          <w:szCs w:val="28"/>
          <w:lang w:eastAsia="ru-RU" w:bidi="ru-RU"/>
        </w:rPr>
        <w:tab/>
        <w:t>4</w:t>
      </w:r>
    </w:p>
    <w:p w:rsidR="00AC1CDC" w:rsidRPr="00AC1CDC" w:rsidRDefault="00AC1CDC" w:rsidP="00AC1CDC">
      <w:pPr>
        <w:tabs>
          <w:tab w:val="clear" w:pos="709"/>
          <w:tab w:val="right" w:leader="dot" w:pos="9656"/>
        </w:tabs>
        <w:suppressAutoHyphens w:val="0"/>
        <w:spacing w:after="124" w:line="370" w:lineRule="exact"/>
        <w:ind w:firstLine="0"/>
        <w:rPr>
          <w:rFonts w:ascii="Times New Roman" w:eastAsia="Times New Roman" w:hAnsi="Times New Roman" w:cs="Times New Roman"/>
          <w:b/>
          <w:bCs/>
          <w:color w:val="000000"/>
          <w:kern w:val="0"/>
          <w:sz w:val="28"/>
          <w:szCs w:val="28"/>
          <w:lang w:eastAsia="ru-RU" w:bidi="ru-RU"/>
        </w:rPr>
      </w:pPr>
      <w:r w:rsidRPr="00AC1CDC">
        <w:rPr>
          <w:rFonts w:ascii="Times New Roman" w:eastAsia="Times New Roman" w:hAnsi="Times New Roman" w:cs="Times New Roman"/>
          <w:b/>
          <w:bCs/>
          <w:color w:val="000000"/>
          <w:kern w:val="0"/>
          <w:sz w:val="28"/>
          <w:szCs w:val="28"/>
          <w:lang w:eastAsia="ru-RU" w:bidi="ru-RU"/>
        </w:rPr>
        <w:t xml:space="preserve">Глава </w:t>
      </w:r>
      <w:r w:rsidRPr="00AC1CDC">
        <w:rPr>
          <w:rFonts w:ascii="Times New Roman" w:eastAsia="Times New Roman" w:hAnsi="Times New Roman" w:cs="Times New Roman"/>
          <w:b/>
          <w:bCs/>
          <w:color w:val="000000"/>
          <w:kern w:val="0"/>
          <w:sz w:val="28"/>
          <w:szCs w:val="28"/>
          <w:lang w:val="uk-UA" w:eastAsia="uk-UA" w:bidi="uk-UA"/>
        </w:rPr>
        <w:t xml:space="preserve">І.Обзор </w:t>
      </w:r>
      <w:r w:rsidRPr="00AC1CDC">
        <w:rPr>
          <w:rFonts w:ascii="Times New Roman" w:eastAsia="Times New Roman" w:hAnsi="Times New Roman" w:cs="Times New Roman"/>
          <w:b/>
          <w:bCs/>
          <w:color w:val="000000"/>
          <w:kern w:val="0"/>
          <w:sz w:val="28"/>
          <w:szCs w:val="28"/>
          <w:lang w:eastAsia="ru-RU" w:bidi="ru-RU"/>
        </w:rPr>
        <w:t>технологических схем переработки промпродуктов аффинажного производства</w:t>
      </w:r>
      <w:r w:rsidRPr="00AC1CDC">
        <w:rPr>
          <w:rFonts w:ascii="Times New Roman" w:eastAsia="Times New Roman" w:hAnsi="Times New Roman" w:cs="Times New Roman"/>
          <w:b/>
          <w:bCs/>
          <w:color w:val="000000"/>
          <w:kern w:val="0"/>
          <w:sz w:val="28"/>
          <w:szCs w:val="28"/>
          <w:lang w:eastAsia="ru-RU" w:bidi="ru-RU"/>
        </w:rPr>
        <w:tab/>
        <w:t>10</w:t>
      </w:r>
    </w:p>
    <w:p w:rsidR="00AC1CDC" w:rsidRPr="00AC1CDC" w:rsidRDefault="00AC1CDC" w:rsidP="00AC1CDC">
      <w:pPr>
        <w:numPr>
          <w:ilvl w:val="0"/>
          <w:numId w:val="7"/>
        </w:numPr>
        <w:tabs>
          <w:tab w:val="clear" w:pos="709"/>
          <w:tab w:val="left" w:pos="488"/>
          <w:tab w:val="right" w:leader="dot" w:pos="9656"/>
        </w:tabs>
        <w:suppressAutoHyphens w:val="0"/>
        <w:spacing w:after="0" w:line="365" w:lineRule="exact"/>
        <w:jc w:val="left"/>
        <w:rPr>
          <w:rFonts w:ascii="Times New Roman" w:eastAsia="Times New Roman" w:hAnsi="Times New Roman" w:cs="Times New Roman"/>
          <w:color w:val="000000"/>
          <w:kern w:val="0"/>
          <w:sz w:val="28"/>
          <w:szCs w:val="28"/>
          <w:lang w:eastAsia="ru-RU" w:bidi="ru-RU"/>
        </w:rPr>
      </w:pPr>
      <w:r w:rsidRPr="00AC1CDC">
        <w:rPr>
          <w:rFonts w:ascii="Times New Roman" w:eastAsia="Times New Roman" w:hAnsi="Times New Roman" w:cs="Times New Roman"/>
          <w:color w:val="000000"/>
          <w:kern w:val="0"/>
          <w:sz w:val="28"/>
          <w:szCs w:val="28"/>
          <w:lang w:eastAsia="ru-RU" w:bidi="ru-RU"/>
        </w:rPr>
        <w:t>Процессы и условия образования гидроксидов нитрования</w:t>
      </w:r>
      <w:r w:rsidRPr="00AC1CDC">
        <w:rPr>
          <w:rFonts w:ascii="Times New Roman" w:eastAsia="Times New Roman" w:hAnsi="Times New Roman" w:cs="Times New Roman"/>
          <w:color w:val="000000"/>
          <w:kern w:val="0"/>
          <w:sz w:val="28"/>
          <w:szCs w:val="28"/>
          <w:lang w:eastAsia="ru-RU" w:bidi="ru-RU"/>
        </w:rPr>
        <w:tab/>
        <w:t>10</w:t>
      </w:r>
    </w:p>
    <w:p w:rsidR="00AC1CDC" w:rsidRPr="00AC1CDC" w:rsidRDefault="00AC1CDC" w:rsidP="00AC1CDC">
      <w:pPr>
        <w:numPr>
          <w:ilvl w:val="0"/>
          <w:numId w:val="7"/>
        </w:numPr>
        <w:tabs>
          <w:tab w:val="clear" w:pos="709"/>
          <w:tab w:val="left" w:pos="517"/>
        </w:tabs>
        <w:suppressAutoHyphens w:val="0"/>
        <w:spacing w:after="0" w:line="365" w:lineRule="exact"/>
        <w:jc w:val="left"/>
        <w:rPr>
          <w:rFonts w:ascii="Times New Roman" w:eastAsia="Times New Roman" w:hAnsi="Times New Roman" w:cs="Times New Roman"/>
          <w:color w:val="000000"/>
          <w:kern w:val="0"/>
          <w:sz w:val="28"/>
          <w:szCs w:val="28"/>
          <w:lang w:eastAsia="ru-RU" w:bidi="ru-RU"/>
        </w:rPr>
      </w:pPr>
      <w:r w:rsidRPr="00AC1CDC">
        <w:rPr>
          <w:rFonts w:ascii="Times New Roman" w:eastAsia="Times New Roman" w:hAnsi="Times New Roman" w:cs="Times New Roman"/>
          <w:color w:val="000000"/>
          <w:kern w:val="0"/>
          <w:sz w:val="28"/>
          <w:szCs w:val="28"/>
          <w:lang w:eastAsia="ru-RU" w:bidi="ru-RU"/>
        </w:rPr>
        <w:t>Способы переработки материалов, содержащих МПГ, цветные металлы и</w:t>
      </w:r>
    </w:p>
    <w:p w:rsidR="00AC1CDC" w:rsidRPr="00AC1CDC" w:rsidRDefault="00AC1CDC" w:rsidP="00AC1CDC">
      <w:pPr>
        <w:tabs>
          <w:tab w:val="clear" w:pos="709"/>
          <w:tab w:val="right" w:leader="dot" w:pos="9656"/>
        </w:tabs>
        <w:suppressAutoHyphens w:val="0"/>
        <w:spacing w:after="0" w:line="365" w:lineRule="exact"/>
        <w:ind w:left="460" w:firstLine="0"/>
        <w:rPr>
          <w:rFonts w:ascii="Times New Roman" w:eastAsia="Times New Roman" w:hAnsi="Times New Roman" w:cs="Times New Roman"/>
          <w:color w:val="000000"/>
          <w:kern w:val="0"/>
          <w:sz w:val="28"/>
          <w:szCs w:val="28"/>
          <w:lang w:eastAsia="ru-RU" w:bidi="ru-RU"/>
        </w:rPr>
      </w:pPr>
      <w:r w:rsidRPr="00AC1CDC">
        <w:rPr>
          <w:rFonts w:ascii="Times New Roman" w:eastAsia="Times New Roman" w:hAnsi="Times New Roman" w:cs="Times New Roman"/>
          <w:color w:val="000000"/>
          <w:kern w:val="0"/>
          <w:sz w:val="28"/>
          <w:szCs w:val="28"/>
          <w:lang w:eastAsia="ru-RU" w:bidi="ru-RU"/>
        </w:rPr>
        <w:t>другие элементы</w:t>
      </w:r>
      <w:r w:rsidRPr="00AC1CDC">
        <w:rPr>
          <w:rFonts w:ascii="Times New Roman" w:eastAsia="Times New Roman" w:hAnsi="Times New Roman" w:cs="Times New Roman"/>
          <w:color w:val="000000"/>
          <w:kern w:val="0"/>
          <w:sz w:val="28"/>
          <w:szCs w:val="28"/>
          <w:lang w:eastAsia="ru-RU" w:bidi="ru-RU"/>
        </w:rPr>
        <w:tab/>
        <w:t>12</w:t>
      </w:r>
    </w:p>
    <w:p w:rsidR="00AC1CDC" w:rsidRPr="00AC1CDC" w:rsidRDefault="00AC1CDC" w:rsidP="00AC1CDC">
      <w:pPr>
        <w:numPr>
          <w:ilvl w:val="0"/>
          <w:numId w:val="7"/>
        </w:numPr>
        <w:tabs>
          <w:tab w:val="clear" w:pos="709"/>
          <w:tab w:val="left" w:pos="517"/>
        </w:tabs>
        <w:suppressAutoHyphens w:val="0"/>
        <w:spacing w:after="0" w:line="365" w:lineRule="exact"/>
        <w:jc w:val="left"/>
        <w:rPr>
          <w:rFonts w:ascii="Times New Roman" w:eastAsia="Times New Roman" w:hAnsi="Times New Roman" w:cs="Times New Roman"/>
          <w:color w:val="000000"/>
          <w:kern w:val="0"/>
          <w:sz w:val="28"/>
          <w:szCs w:val="28"/>
          <w:lang w:eastAsia="ru-RU" w:bidi="ru-RU"/>
        </w:rPr>
      </w:pPr>
      <w:r w:rsidRPr="00AC1CDC">
        <w:rPr>
          <w:rFonts w:ascii="Times New Roman" w:eastAsia="Times New Roman" w:hAnsi="Times New Roman" w:cs="Times New Roman"/>
          <w:color w:val="000000"/>
          <w:kern w:val="0"/>
          <w:sz w:val="28"/>
          <w:szCs w:val="28"/>
          <w:lang w:eastAsia="ru-RU" w:bidi="ru-RU"/>
        </w:rPr>
        <w:t>Способы переработки отходов и промпродуктов аффинажного</w:t>
      </w:r>
    </w:p>
    <w:p w:rsidR="00AC1CDC" w:rsidRPr="00AC1CDC" w:rsidRDefault="00AC1CDC" w:rsidP="00AC1CDC">
      <w:pPr>
        <w:tabs>
          <w:tab w:val="clear" w:pos="709"/>
          <w:tab w:val="right" w:leader="dot" w:pos="9656"/>
        </w:tabs>
        <w:suppressAutoHyphens w:val="0"/>
        <w:spacing w:after="0" w:line="365" w:lineRule="exact"/>
        <w:ind w:left="460" w:firstLine="0"/>
        <w:rPr>
          <w:rFonts w:ascii="Times New Roman" w:eastAsia="Times New Roman" w:hAnsi="Times New Roman" w:cs="Times New Roman"/>
          <w:color w:val="000000"/>
          <w:kern w:val="0"/>
          <w:sz w:val="28"/>
          <w:szCs w:val="28"/>
          <w:lang w:eastAsia="ru-RU" w:bidi="ru-RU"/>
        </w:rPr>
      </w:pPr>
      <w:hyperlink w:anchor="bookmark4" w:tooltip="Current Document">
        <w:r w:rsidRPr="00AC1CDC">
          <w:rPr>
            <w:rFonts w:ascii="Times New Roman" w:eastAsia="Times New Roman" w:hAnsi="Times New Roman" w:cs="Times New Roman"/>
            <w:color w:val="000000"/>
            <w:kern w:val="0"/>
            <w:sz w:val="28"/>
            <w:szCs w:val="28"/>
            <w:lang w:eastAsia="ru-RU" w:bidi="ru-RU"/>
          </w:rPr>
          <w:t>производства</w:t>
        </w:r>
        <w:r w:rsidRPr="00AC1CDC">
          <w:rPr>
            <w:rFonts w:ascii="Times New Roman" w:eastAsia="Times New Roman" w:hAnsi="Times New Roman" w:cs="Times New Roman"/>
            <w:color w:val="000000"/>
            <w:kern w:val="0"/>
            <w:sz w:val="28"/>
            <w:szCs w:val="28"/>
            <w:lang w:eastAsia="ru-RU" w:bidi="ru-RU"/>
          </w:rPr>
          <w:tab/>
          <w:t>19</w:t>
        </w:r>
      </w:hyperlink>
    </w:p>
    <w:p w:rsidR="00AC1CDC" w:rsidRPr="00AC1CDC" w:rsidRDefault="00AC1CDC" w:rsidP="00AC1CDC">
      <w:pPr>
        <w:numPr>
          <w:ilvl w:val="0"/>
          <w:numId w:val="7"/>
        </w:numPr>
        <w:tabs>
          <w:tab w:val="clear" w:pos="709"/>
          <w:tab w:val="left" w:pos="517"/>
        </w:tabs>
        <w:suppressAutoHyphens w:val="0"/>
        <w:spacing w:after="188" w:line="365" w:lineRule="exact"/>
        <w:jc w:val="left"/>
        <w:rPr>
          <w:rFonts w:ascii="Times New Roman" w:eastAsia="Times New Roman" w:hAnsi="Times New Roman" w:cs="Times New Roman"/>
          <w:color w:val="000000"/>
          <w:kern w:val="0"/>
          <w:sz w:val="28"/>
          <w:szCs w:val="28"/>
          <w:lang w:eastAsia="ru-RU" w:bidi="ru-RU"/>
        </w:rPr>
      </w:pPr>
      <w:r w:rsidRPr="00AC1CDC">
        <w:rPr>
          <w:rFonts w:ascii="Times New Roman" w:eastAsia="Times New Roman" w:hAnsi="Times New Roman" w:cs="Times New Roman"/>
          <w:color w:val="000000"/>
          <w:kern w:val="0"/>
          <w:sz w:val="28"/>
          <w:szCs w:val="28"/>
          <w:lang w:eastAsia="ru-RU" w:bidi="ru-RU"/>
        </w:rPr>
        <w:t>Обобщение результатов литературного обзора. Цель и задачи работы.. .25</w:t>
      </w:r>
    </w:p>
    <w:p w:rsidR="00AC1CDC" w:rsidRPr="00AC1CDC" w:rsidRDefault="00AC1CDC" w:rsidP="00AC1CDC">
      <w:pPr>
        <w:tabs>
          <w:tab w:val="clear" w:pos="709"/>
        </w:tabs>
        <w:suppressAutoHyphens w:val="0"/>
        <w:spacing w:after="0" w:line="280" w:lineRule="exact"/>
        <w:ind w:firstLine="0"/>
        <w:rPr>
          <w:rFonts w:ascii="Times New Roman" w:eastAsia="Times New Roman" w:hAnsi="Times New Roman" w:cs="Times New Roman"/>
          <w:b/>
          <w:bCs/>
          <w:color w:val="000000"/>
          <w:kern w:val="0"/>
          <w:sz w:val="28"/>
          <w:szCs w:val="28"/>
          <w:lang w:eastAsia="ru-RU" w:bidi="ru-RU"/>
        </w:rPr>
      </w:pPr>
      <w:r w:rsidRPr="00AC1CDC">
        <w:rPr>
          <w:rFonts w:ascii="Times New Roman" w:eastAsia="Times New Roman" w:hAnsi="Times New Roman" w:cs="Times New Roman"/>
          <w:b/>
          <w:bCs/>
          <w:color w:val="000000"/>
          <w:kern w:val="0"/>
          <w:sz w:val="28"/>
          <w:szCs w:val="28"/>
          <w:lang w:eastAsia="ru-RU" w:bidi="ru-RU"/>
        </w:rPr>
        <w:t>Глава 2. Изучение форм нахождения и состояния металлов в</w:t>
      </w:r>
    </w:p>
    <w:p w:rsidR="00AC1CDC" w:rsidRPr="00AC1CDC" w:rsidRDefault="00AC1CDC" w:rsidP="00AC1CDC">
      <w:pPr>
        <w:tabs>
          <w:tab w:val="clear" w:pos="709"/>
          <w:tab w:val="right" w:leader="dot" w:pos="9656"/>
        </w:tabs>
        <w:suppressAutoHyphens w:val="0"/>
        <w:spacing w:after="0" w:line="562" w:lineRule="exact"/>
        <w:ind w:firstLine="0"/>
        <w:rPr>
          <w:rFonts w:ascii="Times New Roman" w:eastAsia="Times New Roman" w:hAnsi="Times New Roman" w:cs="Times New Roman"/>
          <w:b/>
          <w:bCs/>
          <w:color w:val="000000"/>
          <w:kern w:val="0"/>
          <w:sz w:val="28"/>
          <w:szCs w:val="28"/>
          <w:lang w:eastAsia="ru-RU" w:bidi="ru-RU"/>
        </w:rPr>
      </w:pPr>
      <w:r w:rsidRPr="00AC1CDC">
        <w:rPr>
          <w:rFonts w:ascii="Times New Roman" w:eastAsia="Times New Roman" w:hAnsi="Times New Roman" w:cs="Times New Roman"/>
          <w:b/>
          <w:bCs/>
          <w:color w:val="000000"/>
          <w:kern w:val="0"/>
          <w:sz w:val="28"/>
          <w:szCs w:val="28"/>
          <w:lang w:eastAsia="ru-RU" w:bidi="ru-RU"/>
        </w:rPr>
        <w:t>оксигидроксидах нитрования и продуктах их переработки</w:t>
      </w:r>
      <w:r w:rsidRPr="00AC1CDC">
        <w:rPr>
          <w:rFonts w:ascii="Times New Roman" w:eastAsia="Times New Roman" w:hAnsi="Times New Roman" w:cs="Times New Roman"/>
          <w:b/>
          <w:bCs/>
          <w:color w:val="000000"/>
          <w:kern w:val="0"/>
          <w:sz w:val="28"/>
          <w:szCs w:val="28"/>
          <w:lang w:eastAsia="ru-RU" w:bidi="ru-RU"/>
        </w:rPr>
        <w:tab/>
        <w:t>27</w:t>
      </w:r>
    </w:p>
    <w:p w:rsidR="00AC1CDC" w:rsidRPr="00AC1CDC" w:rsidRDefault="00AC1CDC" w:rsidP="00AC1CDC">
      <w:pPr>
        <w:numPr>
          <w:ilvl w:val="0"/>
          <w:numId w:val="8"/>
        </w:numPr>
        <w:tabs>
          <w:tab w:val="clear" w:pos="709"/>
          <w:tab w:val="left" w:pos="517"/>
          <w:tab w:val="right" w:leader="dot" w:pos="9656"/>
        </w:tabs>
        <w:suppressAutoHyphens w:val="0"/>
        <w:spacing w:after="0" w:line="562" w:lineRule="exact"/>
        <w:jc w:val="left"/>
        <w:rPr>
          <w:rFonts w:ascii="Times New Roman" w:eastAsia="Times New Roman" w:hAnsi="Times New Roman" w:cs="Times New Roman"/>
          <w:color w:val="000000"/>
          <w:kern w:val="0"/>
          <w:sz w:val="28"/>
          <w:szCs w:val="28"/>
          <w:lang w:eastAsia="ru-RU" w:bidi="ru-RU"/>
        </w:rPr>
      </w:pPr>
      <w:hyperlink w:anchor="bookmark7" w:tooltip="Current Document">
        <w:r w:rsidRPr="00AC1CDC">
          <w:rPr>
            <w:rFonts w:ascii="Times New Roman" w:eastAsia="Times New Roman" w:hAnsi="Times New Roman" w:cs="Times New Roman"/>
            <w:color w:val="000000"/>
            <w:kern w:val="0"/>
            <w:sz w:val="28"/>
            <w:szCs w:val="28"/>
            <w:lang w:eastAsia="ru-RU" w:bidi="ru-RU"/>
          </w:rPr>
          <w:t>Методика исследования</w:t>
        </w:r>
        <w:r w:rsidRPr="00AC1CDC">
          <w:rPr>
            <w:rFonts w:ascii="Times New Roman" w:eastAsia="Times New Roman" w:hAnsi="Times New Roman" w:cs="Times New Roman"/>
            <w:color w:val="000000"/>
            <w:kern w:val="0"/>
            <w:sz w:val="28"/>
            <w:szCs w:val="28"/>
            <w:lang w:eastAsia="ru-RU" w:bidi="ru-RU"/>
          </w:rPr>
          <w:tab/>
          <w:t>27</w:t>
        </w:r>
      </w:hyperlink>
    </w:p>
    <w:p w:rsidR="00AC1CDC" w:rsidRPr="00AC1CDC" w:rsidRDefault="00AC1CDC" w:rsidP="00AC1CDC">
      <w:pPr>
        <w:numPr>
          <w:ilvl w:val="0"/>
          <w:numId w:val="8"/>
        </w:numPr>
        <w:tabs>
          <w:tab w:val="clear" w:pos="709"/>
          <w:tab w:val="left" w:pos="541"/>
          <w:tab w:val="right" w:leader="dot" w:pos="9656"/>
        </w:tabs>
        <w:suppressAutoHyphens w:val="0"/>
        <w:spacing w:after="0" w:line="562" w:lineRule="exact"/>
        <w:jc w:val="left"/>
        <w:rPr>
          <w:rFonts w:ascii="Times New Roman" w:eastAsia="Times New Roman" w:hAnsi="Times New Roman" w:cs="Times New Roman"/>
          <w:color w:val="000000"/>
          <w:kern w:val="0"/>
          <w:sz w:val="28"/>
          <w:szCs w:val="28"/>
          <w:lang w:eastAsia="ru-RU" w:bidi="ru-RU"/>
        </w:rPr>
      </w:pPr>
      <w:hyperlink w:anchor="bookmark8" w:tooltip="Current Document">
        <w:r w:rsidRPr="00AC1CDC">
          <w:rPr>
            <w:rFonts w:ascii="Times New Roman" w:eastAsia="Times New Roman" w:hAnsi="Times New Roman" w:cs="Times New Roman"/>
            <w:color w:val="000000"/>
            <w:kern w:val="0"/>
            <w:sz w:val="28"/>
            <w:szCs w:val="28"/>
            <w:lang w:eastAsia="ru-RU" w:bidi="ru-RU"/>
          </w:rPr>
          <w:t>Результаты исследования состава исходных гидроксидов</w:t>
        </w:r>
        <w:r w:rsidRPr="00AC1CDC">
          <w:rPr>
            <w:rFonts w:ascii="Times New Roman" w:eastAsia="Times New Roman" w:hAnsi="Times New Roman" w:cs="Times New Roman"/>
            <w:color w:val="000000"/>
            <w:kern w:val="0"/>
            <w:sz w:val="28"/>
            <w:szCs w:val="28"/>
            <w:lang w:eastAsia="ru-RU" w:bidi="ru-RU"/>
          </w:rPr>
          <w:tab/>
          <w:t>29</w:t>
        </w:r>
      </w:hyperlink>
    </w:p>
    <w:p w:rsidR="00AC1CDC" w:rsidRPr="00AC1CDC" w:rsidRDefault="00AC1CDC" w:rsidP="00AC1CDC">
      <w:pPr>
        <w:numPr>
          <w:ilvl w:val="0"/>
          <w:numId w:val="8"/>
        </w:numPr>
        <w:tabs>
          <w:tab w:val="clear" w:pos="709"/>
          <w:tab w:val="left" w:pos="541"/>
        </w:tabs>
        <w:suppressAutoHyphens w:val="0"/>
        <w:spacing w:after="0" w:line="374" w:lineRule="exact"/>
        <w:jc w:val="left"/>
        <w:rPr>
          <w:rFonts w:ascii="Times New Roman" w:eastAsia="Times New Roman" w:hAnsi="Times New Roman" w:cs="Times New Roman"/>
          <w:color w:val="000000"/>
          <w:kern w:val="0"/>
          <w:sz w:val="28"/>
          <w:szCs w:val="28"/>
          <w:lang w:eastAsia="ru-RU" w:bidi="ru-RU"/>
        </w:rPr>
      </w:pPr>
      <w:r w:rsidRPr="00AC1CDC">
        <w:rPr>
          <w:rFonts w:ascii="Times New Roman" w:eastAsia="Times New Roman" w:hAnsi="Times New Roman" w:cs="Times New Roman"/>
          <w:color w:val="000000"/>
          <w:kern w:val="0"/>
          <w:sz w:val="28"/>
          <w:szCs w:val="28"/>
          <w:lang w:eastAsia="ru-RU" w:bidi="ru-RU"/>
        </w:rPr>
        <w:t>Результаты исследования нерастворимых остатков гидроксидов после</w:t>
      </w:r>
    </w:p>
    <w:p w:rsidR="00AC1CDC" w:rsidRPr="00AC1CDC" w:rsidRDefault="00AC1CDC" w:rsidP="00AC1CDC">
      <w:pPr>
        <w:tabs>
          <w:tab w:val="clear" w:pos="709"/>
          <w:tab w:val="right" w:leader="dot" w:pos="9656"/>
        </w:tabs>
        <w:suppressAutoHyphens w:val="0"/>
        <w:spacing w:after="196" w:line="374" w:lineRule="exact"/>
        <w:ind w:firstLine="0"/>
        <w:rPr>
          <w:rFonts w:ascii="Times New Roman" w:eastAsia="Times New Roman" w:hAnsi="Times New Roman" w:cs="Times New Roman"/>
          <w:color w:val="000000"/>
          <w:kern w:val="0"/>
          <w:sz w:val="28"/>
          <w:szCs w:val="28"/>
          <w:lang w:eastAsia="ru-RU" w:bidi="ru-RU"/>
        </w:rPr>
      </w:pPr>
      <w:r w:rsidRPr="00AC1CDC">
        <w:rPr>
          <w:rFonts w:ascii="Times New Roman" w:eastAsia="Times New Roman" w:hAnsi="Times New Roman" w:cs="Times New Roman"/>
          <w:color w:val="000000"/>
          <w:kern w:val="0"/>
          <w:sz w:val="28"/>
          <w:szCs w:val="28"/>
          <w:lang w:eastAsia="ru-RU" w:bidi="ru-RU"/>
        </w:rPr>
        <w:t>сернокислотного выщелачивания</w:t>
      </w:r>
      <w:r w:rsidRPr="00AC1CDC">
        <w:rPr>
          <w:rFonts w:ascii="Times New Roman" w:eastAsia="Times New Roman" w:hAnsi="Times New Roman" w:cs="Times New Roman"/>
          <w:color w:val="000000"/>
          <w:kern w:val="0"/>
          <w:sz w:val="28"/>
          <w:szCs w:val="28"/>
          <w:lang w:eastAsia="ru-RU" w:bidi="ru-RU"/>
        </w:rPr>
        <w:tab/>
        <w:t>38</w:t>
      </w:r>
    </w:p>
    <w:p w:rsidR="00AC1CDC" w:rsidRPr="00AC1CDC" w:rsidRDefault="00AC1CDC" w:rsidP="00AC1CDC">
      <w:pPr>
        <w:numPr>
          <w:ilvl w:val="0"/>
          <w:numId w:val="8"/>
        </w:numPr>
        <w:tabs>
          <w:tab w:val="clear" w:pos="709"/>
          <w:tab w:val="left" w:pos="546"/>
          <w:tab w:val="right" w:leader="dot" w:pos="9656"/>
        </w:tabs>
        <w:suppressAutoHyphens w:val="0"/>
        <w:spacing w:after="140" w:line="280" w:lineRule="exact"/>
        <w:jc w:val="left"/>
        <w:rPr>
          <w:rFonts w:ascii="Times New Roman" w:eastAsia="Times New Roman" w:hAnsi="Times New Roman" w:cs="Times New Roman"/>
          <w:color w:val="000000"/>
          <w:kern w:val="0"/>
          <w:sz w:val="28"/>
          <w:szCs w:val="28"/>
          <w:lang w:eastAsia="ru-RU" w:bidi="ru-RU"/>
        </w:rPr>
      </w:pPr>
      <w:hyperlink w:anchor="bookmark15" w:tooltip="Current Document">
        <w:r w:rsidRPr="00AC1CDC">
          <w:rPr>
            <w:rFonts w:ascii="Times New Roman" w:eastAsia="Times New Roman" w:hAnsi="Times New Roman" w:cs="Times New Roman"/>
            <w:color w:val="000000"/>
            <w:kern w:val="0"/>
            <w:sz w:val="28"/>
            <w:szCs w:val="28"/>
            <w:lang w:eastAsia="ru-RU" w:bidi="ru-RU"/>
          </w:rPr>
          <w:t>Выводы</w:t>
        </w:r>
        <w:r w:rsidRPr="00AC1CDC">
          <w:rPr>
            <w:rFonts w:ascii="Times New Roman" w:eastAsia="Times New Roman" w:hAnsi="Times New Roman" w:cs="Times New Roman"/>
            <w:color w:val="000000"/>
            <w:kern w:val="0"/>
            <w:sz w:val="28"/>
            <w:szCs w:val="28"/>
            <w:lang w:eastAsia="ru-RU" w:bidi="ru-RU"/>
          </w:rPr>
          <w:tab/>
          <w:t>44</w:t>
        </w:r>
      </w:hyperlink>
    </w:p>
    <w:p w:rsidR="00AC1CDC" w:rsidRPr="00AC1CDC" w:rsidRDefault="00AC1CDC" w:rsidP="00AC1CDC">
      <w:pPr>
        <w:tabs>
          <w:tab w:val="clear" w:pos="709"/>
          <w:tab w:val="right" w:leader="dot" w:pos="9656"/>
        </w:tabs>
        <w:suppressAutoHyphens w:val="0"/>
        <w:spacing w:after="116" w:line="370" w:lineRule="exact"/>
        <w:ind w:firstLine="0"/>
        <w:rPr>
          <w:rFonts w:ascii="Times New Roman" w:eastAsia="Times New Roman" w:hAnsi="Times New Roman" w:cs="Times New Roman"/>
          <w:b/>
          <w:bCs/>
          <w:color w:val="000000"/>
          <w:kern w:val="0"/>
          <w:sz w:val="28"/>
          <w:szCs w:val="28"/>
          <w:lang w:eastAsia="ru-RU" w:bidi="ru-RU"/>
        </w:rPr>
      </w:pPr>
      <w:r w:rsidRPr="00AC1CDC">
        <w:rPr>
          <w:rFonts w:ascii="Times New Roman" w:eastAsia="Times New Roman" w:hAnsi="Times New Roman" w:cs="Times New Roman"/>
          <w:b/>
          <w:bCs/>
          <w:color w:val="000000"/>
          <w:kern w:val="0"/>
          <w:sz w:val="28"/>
          <w:szCs w:val="28"/>
          <w:lang w:eastAsia="ru-RU" w:bidi="ru-RU"/>
        </w:rPr>
        <w:t>Глава 3. Изучение поведения цветных металлов и МПГ в процессе нитрования хлоридных растворов</w:t>
      </w:r>
      <w:r w:rsidRPr="00AC1CDC">
        <w:rPr>
          <w:rFonts w:ascii="Times New Roman" w:eastAsia="Times New Roman" w:hAnsi="Times New Roman" w:cs="Times New Roman"/>
          <w:b/>
          <w:bCs/>
          <w:color w:val="000000"/>
          <w:kern w:val="0"/>
          <w:sz w:val="28"/>
          <w:szCs w:val="28"/>
          <w:lang w:eastAsia="ru-RU" w:bidi="ru-RU"/>
        </w:rPr>
        <w:tab/>
        <w:t>46</w:t>
      </w:r>
    </w:p>
    <w:p w:rsidR="00AC1CDC" w:rsidRPr="00AC1CDC" w:rsidRDefault="00AC1CDC" w:rsidP="00AC1CDC">
      <w:pPr>
        <w:numPr>
          <w:ilvl w:val="0"/>
          <w:numId w:val="9"/>
        </w:numPr>
        <w:tabs>
          <w:tab w:val="clear" w:pos="709"/>
          <w:tab w:val="left" w:pos="512"/>
        </w:tabs>
        <w:suppressAutoHyphens w:val="0"/>
        <w:spacing w:after="0" w:line="374" w:lineRule="exact"/>
        <w:jc w:val="left"/>
        <w:rPr>
          <w:rFonts w:ascii="Times New Roman" w:eastAsia="Times New Roman" w:hAnsi="Times New Roman" w:cs="Times New Roman"/>
          <w:color w:val="000000"/>
          <w:kern w:val="0"/>
          <w:sz w:val="28"/>
          <w:szCs w:val="28"/>
          <w:lang w:eastAsia="ru-RU" w:bidi="ru-RU"/>
        </w:rPr>
      </w:pPr>
      <w:r w:rsidRPr="00AC1CDC">
        <w:rPr>
          <w:rFonts w:ascii="Times New Roman" w:eastAsia="Times New Roman" w:hAnsi="Times New Roman" w:cs="Times New Roman"/>
          <w:color w:val="000000"/>
          <w:kern w:val="0"/>
          <w:sz w:val="28"/>
          <w:szCs w:val="28"/>
          <w:lang w:eastAsia="ru-RU" w:bidi="ru-RU"/>
        </w:rPr>
        <w:t>Влияние параметров процесса «нитрования» на осаждение МПГ с</w:t>
      </w:r>
    </w:p>
    <w:p w:rsidR="00AC1CDC" w:rsidRPr="00AC1CDC" w:rsidRDefault="00AC1CDC" w:rsidP="00AC1CDC">
      <w:pPr>
        <w:tabs>
          <w:tab w:val="clear" w:pos="709"/>
          <w:tab w:val="right" w:leader="dot" w:pos="9656"/>
        </w:tabs>
        <w:suppressAutoHyphens w:val="0"/>
        <w:spacing w:after="120" w:line="374" w:lineRule="exact"/>
        <w:ind w:firstLine="0"/>
        <w:rPr>
          <w:rFonts w:ascii="Times New Roman" w:eastAsia="Times New Roman" w:hAnsi="Times New Roman" w:cs="Times New Roman"/>
          <w:color w:val="000000"/>
          <w:kern w:val="0"/>
          <w:sz w:val="28"/>
          <w:szCs w:val="28"/>
          <w:lang w:eastAsia="ru-RU" w:bidi="ru-RU"/>
        </w:rPr>
      </w:pPr>
      <w:r w:rsidRPr="00AC1CDC">
        <w:rPr>
          <w:rFonts w:ascii="Times New Roman" w:eastAsia="Times New Roman" w:hAnsi="Times New Roman" w:cs="Times New Roman"/>
          <w:color w:val="000000"/>
          <w:kern w:val="0"/>
          <w:sz w:val="28"/>
          <w:szCs w:val="28"/>
          <w:lang w:eastAsia="ru-RU" w:bidi="ru-RU"/>
        </w:rPr>
        <w:t>гидроксидами</w:t>
      </w:r>
      <w:r w:rsidRPr="00AC1CDC">
        <w:rPr>
          <w:rFonts w:ascii="Times New Roman" w:eastAsia="Times New Roman" w:hAnsi="Times New Roman" w:cs="Times New Roman"/>
          <w:color w:val="000000"/>
          <w:kern w:val="0"/>
          <w:sz w:val="28"/>
          <w:szCs w:val="28"/>
          <w:lang w:eastAsia="ru-RU" w:bidi="ru-RU"/>
        </w:rPr>
        <w:tab/>
        <w:t>46</w:t>
      </w:r>
    </w:p>
    <w:p w:rsidR="00AC1CDC" w:rsidRPr="00AC1CDC" w:rsidRDefault="00AC1CDC" w:rsidP="00AC1CDC">
      <w:pPr>
        <w:numPr>
          <w:ilvl w:val="0"/>
          <w:numId w:val="9"/>
        </w:numPr>
        <w:tabs>
          <w:tab w:val="clear" w:pos="709"/>
        </w:tabs>
        <w:suppressAutoHyphens w:val="0"/>
        <w:spacing w:after="0" w:line="374" w:lineRule="exact"/>
        <w:jc w:val="left"/>
        <w:rPr>
          <w:rFonts w:ascii="Times New Roman" w:eastAsia="Times New Roman" w:hAnsi="Times New Roman" w:cs="Times New Roman"/>
          <w:color w:val="000000"/>
          <w:kern w:val="0"/>
          <w:sz w:val="28"/>
          <w:szCs w:val="28"/>
          <w:lang w:eastAsia="ru-RU" w:bidi="ru-RU"/>
        </w:rPr>
      </w:pPr>
      <w:r w:rsidRPr="00AC1CDC">
        <w:rPr>
          <w:rFonts w:ascii="Times New Roman" w:eastAsia="Times New Roman" w:hAnsi="Times New Roman" w:cs="Times New Roman"/>
          <w:color w:val="000000"/>
          <w:kern w:val="0"/>
          <w:sz w:val="28"/>
          <w:szCs w:val="28"/>
          <w:lang w:eastAsia="ru-RU" w:bidi="ru-RU"/>
        </w:rPr>
        <w:t>Изучение поведения неблагородных элементов при нитровании</w:t>
      </w:r>
    </w:p>
    <w:p w:rsidR="00AC1CDC" w:rsidRPr="00AC1CDC" w:rsidRDefault="00AC1CDC" w:rsidP="00AC1CDC">
      <w:pPr>
        <w:tabs>
          <w:tab w:val="clear" w:pos="709"/>
          <w:tab w:val="right" w:leader="dot" w:pos="9656"/>
        </w:tabs>
        <w:suppressAutoHyphens w:val="0"/>
        <w:spacing w:after="120" w:line="374" w:lineRule="exact"/>
        <w:ind w:firstLine="0"/>
        <w:rPr>
          <w:rFonts w:ascii="Times New Roman" w:eastAsia="Times New Roman" w:hAnsi="Times New Roman" w:cs="Times New Roman"/>
          <w:color w:val="000000"/>
          <w:kern w:val="0"/>
          <w:sz w:val="28"/>
          <w:szCs w:val="28"/>
          <w:lang w:eastAsia="ru-RU" w:bidi="ru-RU"/>
        </w:rPr>
      </w:pPr>
      <w:hyperlink w:anchor="bookmark20" w:tooltip="Current Document">
        <w:r w:rsidRPr="00AC1CDC">
          <w:rPr>
            <w:rFonts w:ascii="Times New Roman" w:eastAsia="Times New Roman" w:hAnsi="Times New Roman" w:cs="Times New Roman"/>
            <w:color w:val="000000"/>
            <w:kern w:val="0"/>
            <w:sz w:val="28"/>
            <w:szCs w:val="28"/>
            <w:lang w:eastAsia="ru-RU" w:bidi="ru-RU"/>
          </w:rPr>
          <w:t>хлоридных растворов</w:t>
        </w:r>
        <w:r w:rsidRPr="00AC1CDC">
          <w:rPr>
            <w:rFonts w:ascii="Times New Roman" w:eastAsia="Times New Roman" w:hAnsi="Times New Roman" w:cs="Times New Roman"/>
            <w:color w:val="000000"/>
            <w:kern w:val="0"/>
            <w:sz w:val="28"/>
            <w:szCs w:val="28"/>
            <w:lang w:eastAsia="ru-RU" w:bidi="ru-RU"/>
          </w:rPr>
          <w:tab/>
          <w:t>54</w:t>
        </w:r>
      </w:hyperlink>
    </w:p>
    <w:p w:rsidR="00AC1CDC" w:rsidRPr="00AC1CDC" w:rsidRDefault="00AC1CDC" w:rsidP="00AC1CDC">
      <w:pPr>
        <w:numPr>
          <w:ilvl w:val="0"/>
          <w:numId w:val="9"/>
        </w:numPr>
        <w:tabs>
          <w:tab w:val="clear" w:pos="709"/>
        </w:tabs>
        <w:suppressAutoHyphens w:val="0"/>
        <w:spacing w:after="0" w:line="374" w:lineRule="exact"/>
        <w:jc w:val="left"/>
        <w:rPr>
          <w:rFonts w:ascii="Times New Roman" w:eastAsia="Times New Roman" w:hAnsi="Times New Roman" w:cs="Times New Roman"/>
          <w:color w:val="000000"/>
          <w:kern w:val="0"/>
          <w:sz w:val="28"/>
          <w:szCs w:val="28"/>
          <w:lang w:eastAsia="ru-RU" w:bidi="ru-RU"/>
        </w:rPr>
      </w:pPr>
      <w:r w:rsidRPr="00AC1CDC">
        <w:rPr>
          <w:rFonts w:ascii="Times New Roman" w:eastAsia="Times New Roman" w:hAnsi="Times New Roman" w:cs="Times New Roman"/>
          <w:color w:val="000000"/>
          <w:kern w:val="0"/>
          <w:sz w:val="28"/>
          <w:szCs w:val="28"/>
          <w:lang w:eastAsia="ru-RU" w:bidi="ru-RU"/>
        </w:rPr>
        <w:t>Исследование соосаждения платиновых металлов с гидроксидами</w:t>
      </w:r>
    </w:p>
    <w:p w:rsidR="00AC1CDC" w:rsidRPr="00AC1CDC" w:rsidRDefault="00AC1CDC" w:rsidP="00AC1CDC">
      <w:pPr>
        <w:tabs>
          <w:tab w:val="clear" w:pos="709"/>
          <w:tab w:val="right" w:leader="dot" w:pos="9656"/>
        </w:tabs>
        <w:suppressAutoHyphens w:val="0"/>
        <w:spacing w:after="124" w:line="374" w:lineRule="exact"/>
        <w:ind w:firstLine="0"/>
        <w:rPr>
          <w:rFonts w:ascii="Times New Roman" w:eastAsia="Times New Roman" w:hAnsi="Times New Roman" w:cs="Times New Roman"/>
          <w:color w:val="000000"/>
          <w:kern w:val="0"/>
          <w:sz w:val="28"/>
          <w:szCs w:val="28"/>
          <w:lang w:eastAsia="ru-RU" w:bidi="ru-RU"/>
        </w:rPr>
      </w:pPr>
      <w:hyperlink w:anchor="bookmark22" w:tooltip="Current Document">
        <w:r w:rsidRPr="00AC1CDC">
          <w:rPr>
            <w:rFonts w:ascii="Times New Roman" w:eastAsia="Times New Roman" w:hAnsi="Times New Roman" w:cs="Times New Roman"/>
            <w:color w:val="000000"/>
            <w:kern w:val="0"/>
            <w:sz w:val="28"/>
            <w:szCs w:val="28"/>
            <w:lang w:eastAsia="ru-RU" w:bidi="ru-RU"/>
          </w:rPr>
          <w:t>нитрования</w:t>
        </w:r>
        <w:r w:rsidRPr="00AC1CDC">
          <w:rPr>
            <w:rFonts w:ascii="Times New Roman" w:eastAsia="Times New Roman" w:hAnsi="Times New Roman" w:cs="Times New Roman"/>
            <w:color w:val="000000"/>
            <w:kern w:val="0"/>
            <w:sz w:val="28"/>
            <w:szCs w:val="28"/>
            <w:lang w:eastAsia="ru-RU" w:bidi="ru-RU"/>
          </w:rPr>
          <w:tab/>
          <w:t>63</w:t>
        </w:r>
      </w:hyperlink>
    </w:p>
    <w:p w:rsidR="00AC1CDC" w:rsidRPr="00AC1CDC" w:rsidRDefault="00AC1CDC" w:rsidP="00AC1CDC">
      <w:pPr>
        <w:numPr>
          <w:ilvl w:val="0"/>
          <w:numId w:val="10"/>
        </w:numPr>
        <w:tabs>
          <w:tab w:val="clear" w:pos="709"/>
          <w:tab w:val="right" w:leader="dot" w:pos="9656"/>
        </w:tabs>
        <w:suppressAutoHyphens w:val="0"/>
        <w:spacing w:after="120" w:line="370" w:lineRule="exact"/>
        <w:jc w:val="left"/>
        <w:rPr>
          <w:rFonts w:ascii="Times New Roman" w:eastAsia="Times New Roman" w:hAnsi="Times New Roman" w:cs="Times New Roman"/>
          <w:color w:val="000000"/>
          <w:kern w:val="0"/>
          <w:sz w:val="28"/>
          <w:szCs w:val="28"/>
          <w:lang w:eastAsia="ru-RU" w:bidi="ru-RU"/>
        </w:rPr>
      </w:pPr>
      <w:r w:rsidRPr="00AC1CDC">
        <w:rPr>
          <w:rFonts w:ascii="Times New Roman" w:eastAsia="Times New Roman" w:hAnsi="Times New Roman" w:cs="Times New Roman"/>
          <w:color w:val="000000"/>
          <w:kern w:val="0"/>
          <w:sz w:val="28"/>
          <w:szCs w:val="28"/>
          <w:lang w:eastAsia="ru-RU" w:bidi="ru-RU"/>
        </w:rPr>
        <w:t xml:space="preserve">Закономерности соосаждения родия и рутения в гидроксидные осадки при нитровании хлоридных растворов </w:t>
      </w:r>
      <w:r w:rsidRPr="00AC1CDC">
        <w:rPr>
          <w:rFonts w:ascii="Times New Roman" w:eastAsia="Times New Roman" w:hAnsi="Times New Roman" w:cs="Times New Roman"/>
          <w:color w:val="000000"/>
          <w:kern w:val="0"/>
          <w:sz w:val="28"/>
          <w:szCs w:val="28"/>
          <w:lang w:val="en-US" w:eastAsia="en-US" w:bidi="en-US"/>
        </w:rPr>
        <w:t>Ru</w:t>
      </w:r>
      <w:r w:rsidRPr="00AC1CDC">
        <w:rPr>
          <w:rFonts w:ascii="Times New Roman" w:eastAsia="Times New Roman" w:hAnsi="Times New Roman" w:cs="Times New Roman"/>
          <w:color w:val="000000"/>
          <w:kern w:val="0"/>
          <w:sz w:val="28"/>
          <w:szCs w:val="28"/>
          <w:lang w:eastAsia="en-US" w:bidi="en-US"/>
        </w:rPr>
        <w:t>(</w:t>
      </w:r>
      <w:r w:rsidRPr="00AC1CDC">
        <w:rPr>
          <w:rFonts w:ascii="Times New Roman" w:eastAsia="Times New Roman" w:hAnsi="Times New Roman" w:cs="Times New Roman"/>
          <w:color w:val="000000"/>
          <w:kern w:val="0"/>
          <w:sz w:val="28"/>
          <w:szCs w:val="28"/>
          <w:lang w:val="en-US" w:eastAsia="en-US" w:bidi="en-US"/>
        </w:rPr>
        <w:t>Rh</w:t>
      </w:r>
      <w:r w:rsidRPr="00AC1CDC">
        <w:rPr>
          <w:rFonts w:ascii="Times New Roman" w:eastAsia="Times New Roman" w:hAnsi="Times New Roman" w:cs="Times New Roman"/>
          <w:color w:val="000000"/>
          <w:kern w:val="0"/>
          <w:sz w:val="28"/>
          <w:szCs w:val="28"/>
          <w:lang w:eastAsia="en-US" w:bidi="en-US"/>
        </w:rPr>
        <w:t>)-</w:t>
      </w:r>
      <w:r w:rsidRPr="00AC1CDC">
        <w:rPr>
          <w:rFonts w:ascii="Times New Roman" w:eastAsia="Times New Roman" w:hAnsi="Times New Roman" w:cs="Times New Roman"/>
          <w:color w:val="000000"/>
          <w:kern w:val="0"/>
          <w:sz w:val="28"/>
          <w:szCs w:val="28"/>
          <w:lang w:val="en-US" w:eastAsia="en-US" w:bidi="en-US"/>
        </w:rPr>
        <w:t>Me</w:t>
      </w:r>
      <w:r w:rsidRPr="00AC1CDC">
        <w:rPr>
          <w:rFonts w:ascii="Times New Roman" w:eastAsia="Times New Roman" w:hAnsi="Times New Roman" w:cs="Times New Roman"/>
          <w:color w:val="000000"/>
          <w:kern w:val="0"/>
          <w:sz w:val="28"/>
          <w:szCs w:val="28"/>
          <w:vertAlign w:val="subscript"/>
          <w:lang w:val="en-US" w:eastAsia="en-US" w:bidi="en-US"/>
        </w:rPr>
        <w:t>r</w:t>
      </w:r>
      <w:r w:rsidRPr="00AC1CDC">
        <w:rPr>
          <w:rFonts w:ascii="Times New Roman" w:eastAsia="Times New Roman" w:hAnsi="Times New Roman" w:cs="Times New Roman"/>
          <w:color w:val="000000"/>
          <w:kern w:val="0"/>
          <w:sz w:val="28"/>
          <w:szCs w:val="28"/>
          <w:lang w:val="en-US" w:eastAsia="en-US" w:bidi="en-US"/>
        </w:rPr>
        <w:t>Me</w:t>
      </w:r>
      <w:r w:rsidRPr="00AC1CDC">
        <w:rPr>
          <w:rFonts w:ascii="Times New Roman" w:eastAsia="Times New Roman" w:hAnsi="Times New Roman" w:cs="Times New Roman"/>
          <w:color w:val="000000"/>
          <w:kern w:val="0"/>
          <w:sz w:val="28"/>
          <w:szCs w:val="28"/>
          <w:vertAlign w:val="subscript"/>
          <w:lang w:val="en-US" w:eastAsia="en-US" w:bidi="en-US"/>
        </w:rPr>
        <w:t>n</w:t>
      </w:r>
      <w:r w:rsidRPr="00AC1CDC">
        <w:rPr>
          <w:rFonts w:ascii="Times New Roman" w:eastAsia="Times New Roman" w:hAnsi="Times New Roman" w:cs="Times New Roman"/>
          <w:color w:val="000000"/>
          <w:kern w:val="0"/>
          <w:sz w:val="28"/>
          <w:szCs w:val="28"/>
          <w:lang w:eastAsia="ru-RU" w:bidi="ru-RU"/>
        </w:rPr>
        <w:tab/>
        <w:t>63</w:t>
      </w:r>
    </w:p>
    <w:p w:rsidR="00AC1CDC" w:rsidRPr="00AC1CDC" w:rsidRDefault="00AC1CDC" w:rsidP="00AC1CDC">
      <w:pPr>
        <w:numPr>
          <w:ilvl w:val="0"/>
          <w:numId w:val="10"/>
        </w:numPr>
        <w:tabs>
          <w:tab w:val="clear" w:pos="709"/>
          <w:tab w:val="left" w:pos="762"/>
          <w:tab w:val="left" w:leader="dot" w:pos="9139"/>
        </w:tabs>
        <w:suppressAutoHyphens w:val="0"/>
        <w:spacing w:after="0" w:line="370" w:lineRule="exact"/>
        <w:jc w:val="left"/>
        <w:rPr>
          <w:rFonts w:ascii="Times New Roman" w:eastAsia="Times New Roman" w:hAnsi="Times New Roman" w:cs="Times New Roman"/>
          <w:color w:val="000000"/>
          <w:kern w:val="0"/>
          <w:sz w:val="28"/>
          <w:szCs w:val="28"/>
          <w:lang w:eastAsia="ru-RU" w:bidi="ru-RU"/>
        </w:rPr>
      </w:pPr>
      <w:r w:rsidRPr="00AC1CDC">
        <w:rPr>
          <w:rFonts w:ascii="Times New Roman" w:eastAsia="Times New Roman" w:hAnsi="Times New Roman" w:cs="Times New Roman"/>
          <w:color w:val="000000"/>
          <w:kern w:val="0"/>
          <w:sz w:val="28"/>
          <w:szCs w:val="28"/>
          <w:lang w:eastAsia="ru-RU" w:bidi="ru-RU"/>
        </w:rPr>
        <w:t xml:space="preserve">Закономерности соосаждения платины, палладия, родия, иридия, рутения в гидроксидные осадки, при нитровании хлоридных растворов </w:t>
      </w:r>
      <w:r w:rsidRPr="00AC1CDC">
        <w:rPr>
          <w:rFonts w:ascii="Times New Roman" w:eastAsia="Times New Roman" w:hAnsi="Times New Roman" w:cs="Times New Roman"/>
          <w:color w:val="000000"/>
          <w:kern w:val="0"/>
          <w:sz w:val="28"/>
          <w:szCs w:val="28"/>
          <w:lang w:val="uk-UA" w:eastAsia="uk-UA" w:bidi="uk-UA"/>
        </w:rPr>
        <w:t xml:space="preserve">МІЙ </w:t>
      </w:r>
      <w:r w:rsidRPr="00AC1CDC">
        <w:rPr>
          <w:rFonts w:ascii="Times New Roman" w:eastAsia="Times New Roman" w:hAnsi="Times New Roman" w:cs="Times New Roman"/>
          <w:color w:val="000000"/>
          <w:kern w:val="0"/>
          <w:sz w:val="28"/>
          <w:szCs w:val="28"/>
          <w:lang w:eastAsia="en-US" w:bidi="en-US"/>
        </w:rPr>
        <w:t>-</w:t>
      </w:r>
      <w:r w:rsidRPr="00AC1CDC">
        <w:rPr>
          <w:rFonts w:ascii="Times New Roman" w:eastAsia="Times New Roman" w:hAnsi="Times New Roman" w:cs="Times New Roman"/>
          <w:color w:val="000000"/>
          <w:kern w:val="0"/>
          <w:sz w:val="28"/>
          <w:szCs w:val="28"/>
          <w:lang w:val="en-US" w:eastAsia="en-US" w:bidi="en-US"/>
        </w:rPr>
        <w:t>Me</w:t>
      </w:r>
      <w:r w:rsidRPr="00AC1CDC">
        <w:rPr>
          <w:rFonts w:ascii="Times New Roman" w:eastAsia="Times New Roman" w:hAnsi="Times New Roman" w:cs="Times New Roman"/>
          <w:color w:val="000000"/>
          <w:kern w:val="0"/>
          <w:sz w:val="28"/>
          <w:szCs w:val="28"/>
          <w:lang w:val="uk-UA" w:eastAsia="uk-UA" w:bidi="uk-UA"/>
        </w:rPr>
        <w:t>і, МПГ-Ме</w:t>
      </w:r>
      <w:r w:rsidRPr="00AC1CDC">
        <w:rPr>
          <w:rFonts w:ascii="Times New Roman" w:eastAsia="Times New Roman" w:hAnsi="Times New Roman" w:cs="Times New Roman"/>
          <w:color w:val="000000"/>
          <w:kern w:val="0"/>
          <w:sz w:val="28"/>
          <w:szCs w:val="28"/>
          <w:vertAlign w:val="subscript"/>
          <w:lang w:val="uk-UA" w:eastAsia="uk-UA" w:bidi="uk-UA"/>
        </w:rPr>
        <w:t>г</w:t>
      </w:r>
      <w:r w:rsidRPr="00AC1CDC">
        <w:rPr>
          <w:rFonts w:ascii="Times New Roman" w:eastAsia="Times New Roman" w:hAnsi="Times New Roman" w:cs="Times New Roman"/>
          <w:color w:val="000000"/>
          <w:kern w:val="0"/>
          <w:sz w:val="28"/>
          <w:szCs w:val="28"/>
          <w:lang w:val="uk-UA" w:eastAsia="uk-UA" w:bidi="uk-UA"/>
        </w:rPr>
        <w:t>Ме2</w:t>
      </w:r>
      <w:r w:rsidRPr="00AC1CDC">
        <w:rPr>
          <w:rFonts w:ascii="Times New Roman" w:eastAsia="Times New Roman" w:hAnsi="Times New Roman" w:cs="Times New Roman"/>
          <w:color w:val="000000"/>
          <w:kern w:val="0"/>
          <w:sz w:val="28"/>
          <w:szCs w:val="28"/>
          <w:lang w:eastAsia="ru-RU" w:bidi="ru-RU"/>
        </w:rPr>
        <w:tab/>
        <w:t>69</w:t>
      </w:r>
      <w:r w:rsidRPr="00AC1CDC">
        <w:rPr>
          <w:rFonts w:ascii="Times New Roman" w:eastAsia="Times New Roman" w:hAnsi="Times New Roman" w:cs="Times New Roman"/>
          <w:color w:val="000000"/>
          <w:kern w:val="0"/>
          <w:sz w:val="28"/>
          <w:szCs w:val="28"/>
          <w:lang w:eastAsia="ru-RU" w:bidi="ru-RU"/>
        </w:rPr>
        <w:fldChar w:fldCharType="end"/>
      </w:r>
    </w:p>
    <w:p w:rsidR="00AC1CDC" w:rsidRPr="00AC1CDC" w:rsidRDefault="00AC1CDC" w:rsidP="00AC1CDC">
      <w:pPr>
        <w:keepNext/>
        <w:keepLines/>
        <w:tabs>
          <w:tab w:val="clear" w:pos="709"/>
        </w:tabs>
        <w:suppressAutoHyphens w:val="0"/>
        <w:spacing w:after="267" w:line="280" w:lineRule="exact"/>
        <w:ind w:right="320" w:firstLine="0"/>
        <w:jc w:val="right"/>
        <w:outlineLvl w:val="3"/>
        <w:rPr>
          <w:rFonts w:ascii="Times New Roman" w:eastAsia="Times New Roman" w:hAnsi="Times New Roman" w:cs="Times New Roman"/>
          <w:b/>
          <w:bCs/>
          <w:color w:val="000000"/>
          <w:kern w:val="0"/>
          <w:sz w:val="28"/>
          <w:szCs w:val="28"/>
          <w:lang w:eastAsia="ru-RU" w:bidi="ru-RU"/>
        </w:rPr>
      </w:pPr>
      <w:bookmarkStart w:id="0" w:name="bookmark0"/>
      <w:r w:rsidRPr="00AC1CDC">
        <w:rPr>
          <w:rFonts w:ascii="Times New Roman" w:eastAsia="Times New Roman" w:hAnsi="Times New Roman" w:cs="Times New Roman"/>
          <w:b/>
          <w:bCs/>
          <w:color w:val="000000"/>
          <w:kern w:val="0"/>
          <w:sz w:val="28"/>
          <w:szCs w:val="28"/>
          <w:lang w:eastAsia="ru-RU" w:bidi="ru-RU"/>
        </w:rPr>
        <w:t>%</w:t>
      </w:r>
      <w:bookmarkEnd w:id="0"/>
    </w:p>
    <w:p w:rsidR="00AC1CDC" w:rsidRPr="00AC1CDC" w:rsidRDefault="00AC1CDC" w:rsidP="00AC1CDC">
      <w:pPr>
        <w:numPr>
          <w:ilvl w:val="0"/>
          <w:numId w:val="10"/>
        </w:numPr>
        <w:tabs>
          <w:tab w:val="clear" w:pos="709"/>
          <w:tab w:val="left" w:pos="742"/>
        </w:tabs>
        <w:suppressAutoHyphens w:val="0"/>
        <w:spacing w:after="207" w:line="280" w:lineRule="exact"/>
        <w:jc w:val="left"/>
        <w:rPr>
          <w:rFonts w:ascii="Times New Roman" w:eastAsia="Times New Roman" w:hAnsi="Times New Roman" w:cs="Times New Roman"/>
          <w:color w:val="000000"/>
          <w:kern w:val="0"/>
          <w:sz w:val="28"/>
          <w:szCs w:val="28"/>
          <w:lang w:eastAsia="ru-RU" w:bidi="ru-RU"/>
        </w:rPr>
      </w:pPr>
      <w:r w:rsidRPr="00AC1CDC">
        <w:rPr>
          <w:rFonts w:ascii="Times New Roman" w:eastAsia="Times New Roman" w:hAnsi="Times New Roman" w:cs="Times New Roman"/>
          <w:color w:val="000000"/>
          <w:kern w:val="0"/>
          <w:sz w:val="28"/>
          <w:szCs w:val="28"/>
          <w:lang w:eastAsia="ru-RU" w:bidi="ru-RU"/>
        </w:rPr>
        <w:t>Изучение типа соосаждения палладия, родия и рутения с осадками</w:t>
      </w:r>
    </w:p>
    <w:p w:rsidR="00AC1CDC" w:rsidRPr="00AC1CDC" w:rsidRDefault="00AC1CDC" w:rsidP="00AC1CDC">
      <w:pPr>
        <w:tabs>
          <w:tab w:val="clear" w:pos="709"/>
          <w:tab w:val="left" w:leader="dot" w:pos="9286"/>
        </w:tabs>
        <w:suppressAutoHyphens w:val="0"/>
        <w:spacing w:after="332" w:line="280" w:lineRule="exact"/>
        <w:ind w:firstLine="0"/>
        <w:rPr>
          <w:rFonts w:ascii="Times New Roman" w:eastAsia="Times New Roman" w:hAnsi="Times New Roman" w:cs="Times New Roman"/>
          <w:color w:val="000000"/>
          <w:kern w:val="0"/>
          <w:sz w:val="28"/>
          <w:szCs w:val="28"/>
          <w:lang w:eastAsia="ru-RU" w:bidi="ru-RU"/>
        </w:rPr>
      </w:pPr>
      <w:r w:rsidRPr="00AC1CDC">
        <w:rPr>
          <w:rFonts w:ascii="Times New Roman" w:eastAsia="Times New Roman" w:hAnsi="Times New Roman" w:cs="Times New Roman"/>
          <w:color w:val="000000"/>
          <w:kern w:val="0"/>
          <w:sz w:val="28"/>
          <w:szCs w:val="28"/>
          <w:lang w:eastAsia="ru-RU" w:bidi="ru-RU"/>
        </w:rPr>
        <w:fldChar w:fldCharType="begin"/>
      </w:r>
      <w:r w:rsidRPr="00AC1CDC">
        <w:rPr>
          <w:rFonts w:ascii="Times New Roman" w:eastAsia="Times New Roman" w:hAnsi="Times New Roman" w:cs="Times New Roman"/>
          <w:color w:val="000000"/>
          <w:kern w:val="0"/>
          <w:sz w:val="28"/>
          <w:szCs w:val="28"/>
          <w:lang w:eastAsia="ru-RU" w:bidi="ru-RU"/>
        </w:rPr>
        <w:instrText xml:space="preserve"> TOC \o "1-5" \h \z </w:instrText>
      </w:r>
      <w:r w:rsidRPr="00AC1CDC">
        <w:rPr>
          <w:rFonts w:ascii="Times New Roman" w:eastAsia="Times New Roman" w:hAnsi="Times New Roman" w:cs="Times New Roman"/>
          <w:color w:val="000000"/>
          <w:kern w:val="0"/>
          <w:sz w:val="28"/>
          <w:szCs w:val="28"/>
          <w:lang w:eastAsia="ru-RU" w:bidi="ru-RU"/>
        </w:rPr>
        <w:fldChar w:fldCharType="separate"/>
      </w:r>
      <w:r w:rsidRPr="00AC1CDC">
        <w:rPr>
          <w:rFonts w:ascii="Times New Roman" w:eastAsia="Times New Roman" w:hAnsi="Times New Roman" w:cs="Times New Roman"/>
          <w:color w:val="000000"/>
          <w:kern w:val="0"/>
          <w:sz w:val="28"/>
          <w:szCs w:val="28"/>
          <w:lang w:eastAsia="ru-RU" w:bidi="ru-RU"/>
        </w:rPr>
        <w:t>гидроксидов</w:t>
      </w:r>
      <w:r w:rsidRPr="00AC1CDC">
        <w:rPr>
          <w:rFonts w:ascii="Times New Roman" w:eastAsia="Times New Roman" w:hAnsi="Times New Roman" w:cs="Times New Roman"/>
          <w:color w:val="000000"/>
          <w:kern w:val="0"/>
          <w:sz w:val="28"/>
          <w:szCs w:val="28"/>
          <w:lang w:eastAsia="ru-RU" w:bidi="ru-RU"/>
        </w:rPr>
        <w:tab/>
        <w:t>72</w:t>
      </w:r>
    </w:p>
    <w:p w:rsidR="00AC1CDC" w:rsidRPr="00AC1CDC" w:rsidRDefault="00AC1CDC" w:rsidP="00AC1CDC">
      <w:pPr>
        <w:numPr>
          <w:ilvl w:val="1"/>
          <w:numId w:val="10"/>
        </w:numPr>
        <w:tabs>
          <w:tab w:val="clear" w:pos="709"/>
          <w:tab w:val="left" w:pos="546"/>
          <w:tab w:val="left" w:leader="dot" w:pos="9286"/>
        </w:tabs>
        <w:suppressAutoHyphens w:val="0"/>
        <w:spacing w:after="212" w:line="280" w:lineRule="exact"/>
        <w:jc w:val="left"/>
        <w:rPr>
          <w:rFonts w:ascii="Times New Roman" w:eastAsia="Times New Roman" w:hAnsi="Times New Roman" w:cs="Times New Roman"/>
          <w:color w:val="000000"/>
          <w:kern w:val="0"/>
          <w:sz w:val="28"/>
          <w:szCs w:val="28"/>
          <w:lang w:eastAsia="ru-RU" w:bidi="ru-RU"/>
        </w:rPr>
      </w:pPr>
      <w:r w:rsidRPr="00AC1CDC">
        <w:rPr>
          <w:rFonts w:ascii="Times New Roman" w:eastAsia="Times New Roman" w:hAnsi="Times New Roman" w:cs="Times New Roman"/>
          <w:color w:val="000000"/>
          <w:kern w:val="0"/>
          <w:sz w:val="28"/>
          <w:szCs w:val="28"/>
          <w:lang w:eastAsia="ru-RU" w:bidi="ru-RU"/>
        </w:rPr>
        <w:t>Выводы</w:t>
      </w:r>
      <w:r w:rsidRPr="00AC1CDC">
        <w:rPr>
          <w:rFonts w:ascii="Times New Roman" w:eastAsia="Times New Roman" w:hAnsi="Times New Roman" w:cs="Times New Roman"/>
          <w:color w:val="000000"/>
          <w:kern w:val="0"/>
          <w:sz w:val="28"/>
          <w:szCs w:val="28"/>
          <w:lang w:eastAsia="ru-RU" w:bidi="ru-RU"/>
        </w:rPr>
        <w:tab/>
        <w:t>82</w:t>
      </w:r>
    </w:p>
    <w:p w:rsidR="00AC1CDC" w:rsidRPr="00AC1CDC" w:rsidRDefault="00AC1CDC" w:rsidP="00AC1CDC">
      <w:pPr>
        <w:tabs>
          <w:tab w:val="clear" w:pos="709"/>
        </w:tabs>
        <w:suppressAutoHyphens w:val="0"/>
        <w:spacing w:after="22" w:line="280" w:lineRule="exact"/>
        <w:ind w:firstLine="0"/>
        <w:rPr>
          <w:rFonts w:ascii="Times New Roman" w:eastAsia="Times New Roman" w:hAnsi="Times New Roman" w:cs="Times New Roman"/>
          <w:b/>
          <w:bCs/>
          <w:color w:val="000000"/>
          <w:kern w:val="0"/>
          <w:sz w:val="28"/>
          <w:szCs w:val="28"/>
          <w:lang w:eastAsia="ru-RU" w:bidi="ru-RU"/>
        </w:rPr>
      </w:pPr>
      <w:r w:rsidRPr="00AC1CDC">
        <w:rPr>
          <w:rFonts w:ascii="Times New Roman" w:eastAsia="Times New Roman" w:hAnsi="Times New Roman" w:cs="Times New Roman"/>
          <w:b/>
          <w:bCs/>
          <w:color w:val="000000"/>
          <w:kern w:val="0"/>
          <w:sz w:val="28"/>
          <w:szCs w:val="28"/>
          <w:lang w:eastAsia="ru-RU" w:bidi="ru-RU"/>
        </w:rPr>
        <w:t>Глава 4. Разработка способов снижения содержания платиновых</w:t>
      </w:r>
    </w:p>
    <w:p w:rsidR="00AC1CDC" w:rsidRPr="00AC1CDC" w:rsidRDefault="00AC1CDC" w:rsidP="00AC1CDC">
      <w:pPr>
        <w:tabs>
          <w:tab w:val="clear" w:pos="709"/>
          <w:tab w:val="right" w:leader="dot" w:pos="9676"/>
        </w:tabs>
        <w:suppressAutoHyphens w:val="0"/>
        <w:spacing w:after="145" w:line="280" w:lineRule="exact"/>
        <w:ind w:firstLine="0"/>
        <w:rPr>
          <w:rFonts w:ascii="Times New Roman" w:eastAsia="Times New Roman" w:hAnsi="Times New Roman" w:cs="Times New Roman"/>
          <w:b/>
          <w:bCs/>
          <w:color w:val="000000"/>
          <w:kern w:val="0"/>
          <w:sz w:val="28"/>
          <w:szCs w:val="28"/>
          <w:lang w:eastAsia="ru-RU" w:bidi="ru-RU"/>
        </w:rPr>
      </w:pPr>
      <w:r w:rsidRPr="00AC1CDC">
        <w:rPr>
          <w:rFonts w:ascii="Times New Roman" w:eastAsia="Times New Roman" w:hAnsi="Times New Roman" w:cs="Times New Roman"/>
          <w:b/>
          <w:bCs/>
          <w:color w:val="000000"/>
          <w:kern w:val="0"/>
          <w:sz w:val="28"/>
          <w:szCs w:val="28"/>
          <w:lang w:eastAsia="ru-RU" w:bidi="ru-RU"/>
        </w:rPr>
        <w:t>металлов в гидроксидных осадках нитрования</w:t>
      </w:r>
      <w:r w:rsidRPr="00AC1CDC">
        <w:rPr>
          <w:rFonts w:ascii="Times New Roman" w:eastAsia="Times New Roman" w:hAnsi="Times New Roman" w:cs="Times New Roman"/>
          <w:b/>
          <w:bCs/>
          <w:color w:val="000000"/>
          <w:kern w:val="0"/>
          <w:sz w:val="28"/>
          <w:szCs w:val="28"/>
          <w:lang w:eastAsia="ru-RU" w:bidi="ru-RU"/>
        </w:rPr>
        <w:tab/>
        <w:t>84</w:t>
      </w:r>
    </w:p>
    <w:p w:rsidR="00AC1CDC" w:rsidRPr="00AC1CDC" w:rsidRDefault="00AC1CDC" w:rsidP="00AC1CDC">
      <w:pPr>
        <w:numPr>
          <w:ilvl w:val="0"/>
          <w:numId w:val="11"/>
        </w:numPr>
        <w:tabs>
          <w:tab w:val="clear" w:pos="709"/>
          <w:tab w:val="left" w:pos="526"/>
        </w:tabs>
        <w:suppressAutoHyphens w:val="0"/>
        <w:spacing w:after="0" w:line="370" w:lineRule="exact"/>
        <w:jc w:val="left"/>
        <w:rPr>
          <w:rFonts w:ascii="Times New Roman" w:eastAsia="Times New Roman" w:hAnsi="Times New Roman" w:cs="Times New Roman"/>
          <w:color w:val="000000"/>
          <w:kern w:val="0"/>
          <w:sz w:val="28"/>
          <w:szCs w:val="28"/>
          <w:lang w:eastAsia="ru-RU" w:bidi="ru-RU"/>
        </w:rPr>
      </w:pPr>
      <w:r w:rsidRPr="00AC1CDC">
        <w:rPr>
          <w:rFonts w:ascii="Times New Roman" w:eastAsia="Times New Roman" w:hAnsi="Times New Roman" w:cs="Times New Roman"/>
          <w:color w:val="000000"/>
          <w:kern w:val="0"/>
          <w:sz w:val="28"/>
          <w:szCs w:val="28"/>
          <w:lang w:eastAsia="ru-RU" w:bidi="ru-RU"/>
        </w:rPr>
        <w:t>Исследования возможности извлечения МИГ из гидроксидов:</w:t>
      </w:r>
    </w:p>
    <w:p w:rsidR="00AC1CDC" w:rsidRPr="00AC1CDC" w:rsidRDefault="00AC1CDC" w:rsidP="00AC1CDC">
      <w:pPr>
        <w:tabs>
          <w:tab w:val="clear" w:pos="709"/>
          <w:tab w:val="right" w:leader="dot" w:pos="9676"/>
        </w:tabs>
        <w:suppressAutoHyphens w:val="0"/>
        <w:spacing w:after="192" w:line="370" w:lineRule="exact"/>
        <w:ind w:firstLine="0"/>
        <w:rPr>
          <w:rFonts w:ascii="Times New Roman" w:eastAsia="Times New Roman" w:hAnsi="Times New Roman" w:cs="Times New Roman"/>
          <w:color w:val="000000"/>
          <w:kern w:val="0"/>
          <w:sz w:val="28"/>
          <w:szCs w:val="28"/>
          <w:lang w:eastAsia="ru-RU" w:bidi="ru-RU"/>
        </w:rPr>
      </w:pPr>
      <w:r w:rsidRPr="00AC1CDC">
        <w:rPr>
          <w:rFonts w:ascii="Times New Roman" w:eastAsia="Times New Roman" w:hAnsi="Times New Roman" w:cs="Times New Roman"/>
          <w:color w:val="000000"/>
          <w:kern w:val="0"/>
          <w:sz w:val="28"/>
          <w:szCs w:val="28"/>
          <w:lang w:eastAsia="ru-RU" w:bidi="ru-RU"/>
        </w:rPr>
        <w:t>растворами кислот, щелочи, хлорида натрия</w:t>
      </w:r>
      <w:r w:rsidRPr="00AC1CDC">
        <w:rPr>
          <w:rFonts w:ascii="Times New Roman" w:eastAsia="Times New Roman" w:hAnsi="Times New Roman" w:cs="Times New Roman"/>
          <w:color w:val="000000"/>
          <w:kern w:val="0"/>
          <w:sz w:val="28"/>
          <w:szCs w:val="28"/>
          <w:lang w:eastAsia="ru-RU" w:bidi="ru-RU"/>
        </w:rPr>
        <w:tab/>
        <w:t>84</w:t>
      </w:r>
    </w:p>
    <w:p w:rsidR="00AC1CDC" w:rsidRPr="00AC1CDC" w:rsidRDefault="00AC1CDC" w:rsidP="00AC1CDC">
      <w:pPr>
        <w:tabs>
          <w:tab w:val="clear" w:pos="709"/>
          <w:tab w:val="right" w:leader="dot" w:pos="9676"/>
        </w:tabs>
        <w:suppressAutoHyphens w:val="0"/>
        <w:spacing w:after="267" w:line="280" w:lineRule="exact"/>
        <w:ind w:firstLine="0"/>
        <w:rPr>
          <w:rFonts w:ascii="Times New Roman" w:eastAsia="Times New Roman" w:hAnsi="Times New Roman" w:cs="Times New Roman"/>
          <w:color w:val="000000"/>
          <w:kern w:val="0"/>
          <w:sz w:val="28"/>
          <w:szCs w:val="28"/>
          <w:lang w:eastAsia="ru-RU" w:bidi="ru-RU"/>
        </w:rPr>
      </w:pPr>
      <w:hyperlink w:anchor="bookmark26" w:tooltip="Current Document">
        <w:r w:rsidRPr="00AC1CDC">
          <w:rPr>
            <w:rFonts w:ascii="Times New Roman" w:eastAsia="Times New Roman" w:hAnsi="Times New Roman" w:cs="Times New Roman"/>
            <w:color w:val="000000"/>
            <w:kern w:val="0"/>
            <w:sz w:val="28"/>
            <w:szCs w:val="28"/>
            <w:lang w:eastAsia="ru-RU" w:bidi="ru-RU"/>
          </w:rPr>
          <w:t>4.20тмывка гидроксидов растворами нитрита натрия</w:t>
        </w:r>
        <w:r w:rsidRPr="00AC1CDC">
          <w:rPr>
            <w:rFonts w:ascii="Times New Roman" w:eastAsia="Times New Roman" w:hAnsi="Times New Roman" w:cs="Times New Roman"/>
            <w:color w:val="000000"/>
            <w:kern w:val="0"/>
            <w:sz w:val="28"/>
            <w:szCs w:val="28"/>
            <w:lang w:eastAsia="ru-RU" w:bidi="ru-RU"/>
          </w:rPr>
          <w:tab/>
          <w:t>90</w:t>
        </w:r>
      </w:hyperlink>
    </w:p>
    <w:p w:rsidR="00AC1CDC" w:rsidRPr="00AC1CDC" w:rsidRDefault="00AC1CDC" w:rsidP="00AC1CDC">
      <w:pPr>
        <w:numPr>
          <w:ilvl w:val="0"/>
          <w:numId w:val="12"/>
        </w:numPr>
        <w:tabs>
          <w:tab w:val="clear" w:pos="709"/>
          <w:tab w:val="left" w:pos="531"/>
          <w:tab w:val="right" w:leader="dot" w:pos="9676"/>
        </w:tabs>
        <w:suppressAutoHyphens w:val="0"/>
        <w:spacing w:after="197" w:line="280" w:lineRule="exact"/>
        <w:jc w:val="left"/>
        <w:rPr>
          <w:rFonts w:ascii="Times New Roman" w:eastAsia="Times New Roman" w:hAnsi="Times New Roman" w:cs="Times New Roman"/>
          <w:color w:val="000000"/>
          <w:kern w:val="0"/>
          <w:sz w:val="28"/>
          <w:szCs w:val="28"/>
          <w:lang w:eastAsia="ru-RU" w:bidi="ru-RU"/>
        </w:rPr>
      </w:pPr>
      <w:hyperlink w:anchor="bookmark31" w:tooltip="Current Document">
        <w:r w:rsidRPr="00AC1CDC">
          <w:rPr>
            <w:rFonts w:ascii="Times New Roman" w:eastAsia="Times New Roman" w:hAnsi="Times New Roman" w:cs="Times New Roman"/>
            <w:color w:val="000000"/>
            <w:kern w:val="0"/>
            <w:sz w:val="28"/>
            <w:szCs w:val="28"/>
            <w:lang w:eastAsia="ru-RU" w:bidi="ru-RU"/>
          </w:rPr>
          <w:t>Выводы</w:t>
        </w:r>
        <w:r w:rsidRPr="00AC1CDC">
          <w:rPr>
            <w:rFonts w:ascii="Times New Roman" w:eastAsia="Times New Roman" w:hAnsi="Times New Roman" w:cs="Times New Roman"/>
            <w:color w:val="000000"/>
            <w:kern w:val="0"/>
            <w:sz w:val="28"/>
            <w:szCs w:val="28"/>
            <w:lang w:eastAsia="ru-RU" w:bidi="ru-RU"/>
          </w:rPr>
          <w:tab/>
          <w:t>96</w:t>
        </w:r>
      </w:hyperlink>
    </w:p>
    <w:p w:rsidR="00AC1CDC" w:rsidRPr="00AC1CDC" w:rsidRDefault="00AC1CDC" w:rsidP="00AC1CDC">
      <w:pPr>
        <w:tabs>
          <w:tab w:val="clear" w:pos="709"/>
          <w:tab w:val="right" w:leader="dot" w:pos="9676"/>
        </w:tabs>
        <w:suppressAutoHyphens w:val="0"/>
        <w:spacing w:after="124" w:line="374" w:lineRule="exact"/>
        <w:ind w:firstLine="0"/>
        <w:rPr>
          <w:rFonts w:ascii="Times New Roman" w:eastAsia="Times New Roman" w:hAnsi="Times New Roman" w:cs="Times New Roman"/>
          <w:b/>
          <w:bCs/>
          <w:color w:val="000000"/>
          <w:kern w:val="0"/>
          <w:sz w:val="28"/>
          <w:szCs w:val="28"/>
          <w:lang w:eastAsia="ru-RU" w:bidi="ru-RU"/>
        </w:rPr>
      </w:pPr>
      <w:r w:rsidRPr="00AC1CDC">
        <w:rPr>
          <w:rFonts w:ascii="Times New Roman" w:eastAsia="Times New Roman" w:hAnsi="Times New Roman" w:cs="Times New Roman"/>
          <w:b/>
          <w:bCs/>
          <w:color w:val="000000"/>
          <w:kern w:val="0"/>
          <w:sz w:val="28"/>
          <w:szCs w:val="28"/>
          <w:lang w:eastAsia="ru-RU" w:bidi="ru-RU"/>
        </w:rPr>
        <w:t>Глава 5. Разработка и опытно-промышленные испытания технологии переработки гидроксидов нитрования:</w:t>
      </w:r>
      <w:r w:rsidRPr="00AC1CDC">
        <w:rPr>
          <w:rFonts w:ascii="Times New Roman" w:eastAsia="Times New Roman" w:hAnsi="Times New Roman" w:cs="Times New Roman"/>
          <w:b/>
          <w:bCs/>
          <w:color w:val="000000"/>
          <w:kern w:val="0"/>
          <w:sz w:val="28"/>
          <w:szCs w:val="28"/>
          <w:lang w:eastAsia="ru-RU" w:bidi="ru-RU"/>
        </w:rPr>
        <w:tab/>
        <w:t>98</w:t>
      </w:r>
    </w:p>
    <w:p w:rsidR="00AC1CDC" w:rsidRPr="00AC1CDC" w:rsidRDefault="00AC1CDC" w:rsidP="00AC1CDC">
      <w:pPr>
        <w:numPr>
          <w:ilvl w:val="0"/>
          <w:numId w:val="13"/>
        </w:numPr>
        <w:tabs>
          <w:tab w:val="clear" w:pos="709"/>
          <w:tab w:val="left" w:pos="526"/>
        </w:tabs>
        <w:suppressAutoHyphens w:val="0"/>
        <w:spacing w:after="0" w:line="370" w:lineRule="exact"/>
        <w:jc w:val="left"/>
        <w:rPr>
          <w:rFonts w:ascii="Times New Roman" w:eastAsia="Times New Roman" w:hAnsi="Times New Roman" w:cs="Times New Roman"/>
          <w:color w:val="000000"/>
          <w:kern w:val="0"/>
          <w:sz w:val="28"/>
          <w:szCs w:val="28"/>
          <w:lang w:eastAsia="ru-RU" w:bidi="ru-RU"/>
        </w:rPr>
      </w:pPr>
      <w:r w:rsidRPr="00AC1CDC">
        <w:rPr>
          <w:rFonts w:ascii="Times New Roman" w:eastAsia="Times New Roman" w:hAnsi="Times New Roman" w:cs="Times New Roman"/>
          <w:color w:val="000000"/>
          <w:kern w:val="0"/>
          <w:sz w:val="28"/>
          <w:szCs w:val="28"/>
          <w:lang w:eastAsia="ru-RU" w:bidi="ru-RU"/>
        </w:rPr>
        <w:t>Поисковые исследования по технологии переработки нерастворимого</w:t>
      </w:r>
    </w:p>
    <w:p w:rsidR="00AC1CDC" w:rsidRPr="00AC1CDC" w:rsidRDefault="00AC1CDC" w:rsidP="00AC1CDC">
      <w:pPr>
        <w:tabs>
          <w:tab w:val="clear" w:pos="709"/>
          <w:tab w:val="right" w:leader="dot" w:pos="9676"/>
        </w:tabs>
        <w:suppressAutoHyphens w:val="0"/>
        <w:spacing w:after="0" w:line="370" w:lineRule="exact"/>
        <w:ind w:firstLine="0"/>
        <w:rPr>
          <w:rFonts w:ascii="Times New Roman" w:eastAsia="Times New Roman" w:hAnsi="Times New Roman" w:cs="Times New Roman"/>
          <w:color w:val="000000"/>
          <w:kern w:val="0"/>
          <w:sz w:val="28"/>
          <w:szCs w:val="28"/>
          <w:lang w:eastAsia="ru-RU" w:bidi="ru-RU"/>
        </w:rPr>
      </w:pPr>
      <w:hyperlink w:anchor="bookmark36" w:tooltip="Current Document">
        <w:r w:rsidRPr="00AC1CDC">
          <w:rPr>
            <w:rFonts w:ascii="Times New Roman" w:eastAsia="Times New Roman" w:hAnsi="Times New Roman" w:cs="Times New Roman"/>
            <w:color w:val="000000"/>
            <w:kern w:val="0"/>
            <w:sz w:val="28"/>
            <w:szCs w:val="28"/>
            <w:lang w:eastAsia="ru-RU" w:bidi="ru-RU"/>
          </w:rPr>
          <w:t>остатка сернокислотного выщелачивания гидроксидов нитрования</w:t>
        </w:r>
        <w:r w:rsidRPr="00AC1CDC">
          <w:rPr>
            <w:rFonts w:ascii="Times New Roman" w:eastAsia="Times New Roman" w:hAnsi="Times New Roman" w:cs="Times New Roman"/>
            <w:color w:val="000000"/>
            <w:kern w:val="0"/>
            <w:sz w:val="28"/>
            <w:szCs w:val="28"/>
            <w:lang w:eastAsia="ru-RU" w:bidi="ru-RU"/>
          </w:rPr>
          <w:tab/>
          <w:t>99</w:t>
        </w:r>
      </w:hyperlink>
    </w:p>
    <w:p w:rsidR="00AC1CDC" w:rsidRPr="00AC1CDC" w:rsidRDefault="00AC1CDC" w:rsidP="00AC1CDC">
      <w:pPr>
        <w:numPr>
          <w:ilvl w:val="0"/>
          <w:numId w:val="13"/>
        </w:numPr>
        <w:tabs>
          <w:tab w:val="clear" w:pos="709"/>
          <w:tab w:val="left" w:pos="536"/>
          <w:tab w:val="right" w:leader="dot" w:pos="9676"/>
        </w:tabs>
        <w:suppressAutoHyphens w:val="0"/>
        <w:spacing w:after="0" w:line="566" w:lineRule="exact"/>
        <w:jc w:val="left"/>
        <w:rPr>
          <w:rFonts w:ascii="Times New Roman" w:eastAsia="Times New Roman" w:hAnsi="Times New Roman" w:cs="Times New Roman"/>
          <w:color w:val="000000"/>
          <w:kern w:val="0"/>
          <w:sz w:val="28"/>
          <w:szCs w:val="28"/>
          <w:lang w:eastAsia="ru-RU" w:bidi="ru-RU"/>
        </w:rPr>
      </w:pPr>
      <w:hyperlink w:anchor="bookmark48" w:tooltip="Current Document">
        <w:r w:rsidRPr="00AC1CDC">
          <w:rPr>
            <w:rFonts w:ascii="Times New Roman" w:eastAsia="Times New Roman" w:hAnsi="Times New Roman" w:cs="Times New Roman"/>
            <w:color w:val="000000"/>
            <w:kern w:val="0"/>
            <w:sz w:val="28"/>
            <w:szCs w:val="28"/>
            <w:lang w:eastAsia="ru-RU" w:bidi="ru-RU"/>
          </w:rPr>
          <w:t>Переработка растворов щелочного выщелачивания</w:t>
        </w:r>
        <w:r w:rsidRPr="00AC1CDC">
          <w:rPr>
            <w:rFonts w:ascii="Times New Roman" w:eastAsia="Times New Roman" w:hAnsi="Times New Roman" w:cs="Times New Roman"/>
            <w:color w:val="000000"/>
            <w:kern w:val="0"/>
            <w:sz w:val="28"/>
            <w:szCs w:val="28"/>
            <w:lang w:eastAsia="ru-RU" w:bidi="ru-RU"/>
          </w:rPr>
          <w:tab/>
          <w:t>109</w:t>
        </w:r>
      </w:hyperlink>
    </w:p>
    <w:p w:rsidR="00AC1CDC" w:rsidRPr="00AC1CDC" w:rsidRDefault="00AC1CDC" w:rsidP="00AC1CDC">
      <w:pPr>
        <w:numPr>
          <w:ilvl w:val="0"/>
          <w:numId w:val="13"/>
        </w:numPr>
        <w:tabs>
          <w:tab w:val="clear" w:pos="709"/>
          <w:tab w:val="left" w:pos="536"/>
          <w:tab w:val="right" w:leader="dot" w:pos="9676"/>
        </w:tabs>
        <w:suppressAutoHyphens w:val="0"/>
        <w:spacing w:after="0" w:line="566" w:lineRule="exact"/>
        <w:jc w:val="left"/>
        <w:rPr>
          <w:rFonts w:ascii="Times New Roman" w:eastAsia="Times New Roman" w:hAnsi="Times New Roman" w:cs="Times New Roman"/>
          <w:color w:val="000000"/>
          <w:kern w:val="0"/>
          <w:sz w:val="28"/>
          <w:szCs w:val="28"/>
          <w:lang w:eastAsia="ru-RU" w:bidi="ru-RU"/>
        </w:rPr>
      </w:pPr>
      <w:hyperlink w:anchor="bookmark43" w:tooltip="Current Document">
        <w:r w:rsidRPr="00AC1CDC">
          <w:rPr>
            <w:rFonts w:ascii="Times New Roman" w:eastAsia="Times New Roman" w:hAnsi="Times New Roman" w:cs="Times New Roman"/>
            <w:color w:val="000000"/>
            <w:kern w:val="0"/>
            <w:sz w:val="28"/>
            <w:szCs w:val="28"/>
            <w:lang w:eastAsia="ru-RU" w:bidi="ru-RU"/>
          </w:rPr>
          <w:t>Переработка сульфатно-хлоридных растворов</w:t>
        </w:r>
        <w:r w:rsidRPr="00AC1CDC">
          <w:rPr>
            <w:rFonts w:ascii="Times New Roman" w:eastAsia="Times New Roman" w:hAnsi="Times New Roman" w:cs="Times New Roman"/>
            <w:color w:val="000000"/>
            <w:kern w:val="0"/>
            <w:sz w:val="28"/>
            <w:szCs w:val="28"/>
            <w:lang w:eastAsia="ru-RU" w:bidi="ru-RU"/>
          </w:rPr>
          <w:tab/>
          <w:t>114</w:t>
        </w:r>
      </w:hyperlink>
    </w:p>
    <w:p w:rsidR="00AC1CDC" w:rsidRPr="00AC1CDC" w:rsidRDefault="00AC1CDC" w:rsidP="00AC1CDC">
      <w:pPr>
        <w:numPr>
          <w:ilvl w:val="0"/>
          <w:numId w:val="13"/>
        </w:numPr>
        <w:tabs>
          <w:tab w:val="clear" w:pos="709"/>
          <w:tab w:val="left" w:pos="536"/>
          <w:tab w:val="right" w:leader="dot" w:pos="9676"/>
        </w:tabs>
        <w:suppressAutoHyphens w:val="0"/>
        <w:spacing w:after="0" w:line="566" w:lineRule="exact"/>
        <w:jc w:val="left"/>
        <w:rPr>
          <w:rFonts w:ascii="Times New Roman" w:eastAsia="Times New Roman" w:hAnsi="Times New Roman" w:cs="Times New Roman"/>
          <w:color w:val="000000"/>
          <w:kern w:val="0"/>
          <w:sz w:val="28"/>
          <w:szCs w:val="28"/>
          <w:lang w:eastAsia="ru-RU" w:bidi="ru-RU"/>
        </w:rPr>
      </w:pPr>
      <w:hyperlink w:anchor="bookmark44" w:tooltip="Current Document">
        <w:r w:rsidRPr="00AC1CDC">
          <w:rPr>
            <w:rFonts w:ascii="Times New Roman" w:eastAsia="Times New Roman" w:hAnsi="Times New Roman" w:cs="Times New Roman"/>
            <w:color w:val="000000"/>
            <w:kern w:val="0"/>
            <w:sz w:val="28"/>
            <w:szCs w:val="28"/>
            <w:lang w:eastAsia="ru-RU" w:bidi="ru-RU"/>
          </w:rPr>
          <w:t>Технологическая схема переработки гидроксидов нитрования</w:t>
        </w:r>
        <w:r w:rsidRPr="00AC1CDC">
          <w:rPr>
            <w:rFonts w:ascii="Times New Roman" w:eastAsia="Times New Roman" w:hAnsi="Times New Roman" w:cs="Times New Roman"/>
            <w:color w:val="000000"/>
            <w:kern w:val="0"/>
            <w:sz w:val="28"/>
            <w:szCs w:val="28"/>
            <w:lang w:eastAsia="ru-RU" w:bidi="ru-RU"/>
          </w:rPr>
          <w:tab/>
          <w:t>117</w:t>
        </w:r>
      </w:hyperlink>
    </w:p>
    <w:p w:rsidR="00AC1CDC" w:rsidRPr="00AC1CDC" w:rsidRDefault="00AC1CDC" w:rsidP="00AC1CDC">
      <w:pPr>
        <w:tabs>
          <w:tab w:val="clear" w:pos="709"/>
          <w:tab w:val="right" w:leader="dot" w:pos="9676"/>
        </w:tabs>
        <w:suppressAutoHyphens w:val="0"/>
        <w:spacing w:after="0" w:line="566" w:lineRule="exact"/>
        <w:ind w:firstLine="0"/>
        <w:rPr>
          <w:rFonts w:ascii="Times New Roman" w:eastAsia="Times New Roman" w:hAnsi="Times New Roman" w:cs="Times New Roman"/>
          <w:color w:val="000000"/>
          <w:kern w:val="0"/>
          <w:sz w:val="28"/>
          <w:szCs w:val="28"/>
          <w:lang w:eastAsia="ru-RU" w:bidi="ru-RU"/>
        </w:rPr>
      </w:pPr>
      <w:hyperlink w:anchor="bookmark45" w:tooltip="Current Document">
        <w:r w:rsidRPr="00AC1CDC">
          <w:rPr>
            <w:rFonts w:ascii="Times New Roman" w:eastAsia="Times New Roman" w:hAnsi="Times New Roman" w:cs="Times New Roman"/>
            <w:color w:val="000000"/>
            <w:kern w:val="0"/>
            <w:sz w:val="28"/>
            <w:szCs w:val="28"/>
            <w:lang w:eastAsia="ru-RU" w:bidi="ru-RU"/>
          </w:rPr>
          <w:t>5.5Результаты опытно-промышленных испытаний</w:t>
        </w:r>
        <w:r w:rsidRPr="00AC1CDC">
          <w:rPr>
            <w:rFonts w:ascii="Times New Roman" w:eastAsia="Times New Roman" w:hAnsi="Times New Roman" w:cs="Times New Roman"/>
            <w:color w:val="000000"/>
            <w:kern w:val="0"/>
            <w:sz w:val="28"/>
            <w:szCs w:val="28"/>
            <w:lang w:eastAsia="ru-RU" w:bidi="ru-RU"/>
          </w:rPr>
          <w:tab/>
          <w:t>121</w:t>
        </w:r>
      </w:hyperlink>
    </w:p>
    <w:p w:rsidR="00AC1CDC" w:rsidRPr="00AC1CDC" w:rsidRDefault="00AC1CDC" w:rsidP="00AC1CDC">
      <w:pPr>
        <w:tabs>
          <w:tab w:val="clear" w:pos="709"/>
          <w:tab w:val="right" w:leader="dot" w:pos="9676"/>
        </w:tabs>
        <w:suppressAutoHyphens w:val="0"/>
        <w:spacing w:after="0" w:line="566" w:lineRule="exact"/>
        <w:ind w:firstLine="0"/>
        <w:rPr>
          <w:rFonts w:ascii="Times New Roman" w:eastAsia="Times New Roman" w:hAnsi="Times New Roman" w:cs="Times New Roman"/>
          <w:color w:val="000000"/>
          <w:kern w:val="0"/>
          <w:sz w:val="28"/>
          <w:szCs w:val="28"/>
          <w:lang w:eastAsia="ru-RU" w:bidi="ru-RU"/>
        </w:rPr>
      </w:pPr>
      <w:hyperlink w:anchor="bookmark54" w:tooltip="Current Document">
        <w:r w:rsidRPr="00AC1CDC">
          <w:rPr>
            <w:rFonts w:ascii="Times New Roman" w:eastAsia="Times New Roman" w:hAnsi="Times New Roman" w:cs="Times New Roman"/>
            <w:color w:val="000000"/>
            <w:kern w:val="0"/>
            <w:sz w:val="28"/>
            <w:szCs w:val="28"/>
            <w:lang w:eastAsia="ru-RU" w:bidi="ru-RU"/>
          </w:rPr>
          <w:t>5.6 Выводы</w:t>
        </w:r>
        <w:r w:rsidRPr="00AC1CDC">
          <w:rPr>
            <w:rFonts w:ascii="Times New Roman" w:eastAsia="Times New Roman" w:hAnsi="Times New Roman" w:cs="Times New Roman"/>
            <w:color w:val="000000"/>
            <w:kern w:val="0"/>
            <w:sz w:val="28"/>
            <w:szCs w:val="28"/>
            <w:lang w:eastAsia="ru-RU" w:bidi="ru-RU"/>
          </w:rPr>
          <w:tab/>
          <w:t>132</w:t>
        </w:r>
      </w:hyperlink>
    </w:p>
    <w:p w:rsidR="00AC1CDC" w:rsidRPr="00AC1CDC" w:rsidRDefault="00AC1CDC" w:rsidP="00AC1CDC">
      <w:pPr>
        <w:tabs>
          <w:tab w:val="clear" w:pos="709"/>
          <w:tab w:val="right" w:leader="dot" w:pos="9676"/>
        </w:tabs>
        <w:suppressAutoHyphens w:val="0"/>
        <w:spacing w:after="0" w:line="566" w:lineRule="exact"/>
        <w:ind w:firstLine="0"/>
        <w:rPr>
          <w:rFonts w:ascii="Times New Roman" w:eastAsia="Times New Roman" w:hAnsi="Times New Roman" w:cs="Times New Roman"/>
          <w:b/>
          <w:bCs/>
          <w:color w:val="000000"/>
          <w:kern w:val="0"/>
          <w:sz w:val="28"/>
          <w:szCs w:val="28"/>
          <w:lang w:eastAsia="ru-RU" w:bidi="ru-RU"/>
        </w:rPr>
      </w:pPr>
      <w:hyperlink w:anchor="bookmark55" w:tooltip="Current Document">
        <w:r w:rsidRPr="00AC1CDC">
          <w:rPr>
            <w:rFonts w:ascii="Times New Roman" w:eastAsia="Times New Roman" w:hAnsi="Times New Roman" w:cs="Times New Roman"/>
            <w:b/>
            <w:bCs/>
            <w:color w:val="000000"/>
            <w:kern w:val="0"/>
            <w:sz w:val="28"/>
            <w:szCs w:val="28"/>
            <w:lang w:eastAsia="ru-RU" w:bidi="ru-RU"/>
          </w:rPr>
          <w:t>Общие выводы</w:t>
        </w:r>
        <w:r w:rsidRPr="00AC1CDC">
          <w:rPr>
            <w:rFonts w:ascii="Times New Roman" w:eastAsia="Times New Roman" w:hAnsi="Times New Roman" w:cs="Times New Roman"/>
            <w:b/>
            <w:bCs/>
            <w:color w:val="000000"/>
            <w:kern w:val="0"/>
            <w:sz w:val="28"/>
            <w:szCs w:val="28"/>
            <w:lang w:eastAsia="ru-RU" w:bidi="ru-RU"/>
          </w:rPr>
          <w:tab/>
          <w:t>133</w:t>
        </w:r>
      </w:hyperlink>
    </w:p>
    <w:p w:rsidR="00AC1CDC" w:rsidRPr="00AC1CDC" w:rsidRDefault="00AC1CDC" w:rsidP="00AC1CDC">
      <w:pPr>
        <w:tabs>
          <w:tab w:val="clear" w:pos="709"/>
          <w:tab w:val="right" w:leader="dot" w:pos="9676"/>
        </w:tabs>
        <w:suppressAutoHyphens w:val="0"/>
        <w:spacing w:after="0" w:line="566" w:lineRule="exact"/>
        <w:ind w:firstLine="0"/>
        <w:rPr>
          <w:rFonts w:ascii="Times New Roman" w:eastAsia="Times New Roman" w:hAnsi="Times New Roman" w:cs="Times New Roman"/>
          <w:b/>
          <w:bCs/>
          <w:color w:val="000000"/>
          <w:kern w:val="0"/>
          <w:sz w:val="28"/>
          <w:szCs w:val="28"/>
          <w:lang w:eastAsia="ru-RU" w:bidi="ru-RU"/>
        </w:rPr>
      </w:pPr>
      <w:hyperlink w:anchor="bookmark56" w:tooltip="Current Document">
        <w:r w:rsidRPr="00AC1CDC">
          <w:rPr>
            <w:rFonts w:ascii="Times New Roman" w:eastAsia="Times New Roman" w:hAnsi="Times New Roman" w:cs="Times New Roman"/>
            <w:b/>
            <w:bCs/>
            <w:color w:val="000000"/>
            <w:kern w:val="0"/>
            <w:sz w:val="28"/>
            <w:szCs w:val="28"/>
            <w:lang w:eastAsia="ru-RU" w:bidi="ru-RU"/>
          </w:rPr>
          <w:t>Список используемой литературы</w:t>
        </w:r>
        <w:r w:rsidRPr="00AC1CDC">
          <w:rPr>
            <w:rFonts w:ascii="Times New Roman" w:eastAsia="Times New Roman" w:hAnsi="Times New Roman" w:cs="Times New Roman"/>
            <w:b/>
            <w:bCs/>
            <w:color w:val="000000"/>
            <w:kern w:val="0"/>
            <w:sz w:val="28"/>
            <w:szCs w:val="28"/>
            <w:lang w:eastAsia="ru-RU" w:bidi="ru-RU"/>
          </w:rPr>
          <w:tab/>
          <w:t>135</w:t>
        </w:r>
      </w:hyperlink>
    </w:p>
    <w:p w:rsidR="00AC1CDC" w:rsidRPr="00AC1CDC" w:rsidRDefault="00AC1CDC" w:rsidP="00AC1CDC">
      <w:pPr>
        <w:tabs>
          <w:tab w:val="clear" w:pos="709"/>
          <w:tab w:val="right" w:leader="dot" w:pos="9676"/>
        </w:tabs>
        <w:suppressAutoHyphens w:val="0"/>
        <w:spacing w:after="0" w:line="566" w:lineRule="exact"/>
        <w:ind w:firstLine="0"/>
        <w:rPr>
          <w:rFonts w:ascii="Times New Roman" w:eastAsia="Times New Roman" w:hAnsi="Times New Roman" w:cs="Times New Roman"/>
          <w:b/>
          <w:bCs/>
          <w:color w:val="000000"/>
          <w:kern w:val="0"/>
          <w:sz w:val="28"/>
          <w:szCs w:val="28"/>
          <w:lang w:eastAsia="ru-RU" w:bidi="ru-RU"/>
        </w:rPr>
        <w:sectPr w:rsidR="00AC1CDC" w:rsidRPr="00AC1CDC" w:rsidSect="00AC1CDC">
          <w:type w:val="continuous"/>
          <w:pgSz w:w="11900" w:h="16840"/>
          <w:pgMar w:top="963" w:right="664" w:bottom="1798" w:left="1400" w:header="0" w:footer="3" w:gutter="0"/>
          <w:cols w:space="720"/>
          <w:noEndnote/>
          <w:docGrid w:linePitch="360"/>
        </w:sectPr>
      </w:pPr>
      <w:r w:rsidRPr="00AC1CDC">
        <w:rPr>
          <w:rFonts w:ascii="Times New Roman" w:eastAsia="Times New Roman" w:hAnsi="Times New Roman" w:cs="Times New Roman"/>
          <w:b/>
          <w:bCs/>
          <w:color w:val="000000"/>
          <w:kern w:val="0"/>
          <w:sz w:val="28"/>
          <w:szCs w:val="28"/>
          <w:lang w:eastAsia="ru-RU" w:bidi="ru-RU"/>
        </w:rPr>
        <w:t>Приложения</w:t>
      </w:r>
      <w:r w:rsidRPr="00AC1CDC">
        <w:rPr>
          <w:rFonts w:ascii="Times New Roman" w:eastAsia="Times New Roman" w:hAnsi="Times New Roman" w:cs="Times New Roman"/>
          <w:b/>
          <w:bCs/>
          <w:color w:val="000000"/>
          <w:kern w:val="0"/>
          <w:sz w:val="28"/>
          <w:szCs w:val="28"/>
          <w:lang w:eastAsia="ru-RU" w:bidi="ru-RU"/>
        </w:rPr>
        <w:tab/>
        <w:t>147</w:t>
      </w:r>
      <w:r w:rsidRPr="00AC1CDC">
        <w:rPr>
          <w:rFonts w:ascii="Times New Roman" w:eastAsia="Times New Roman" w:hAnsi="Times New Roman" w:cs="Times New Roman"/>
          <w:b/>
          <w:bCs/>
          <w:color w:val="000000"/>
          <w:kern w:val="0"/>
          <w:sz w:val="28"/>
          <w:szCs w:val="28"/>
          <w:lang w:eastAsia="ru-RU" w:bidi="ru-RU"/>
        </w:rPr>
        <w:fldChar w:fldCharType="end"/>
      </w:r>
    </w:p>
    <w:p w:rsidR="00AC1CDC" w:rsidRPr="00AC1CDC" w:rsidRDefault="00AC1CDC" w:rsidP="00AC1CDC">
      <w:pPr>
        <w:tabs>
          <w:tab w:val="clear" w:pos="709"/>
        </w:tabs>
        <w:suppressAutoHyphens w:val="0"/>
        <w:spacing w:after="0" w:line="475" w:lineRule="exact"/>
        <w:ind w:left="40" w:firstLine="0"/>
        <w:jc w:val="center"/>
        <w:rPr>
          <w:rFonts w:ascii="Times New Roman" w:eastAsia="Times New Roman" w:hAnsi="Times New Roman" w:cs="Times New Roman"/>
          <w:color w:val="000000"/>
          <w:kern w:val="0"/>
          <w:sz w:val="28"/>
          <w:szCs w:val="28"/>
          <w:lang w:eastAsia="ru-RU" w:bidi="ru-RU"/>
        </w:rPr>
      </w:pPr>
      <w:r w:rsidRPr="00AC1CDC">
        <w:rPr>
          <w:rFonts w:ascii="Times New Roman" w:eastAsia="Times New Roman" w:hAnsi="Times New Roman" w:cs="Times New Roman"/>
          <w:color w:val="000000"/>
          <w:kern w:val="0"/>
          <w:sz w:val="28"/>
          <w:szCs w:val="28"/>
          <w:lang w:eastAsia="ru-RU" w:bidi="ru-RU"/>
        </w:rPr>
        <w:t>Введение</w:t>
      </w:r>
    </w:p>
    <w:p w:rsidR="00AC1CDC" w:rsidRPr="00AC1CDC" w:rsidRDefault="00AC1CDC" w:rsidP="00AC1CDC">
      <w:pPr>
        <w:tabs>
          <w:tab w:val="clear" w:pos="709"/>
        </w:tabs>
        <w:suppressAutoHyphens w:val="0"/>
        <w:spacing w:after="0" w:line="475" w:lineRule="exact"/>
        <w:ind w:firstLine="820"/>
        <w:rPr>
          <w:rFonts w:ascii="Times New Roman" w:eastAsia="Times New Roman" w:hAnsi="Times New Roman" w:cs="Times New Roman"/>
          <w:color w:val="000000"/>
          <w:kern w:val="0"/>
          <w:sz w:val="28"/>
          <w:szCs w:val="28"/>
          <w:lang w:eastAsia="ru-RU" w:bidi="ru-RU"/>
        </w:rPr>
      </w:pPr>
      <w:r w:rsidRPr="00AC1CDC">
        <w:rPr>
          <w:rFonts w:ascii="Times New Roman" w:eastAsia="Times New Roman" w:hAnsi="Times New Roman" w:cs="Times New Roman"/>
          <w:color w:val="000000"/>
          <w:kern w:val="0"/>
          <w:sz w:val="28"/>
          <w:szCs w:val="28"/>
          <w:lang w:eastAsia="ru-RU" w:bidi="ru-RU"/>
        </w:rPr>
        <w:t xml:space="preserve">Актуальность работы. Развитие различных отраслей промышленности с каждым годом требует все большего извлечения благородных металлов. Это, в свою очередь, приводит к росту цен на металлы платиновой группы </w:t>
      </w:r>
      <w:r w:rsidRPr="00AC1CDC">
        <w:rPr>
          <w:rFonts w:ascii="Times New Roman" w:eastAsia="Times New Roman" w:hAnsi="Times New Roman" w:cs="Times New Roman"/>
          <w:color w:val="000000"/>
          <w:kern w:val="0"/>
          <w:sz w:val="28"/>
          <w:szCs w:val="28"/>
          <w:lang w:eastAsia="en-US" w:bidi="en-US"/>
        </w:rPr>
        <w:t>(</w:t>
      </w:r>
      <w:r w:rsidRPr="00AC1CDC">
        <w:rPr>
          <w:rFonts w:ascii="Times New Roman" w:eastAsia="Times New Roman" w:hAnsi="Times New Roman" w:cs="Times New Roman"/>
          <w:color w:val="000000"/>
          <w:kern w:val="0"/>
          <w:sz w:val="28"/>
          <w:szCs w:val="28"/>
          <w:lang w:val="en-US" w:eastAsia="en-US" w:bidi="en-US"/>
        </w:rPr>
        <w:t>Mill</w:t>
      </w:r>
      <w:r w:rsidRPr="00AC1CDC">
        <w:rPr>
          <w:rFonts w:ascii="Times New Roman" w:eastAsia="Times New Roman" w:hAnsi="Times New Roman" w:cs="Times New Roman"/>
          <w:color w:val="000000"/>
          <w:kern w:val="0"/>
          <w:sz w:val="28"/>
          <w:szCs w:val="28"/>
          <w:lang w:eastAsia="en-US" w:bidi="en-US"/>
        </w:rPr>
        <w:t xml:space="preserve">’) </w:t>
      </w:r>
      <w:r w:rsidRPr="00AC1CDC">
        <w:rPr>
          <w:rFonts w:ascii="Times New Roman" w:eastAsia="Times New Roman" w:hAnsi="Times New Roman" w:cs="Times New Roman"/>
          <w:color w:val="000000"/>
          <w:kern w:val="0"/>
          <w:sz w:val="28"/>
          <w:szCs w:val="28"/>
          <w:lang w:eastAsia="ru-RU" w:bidi="ru-RU"/>
        </w:rPr>
        <w:t>и увеличению заинтересованности производителей вовлекать в переработку более бедное сырье, отходы.</w:t>
      </w:r>
    </w:p>
    <w:p w:rsidR="00AC1CDC" w:rsidRPr="00AC1CDC" w:rsidRDefault="00AC1CDC" w:rsidP="00AC1CDC">
      <w:pPr>
        <w:tabs>
          <w:tab w:val="clear" w:pos="709"/>
        </w:tabs>
        <w:suppressAutoHyphens w:val="0"/>
        <w:spacing w:after="0" w:line="475" w:lineRule="exact"/>
        <w:ind w:firstLine="820"/>
        <w:rPr>
          <w:rFonts w:ascii="Times New Roman" w:eastAsia="Times New Roman" w:hAnsi="Times New Roman" w:cs="Times New Roman"/>
          <w:color w:val="000000"/>
          <w:kern w:val="0"/>
          <w:sz w:val="28"/>
          <w:szCs w:val="28"/>
          <w:lang w:eastAsia="ru-RU" w:bidi="ru-RU"/>
        </w:rPr>
      </w:pPr>
      <w:r w:rsidRPr="00AC1CDC">
        <w:rPr>
          <w:rFonts w:ascii="Times New Roman" w:eastAsia="Times New Roman" w:hAnsi="Times New Roman" w:cs="Times New Roman"/>
          <w:color w:val="000000"/>
          <w:kern w:val="0"/>
          <w:sz w:val="28"/>
          <w:szCs w:val="28"/>
          <w:lang w:eastAsia="ru-RU" w:bidi="ru-RU"/>
        </w:rPr>
        <w:t>В настоящее время доля благородных металлов, получаемых из вторичного сырья, достигает 30% от их общего производства и постоянно увеличивается. При выборе способа переработки вторичного сырья следует учитывать, что его состав в большинстве случаев существенно отличается от первичного сырья. Так, например, наличие во вторичном сырье различных синтетических материалов не позволяет автоматически для их переработки использовать технологические процессы и аппараты, разработанные для реализации процессов основного производства^ 1]</w:t>
      </w:r>
    </w:p>
    <w:p w:rsidR="00AC1CDC" w:rsidRPr="00AC1CDC" w:rsidRDefault="00AC1CDC" w:rsidP="00AC1CDC">
      <w:pPr>
        <w:tabs>
          <w:tab w:val="clear" w:pos="709"/>
        </w:tabs>
        <w:suppressAutoHyphens w:val="0"/>
        <w:spacing w:after="0" w:line="475" w:lineRule="exact"/>
        <w:ind w:firstLine="820"/>
        <w:rPr>
          <w:rFonts w:ascii="Times New Roman" w:eastAsia="Times New Roman" w:hAnsi="Times New Roman" w:cs="Times New Roman"/>
          <w:color w:val="000000"/>
          <w:kern w:val="0"/>
          <w:sz w:val="28"/>
          <w:szCs w:val="28"/>
          <w:lang w:eastAsia="ru-RU" w:bidi="ru-RU"/>
        </w:rPr>
      </w:pPr>
      <w:r w:rsidRPr="00AC1CDC">
        <w:rPr>
          <w:rFonts w:ascii="Times New Roman" w:eastAsia="Times New Roman" w:hAnsi="Times New Roman" w:cs="Times New Roman"/>
          <w:color w:val="000000"/>
          <w:kern w:val="0"/>
          <w:sz w:val="28"/>
          <w:szCs w:val="28"/>
          <w:lang w:eastAsia="ru-RU" w:bidi="ru-RU"/>
        </w:rPr>
        <w:t xml:space="preserve">Использование вторичных сырьевых ресурсов позволяет решить ряд важнейших проблем таких как: сохранение невосполнимых природных ресурсов; улучшение экологической обстановки; снижение капитальных и энергетических затрат; повышение степени извлечения ценных компонентов и увеличение ассортимента выпускаемой продукции; создание малоотходных производств. Поэтому, выделение </w:t>
      </w:r>
      <w:r w:rsidRPr="00AC1CDC">
        <w:rPr>
          <w:rFonts w:ascii="Times New Roman" w:eastAsia="Times New Roman" w:hAnsi="Times New Roman" w:cs="Times New Roman"/>
          <w:color w:val="000000"/>
          <w:kern w:val="0"/>
          <w:sz w:val="28"/>
          <w:szCs w:val="28"/>
          <w:lang w:val="en-US" w:eastAsia="en-US" w:bidi="en-US"/>
        </w:rPr>
        <w:t>Mill</w:t>
      </w:r>
      <w:r w:rsidRPr="00AC1CDC">
        <w:rPr>
          <w:rFonts w:ascii="Times New Roman" w:eastAsia="Times New Roman" w:hAnsi="Times New Roman" w:cs="Times New Roman"/>
          <w:color w:val="000000"/>
          <w:kern w:val="0"/>
          <w:sz w:val="28"/>
          <w:szCs w:val="28"/>
          <w:lang w:eastAsia="en-US" w:bidi="en-US"/>
        </w:rPr>
        <w:t xml:space="preserve">' </w:t>
      </w:r>
      <w:r w:rsidRPr="00AC1CDC">
        <w:rPr>
          <w:rFonts w:ascii="Times New Roman" w:eastAsia="Times New Roman" w:hAnsi="Times New Roman" w:cs="Times New Roman"/>
          <w:color w:val="000000"/>
          <w:kern w:val="0"/>
          <w:sz w:val="28"/>
          <w:szCs w:val="28"/>
          <w:lang w:eastAsia="ru-RU" w:bidi="ru-RU"/>
        </w:rPr>
        <w:t>из бедного вторичного сырья является серьезной проблемой в мире.</w:t>
      </w:r>
    </w:p>
    <w:p w:rsidR="00AC1CDC" w:rsidRPr="00AC1CDC" w:rsidRDefault="00AC1CDC" w:rsidP="00AC1CDC">
      <w:pPr>
        <w:tabs>
          <w:tab w:val="clear" w:pos="709"/>
        </w:tabs>
        <w:suppressAutoHyphens w:val="0"/>
        <w:spacing w:after="0" w:line="475" w:lineRule="exact"/>
        <w:ind w:firstLine="820"/>
        <w:rPr>
          <w:rFonts w:ascii="Times New Roman" w:eastAsia="Times New Roman" w:hAnsi="Times New Roman" w:cs="Times New Roman"/>
          <w:color w:val="000000"/>
          <w:kern w:val="0"/>
          <w:sz w:val="28"/>
          <w:szCs w:val="28"/>
          <w:lang w:eastAsia="ru-RU" w:bidi="ru-RU"/>
        </w:rPr>
      </w:pPr>
      <w:r w:rsidRPr="00AC1CDC">
        <w:rPr>
          <w:rFonts w:ascii="Times New Roman" w:eastAsia="Times New Roman" w:hAnsi="Times New Roman" w:cs="Times New Roman"/>
          <w:color w:val="000000"/>
          <w:kern w:val="0"/>
          <w:sz w:val="28"/>
          <w:szCs w:val="28"/>
          <w:lang w:eastAsia="ru-RU" w:bidi="ru-RU"/>
        </w:rPr>
        <w:t>На аффинажном предприятии ОАО «Красцветмет», перерабатывающем концентраты МПГ ЗФ ОАО ГМК «Норильский Никель», комбината «Североникель», в соответствии с принятой технологической схемой производства, образуется ряд промпродуктов и отходов, содержащих МПГ, серебро, золото.</w:t>
      </w:r>
    </w:p>
    <w:p w:rsidR="00AC1CDC" w:rsidRPr="00AC1CDC" w:rsidRDefault="00AC1CDC" w:rsidP="00AC1CDC">
      <w:pPr>
        <w:tabs>
          <w:tab w:val="clear" w:pos="709"/>
        </w:tabs>
        <w:suppressAutoHyphens w:val="0"/>
        <w:spacing w:after="0" w:line="475" w:lineRule="exact"/>
        <w:ind w:firstLine="820"/>
        <w:rPr>
          <w:rFonts w:ascii="Times New Roman" w:eastAsia="Times New Roman" w:hAnsi="Times New Roman" w:cs="Times New Roman"/>
          <w:color w:val="000000"/>
          <w:kern w:val="0"/>
          <w:sz w:val="28"/>
          <w:szCs w:val="28"/>
          <w:lang w:eastAsia="ru-RU" w:bidi="ru-RU"/>
        </w:rPr>
      </w:pPr>
      <w:r w:rsidRPr="00AC1CDC">
        <w:rPr>
          <w:rFonts w:ascii="Times New Roman" w:eastAsia="Times New Roman" w:hAnsi="Times New Roman" w:cs="Times New Roman"/>
          <w:color w:val="000000"/>
          <w:kern w:val="0"/>
          <w:sz w:val="28"/>
          <w:szCs w:val="28"/>
          <w:lang w:eastAsia="ru-RU" w:bidi="ru-RU"/>
        </w:rPr>
        <w:t>Одним из таких продуктов являются получаемые в процессе аффинажа металлов-спутников платины осадки, в практике аффинажа МПГ именуемые «гидроксиды процесса нитрования». Характерной особенностью гидроксидов нитрования (ГН) является то, что их основа представлена большим числом различных химических соединений, главным образом, оксидами и гидроксидами неблагородных металлов и элементов.</w:t>
      </w:r>
    </w:p>
    <w:p w:rsidR="00AC1CDC" w:rsidRPr="00AC1CDC" w:rsidRDefault="00AC1CDC" w:rsidP="00AC1CDC">
      <w:pPr>
        <w:tabs>
          <w:tab w:val="clear" w:pos="709"/>
        </w:tabs>
        <w:suppressAutoHyphens w:val="0"/>
        <w:spacing w:after="0" w:line="475" w:lineRule="exact"/>
        <w:ind w:firstLine="780"/>
        <w:rPr>
          <w:rFonts w:ascii="Times New Roman" w:eastAsia="Times New Roman" w:hAnsi="Times New Roman" w:cs="Times New Roman"/>
          <w:color w:val="000000"/>
          <w:kern w:val="0"/>
          <w:sz w:val="28"/>
          <w:szCs w:val="28"/>
          <w:lang w:eastAsia="ru-RU" w:bidi="ru-RU"/>
        </w:rPr>
      </w:pPr>
      <w:r w:rsidRPr="00AC1CDC">
        <w:rPr>
          <w:rFonts w:ascii="Times New Roman" w:eastAsia="Times New Roman" w:hAnsi="Times New Roman" w:cs="Times New Roman"/>
          <w:color w:val="000000"/>
          <w:kern w:val="0"/>
          <w:sz w:val="28"/>
          <w:szCs w:val="28"/>
          <w:lang w:eastAsia="ru-RU" w:bidi="ru-RU"/>
        </w:rPr>
        <w:t>До последнего времени ГН либо перерабатывали плавкой, либо отгружали на предприятия медно-никелевой отрасли (с содержанием менее 1%МПГ).</w:t>
      </w:r>
    </w:p>
    <w:p w:rsidR="00AC1CDC" w:rsidRPr="00AC1CDC" w:rsidRDefault="00AC1CDC" w:rsidP="00AC1CDC">
      <w:pPr>
        <w:tabs>
          <w:tab w:val="clear" w:pos="709"/>
        </w:tabs>
        <w:suppressAutoHyphens w:val="0"/>
        <w:spacing w:after="0" w:line="475" w:lineRule="exact"/>
        <w:ind w:firstLine="780"/>
        <w:rPr>
          <w:rFonts w:ascii="Times New Roman" w:eastAsia="Times New Roman" w:hAnsi="Times New Roman" w:cs="Times New Roman"/>
          <w:color w:val="000000"/>
          <w:kern w:val="0"/>
          <w:sz w:val="28"/>
          <w:szCs w:val="28"/>
          <w:lang w:eastAsia="ru-RU" w:bidi="ru-RU"/>
        </w:rPr>
      </w:pPr>
      <w:r w:rsidRPr="00AC1CDC">
        <w:rPr>
          <w:rFonts w:ascii="Times New Roman" w:eastAsia="Times New Roman" w:hAnsi="Times New Roman" w:cs="Times New Roman"/>
          <w:color w:val="000000"/>
          <w:kern w:val="0"/>
          <w:sz w:val="28"/>
          <w:szCs w:val="28"/>
          <w:lang w:eastAsia="ru-RU" w:bidi="ru-RU"/>
        </w:rPr>
        <w:t xml:space="preserve">Однако, при переработке гидроксидов методом плавки все цветные металлы и </w:t>
      </w:r>
      <w:r w:rsidRPr="00AC1CDC">
        <w:rPr>
          <w:rFonts w:ascii="Times New Roman" w:eastAsia="Times New Roman" w:hAnsi="Times New Roman" w:cs="Times New Roman"/>
          <w:color w:val="000000"/>
          <w:kern w:val="0"/>
          <w:sz w:val="28"/>
          <w:szCs w:val="28"/>
          <w:lang w:val="uk-UA" w:eastAsia="uk-UA" w:bidi="uk-UA"/>
        </w:rPr>
        <w:t xml:space="preserve">МІ </w:t>
      </w:r>
      <w:r w:rsidRPr="00AC1CDC">
        <w:rPr>
          <w:rFonts w:ascii="Times New Roman" w:eastAsia="Times New Roman" w:hAnsi="Times New Roman" w:cs="Times New Roman"/>
          <w:color w:val="000000"/>
          <w:kern w:val="0"/>
          <w:sz w:val="28"/>
          <w:szCs w:val="28"/>
          <w:lang w:eastAsia="ru-RU" w:bidi="ru-RU"/>
        </w:rPr>
        <w:t>1Г коллектируются в сплаве, который поступает на операцию хлорирования в солянокислой среде. При этом в раствор переходят МПГ и цветные металлы, которые, в конечном итоге, вновь осаждаются в гидроксиды при нитровании хлоридных растворов аффинажа металлов спутников платины. Таким образом, отсутствует канал вывода цветных металлов из цикла аффинажного производства.</w:t>
      </w:r>
    </w:p>
    <w:p w:rsidR="00AC1CDC" w:rsidRPr="00AC1CDC" w:rsidRDefault="00AC1CDC" w:rsidP="00AC1CDC">
      <w:pPr>
        <w:tabs>
          <w:tab w:val="clear" w:pos="709"/>
        </w:tabs>
        <w:suppressAutoHyphens w:val="0"/>
        <w:spacing w:after="0" w:line="475" w:lineRule="exact"/>
        <w:ind w:firstLine="780"/>
        <w:rPr>
          <w:rFonts w:ascii="Times New Roman" w:eastAsia="Times New Roman" w:hAnsi="Times New Roman" w:cs="Times New Roman"/>
          <w:color w:val="000000"/>
          <w:kern w:val="0"/>
          <w:sz w:val="28"/>
          <w:szCs w:val="28"/>
          <w:lang w:eastAsia="ru-RU" w:bidi="ru-RU"/>
        </w:rPr>
      </w:pPr>
      <w:r w:rsidRPr="00AC1CDC">
        <w:rPr>
          <w:rFonts w:ascii="Times New Roman" w:eastAsia="Times New Roman" w:hAnsi="Times New Roman" w:cs="Times New Roman"/>
          <w:color w:val="000000"/>
          <w:kern w:val="0"/>
          <w:sz w:val="28"/>
          <w:szCs w:val="28"/>
          <w:lang w:eastAsia="ru-RU" w:bidi="ru-RU"/>
        </w:rPr>
        <w:t>В настоящее время переработка этих материалов на предприятиях медно-никелевой отрасли прекращена, вследствие того, что ГН содержат в большом количестве вредные для технологии получения меди и никеля примеси: олово, железо, свинец, мышьяк. Это привело к росту задолженности платиновых металлов в незавершенном производстве. В связи с вышеперечисленным, разработка технологии переработки ГН является актуальной задачей.</w:t>
      </w:r>
    </w:p>
    <w:p w:rsidR="00AC1CDC" w:rsidRPr="00AC1CDC" w:rsidRDefault="00AC1CDC" w:rsidP="00AC1CDC">
      <w:pPr>
        <w:tabs>
          <w:tab w:val="clear" w:pos="709"/>
        </w:tabs>
        <w:suppressAutoHyphens w:val="0"/>
        <w:spacing w:after="0" w:line="475" w:lineRule="exact"/>
        <w:ind w:firstLine="780"/>
        <w:rPr>
          <w:rFonts w:ascii="Times New Roman" w:eastAsia="Times New Roman" w:hAnsi="Times New Roman" w:cs="Times New Roman"/>
          <w:color w:val="000000"/>
          <w:kern w:val="0"/>
          <w:sz w:val="28"/>
          <w:szCs w:val="28"/>
          <w:lang w:eastAsia="ru-RU" w:bidi="ru-RU"/>
        </w:rPr>
      </w:pPr>
      <w:r w:rsidRPr="00AC1CDC">
        <w:rPr>
          <w:rFonts w:ascii="Times New Roman" w:eastAsia="Times New Roman" w:hAnsi="Times New Roman" w:cs="Times New Roman"/>
          <w:b/>
          <w:bCs/>
          <w:color w:val="000000"/>
          <w:kern w:val="0"/>
          <w:sz w:val="28"/>
          <w:lang w:eastAsia="ru-RU" w:bidi="ru-RU"/>
        </w:rPr>
        <w:t xml:space="preserve">Цель диссертационной работы. </w:t>
      </w:r>
      <w:r w:rsidRPr="00AC1CDC">
        <w:rPr>
          <w:rFonts w:ascii="Times New Roman" w:eastAsia="Times New Roman" w:hAnsi="Times New Roman" w:cs="Times New Roman"/>
          <w:color w:val="000000"/>
          <w:kern w:val="0"/>
          <w:sz w:val="28"/>
          <w:szCs w:val="28"/>
          <w:lang w:eastAsia="ru-RU" w:bidi="ru-RU"/>
        </w:rPr>
        <w:t>Целью настоящей работы является развитие исследований в области физико-химических закономерностей процессов распределения МПГ и примесных элементов на операции нитрования и процессов селективного выделения МПГ и примесных элементов из ГН, а также разработка, на этой основе, технологии переработки ГН.</w:t>
      </w:r>
    </w:p>
    <w:p w:rsidR="00AC1CDC" w:rsidRPr="00AC1CDC" w:rsidRDefault="00AC1CDC" w:rsidP="00AC1CDC">
      <w:pPr>
        <w:tabs>
          <w:tab w:val="clear" w:pos="709"/>
        </w:tabs>
        <w:suppressAutoHyphens w:val="0"/>
        <w:spacing w:after="0" w:line="475" w:lineRule="exact"/>
        <w:ind w:firstLine="780"/>
        <w:rPr>
          <w:rFonts w:ascii="Times New Roman" w:eastAsia="Times New Roman" w:hAnsi="Times New Roman" w:cs="Times New Roman"/>
          <w:color w:val="000000"/>
          <w:kern w:val="0"/>
          <w:sz w:val="28"/>
          <w:szCs w:val="28"/>
          <w:lang w:eastAsia="ru-RU" w:bidi="ru-RU"/>
        </w:rPr>
      </w:pPr>
      <w:r w:rsidRPr="00AC1CDC">
        <w:rPr>
          <w:rFonts w:ascii="Times New Roman" w:eastAsia="Times New Roman" w:hAnsi="Times New Roman" w:cs="Times New Roman"/>
          <w:color w:val="000000"/>
          <w:kern w:val="0"/>
          <w:sz w:val="28"/>
          <w:szCs w:val="28"/>
          <w:lang w:eastAsia="ru-RU" w:bidi="ru-RU"/>
        </w:rPr>
        <w:t>Для достижения цели необходимо было решить следующие задачи:</w:t>
      </w:r>
    </w:p>
    <w:p w:rsidR="00AC1CDC" w:rsidRPr="00AC1CDC" w:rsidRDefault="00AC1CDC" w:rsidP="00AC1CDC">
      <w:pPr>
        <w:numPr>
          <w:ilvl w:val="0"/>
          <w:numId w:val="14"/>
        </w:numPr>
        <w:tabs>
          <w:tab w:val="clear" w:pos="709"/>
          <w:tab w:val="left" w:pos="1002"/>
        </w:tabs>
        <w:suppressAutoHyphens w:val="0"/>
        <w:spacing w:after="0" w:line="475" w:lineRule="exact"/>
        <w:jc w:val="left"/>
        <w:rPr>
          <w:rFonts w:ascii="Times New Roman" w:eastAsia="Times New Roman" w:hAnsi="Times New Roman" w:cs="Times New Roman"/>
          <w:color w:val="000000"/>
          <w:kern w:val="0"/>
          <w:sz w:val="28"/>
          <w:szCs w:val="28"/>
          <w:lang w:eastAsia="ru-RU" w:bidi="ru-RU"/>
        </w:rPr>
      </w:pPr>
      <w:r w:rsidRPr="00AC1CDC">
        <w:rPr>
          <w:rFonts w:ascii="Times New Roman" w:eastAsia="Times New Roman" w:hAnsi="Times New Roman" w:cs="Times New Roman"/>
          <w:color w:val="000000"/>
          <w:kern w:val="0"/>
          <w:sz w:val="28"/>
          <w:szCs w:val="28"/>
          <w:lang w:eastAsia="ru-RU" w:bidi="ru-RU"/>
        </w:rPr>
        <w:t>установить формы нахождения цветных металлов в гидроксидах нитрования и в продуктах их переработки;</w:t>
      </w:r>
    </w:p>
    <w:p w:rsidR="00AC1CDC" w:rsidRPr="00AC1CDC" w:rsidRDefault="00AC1CDC" w:rsidP="00AC1CDC">
      <w:pPr>
        <w:numPr>
          <w:ilvl w:val="0"/>
          <w:numId w:val="14"/>
        </w:numPr>
        <w:tabs>
          <w:tab w:val="clear" w:pos="709"/>
          <w:tab w:val="left" w:pos="222"/>
        </w:tabs>
        <w:suppressAutoHyphens w:val="0"/>
        <w:spacing w:after="0" w:line="475" w:lineRule="exact"/>
        <w:jc w:val="left"/>
        <w:rPr>
          <w:rFonts w:ascii="Times New Roman" w:eastAsia="Times New Roman" w:hAnsi="Times New Roman" w:cs="Times New Roman"/>
          <w:color w:val="000000"/>
          <w:kern w:val="0"/>
          <w:sz w:val="28"/>
          <w:szCs w:val="28"/>
          <w:lang w:eastAsia="ru-RU" w:bidi="ru-RU"/>
        </w:rPr>
      </w:pPr>
      <w:r w:rsidRPr="00AC1CDC">
        <w:rPr>
          <w:rFonts w:ascii="Times New Roman" w:eastAsia="Times New Roman" w:hAnsi="Times New Roman" w:cs="Times New Roman"/>
          <w:color w:val="000000"/>
          <w:kern w:val="0"/>
          <w:sz w:val="28"/>
          <w:szCs w:val="28"/>
          <w:lang w:eastAsia="ru-RU" w:bidi="ru-RU"/>
        </w:rPr>
        <w:t>определить влияние различных параметров процесса нитрования на содержание МПГ в гидроксидах нитрования и формы их соосаждения;</w:t>
      </w:r>
    </w:p>
    <w:p w:rsidR="00AC1CDC" w:rsidRPr="00AC1CDC" w:rsidRDefault="00AC1CDC" w:rsidP="00AC1CDC">
      <w:pPr>
        <w:numPr>
          <w:ilvl w:val="0"/>
          <w:numId w:val="14"/>
        </w:numPr>
        <w:tabs>
          <w:tab w:val="clear" w:pos="709"/>
          <w:tab w:val="left" w:pos="1075"/>
        </w:tabs>
        <w:suppressAutoHyphens w:val="0"/>
        <w:spacing w:after="0" w:line="475" w:lineRule="exact"/>
        <w:jc w:val="left"/>
        <w:rPr>
          <w:rFonts w:ascii="Times New Roman" w:eastAsia="Times New Roman" w:hAnsi="Times New Roman" w:cs="Times New Roman"/>
          <w:color w:val="000000"/>
          <w:kern w:val="0"/>
          <w:sz w:val="28"/>
          <w:szCs w:val="28"/>
          <w:lang w:eastAsia="ru-RU" w:bidi="ru-RU"/>
        </w:rPr>
      </w:pPr>
      <w:r w:rsidRPr="00AC1CDC">
        <w:rPr>
          <w:rFonts w:ascii="Times New Roman" w:eastAsia="Times New Roman" w:hAnsi="Times New Roman" w:cs="Times New Roman"/>
          <w:color w:val="000000"/>
          <w:kern w:val="0"/>
          <w:sz w:val="28"/>
          <w:szCs w:val="28"/>
          <w:lang w:eastAsia="ru-RU" w:bidi="ru-RU"/>
        </w:rPr>
        <w:t>выявить и обосновать технологические параметры процессов селективного выделения МПГ и примесных элементов из гидроксидов нитрования;</w:t>
      </w:r>
    </w:p>
    <w:p w:rsidR="00AC1CDC" w:rsidRPr="00AC1CDC" w:rsidRDefault="00AC1CDC" w:rsidP="00AC1CDC">
      <w:pPr>
        <w:tabs>
          <w:tab w:val="clear" w:pos="709"/>
        </w:tabs>
        <w:suppressAutoHyphens w:val="0"/>
        <w:spacing w:after="0" w:line="475" w:lineRule="exact"/>
        <w:ind w:firstLine="760"/>
        <w:rPr>
          <w:rFonts w:ascii="Times New Roman" w:eastAsia="Times New Roman" w:hAnsi="Times New Roman" w:cs="Times New Roman"/>
          <w:color w:val="000000"/>
          <w:kern w:val="0"/>
          <w:sz w:val="28"/>
          <w:szCs w:val="28"/>
          <w:lang w:eastAsia="ru-RU" w:bidi="ru-RU"/>
        </w:rPr>
      </w:pPr>
      <w:r w:rsidRPr="00AC1CDC">
        <w:rPr>
          <w:rFonts w:ascii="Times New Roman" w:eastAsia="Times New Roman" w:hAnsi="Times New Roman" w:cs="Times New Roman"/>
          <w:color w:val="000000"/>
          <w:kern w:val="0"/>
          <w:sz w:val="28"/>
          <w:szCs w:val="28"/>
          <w:lang w:eastAsia="ru-RU" w:bidi="ru-RU"/>
        </w:rPr>
        <w:t>-разработать, испытать в производственных условиях технологию комплексной переработки гидроксидов нитрования, образующихся при аффинаже МПГ.</w:t>
      </w:r>
    </w:p>
    <w:p w:rsidR="00AC1CDC" w:rsidRPr="00AC1CDC" w:rsidRDefault="00AC1CDC" w:rsidP="00AC1CDC">
      <w:pPr>
        <w:tabs>
          <w:tab w:val="clear" w:pos="709"/>
        </w:tabs>
        <w:suppressAutoHyphens w:val="0"/>
        <w:spacing w:after="0" w:line="475" w:lineRule="exact"/>
        <w:ind w:firstLine="760"/>
        <w:rPr>
          <w:rFonts w:ascii="Times New Roman" w:eastAsia="Times New Roman" w:hAnsi="Times New Roman" w:cs="Times New Roman"/>
          <w:color w:val="000000"/>
          <w:kern w:val="0"/>
          <w:sz w:val="28"/>
          <w:szCs w:val="28"/>
          <w:lang w:eastAsia="ru-RU" w:bidi="ru-RU"/>
        </w:rPr>
      </w:pPr>
      <w:r w:rsidRPr="00AC1CDC">
        <w:rPr>
          <w:rFonts w:ascii="Times New Roman" w:eastAsia="Times New Roman" w:hAnsi="Times New Roman" w:cs="Times New Roman"/>
          <w:color w:val="000000"/>
          <w:kern w:val="0"/>
          <w:sz w:val="28"/>
          <w:szCs w:val="28"/>
          <w:lang w:eastAsia="ru-RU" w:bidi="ru-RU"/>
        </w:rPr>
        <w:t>Работа проводилась в соответствии с планами НИР ИХХТ СО РАН при поддержке гранта Президента РФ для государственной поддержки ведущих научных школ РФ ( НШ-2149.2008.3 Исследование гетерогенных систем и процессов в комплексной переработке полиметаллического сырья. Научный руководитель: чл.-корр. РАН Г.Л. Пашков)</w:t>
      </w:r>
    </w:p>
    <w:p w:rsidR="00AC1CDC" w:rsidRPr="00AC1CDC" w:rsidRDefault="00AC1CDC" w:rsidP="00AC1CDC">
      <w:pPr>
        <w:tabs>
          <w:tab w:val="clear" w:pos="709"/>
        </w:tabs>
        <w:suppressAutoHyphens w:val="0"/>
        <w:spacing w:after="0" w:line="475" w:lineRule="exact"/>
        <w:ind w:firstLine="760"/>
        <w:rPr>
          <w:rFonts w:ascii="Times New Roman" w:eastAsia="Times New Roman" w:hAnsi="Times New Roman" w:cs="Times New Roman"/>
          <w:color w:val="000000"/>
          <w:kern w:val="0"/>
          <w:sz w:val="28"/>
          <w:szCs w:val="28"/>
          <w:lang w:eastAsia="ru-RU" w:bidi="ru-RU"/>
        </w:rPr>
      </w:pPr>
      <w:r w:rsidRPr="00AC1CDC">
        <w:rPr>
          <w:rFonts w:ascii="Times New Roman" w:eastAsia="Times New Roman" w:hAnsi="Times New Roman" w:cs="Times New Roman"/>
          <w:color w:val="000000"/>
          <w:kern w:val="0"/>
          <w:sz w:val="28"/>
          <w:szCs w:val="28"/>
          <w:lang w:eastAsia="ru-RU" w:bidi="ru-RU"/>
        </w:rPr>
        <w:t>На защиту выносятся:</w:t>
      </w:r>
    </w:p>
    <w:p w:rsidR="00AC1CDC" w:rsidRPr="00AC1CDC" w:rsidRDefault="00AC1CDC" w:rsidP="00AC1CDC">
      <w:pPr>
        <w:numPr>
          <w:ilvl w:val="0"/>
          <w:numId w:val="14"/>
        </w:numPr>
        <w:tabs>
          <w:tab w:val="clear" w:pos="709"/>
          <w:tab w:val="left" w:pos="1075"/>
        </w:tabs>
        <w:suppressAutoHyphens w:val="0"/>
        <w:spacing w:after="0" w:line="475" w:lineRule="exact"/>
        <w:jc w:val="left"/>
        <w:rPr>
          <w:rFonts w:ascii="Times New Roman" w:eastAsia="Times New Roman" w:hAnsi="Times New Roman" w:cs="Times New Roman"/>
          <w:color w:val="000000"/>
          <w:kern w:val="0"/>
          <w:sz w:val="28"/>
          <w:szCs w:val="28"/>
          <w:lang w:eastAsia="ru-RU" w:bidi="ru-RU"/>
        </w:rPr>
      </w:pPr>
      <w:r w:rsidRPr="00AC1CDC">
        <w:rPr>
          <w:rFonts w:ascii="Times New Roman" w:eastAsia="Times New Roman" w:hAnsi="Times New Roman" w:cs="Times New Roman"/>
          <w:color w:val="000000"/>
          <w:kern w:val="0"/>
          <w:sz w:val="28"/>
          <w:szCs w:val="28"/>
          <w:lang w:eastAsia="ru-RU" w:bidi="ru-RU"/>
        </w:rPr>
        <w:t>результаты исследований состояния и предполагаемые формы нахождения цветных металлов и элементов в ГН и продуктах их переработки;</w:t>
      </w:r>
    </w:p>
    <w:p w:rsidR="00AC1CDC" w:rsidRPr="00AC1CDC" w:rsidRDefault="00AC1CDC" w:rsidP="00AC1CDC">
      <w:pPr>
        <w:numPr>
          <w:ilvl w:val="0"/>
          <w:numId w:val="14"/>
        </w:numPr>
        <w:tabs>
          <w:tab w:val="clear" w:pos="709"/>
          <w:tab w:val="left" w:pos="956"/>
        </w:tabs>
        <w:suppressAutoHyphens w:val="0"/>
        <w:spacing w:after="0" w:line="475" w:lineRule="exact"/>
        <w:jc w:val="left"/>
        <w:rPr>
          <w:rFonts w:ascii="Times New Roman" w:eastAsia="Times New Roman" w:hAnsi="Times New Roman" w:cs="Times New Roman"/>
          <w:color w:val="000000"/>
          <w:kern w:val="0"/>
          <w:sz w:val="28"/>
          <w:szCs w:val="28"/>
          <w:lang w:eastAsia="ru-RU" w:bidi="ru-RU"/>
        </w:rPr>
      </w:pPr>
      <w:r w:rsidRPr="00AC1CDC">
        <w:rPr>
          <w:rFonts w:ascii="Times New Roman" w:eastAsia="Times New Roman" w:hAnsi="Times New Roman" w:cs="Times New Roman"/>
          <w:color w:val="000000"/>
          <w:kern w:val="0"/>
          <w:sz w:val="28"/>
          <w:szCs w:val="28"/>
          <w:lang w:eastAsia="ru-RU" w:bidi="ru-RU"/>
        </w:rPr>
        <w:t>результаты исследования влияния параметров процесса «нитрование» на соосаждение МПГ с гидроксидами, а так же поведение и распределение цветных металлов и примесных элементов при нитровании хлоридных растворов;</w:t>
      </w:r>
    </w:p>
    <w:p w:rsidR="00AC1CDC" w:rsidRPr="00AC1CDC" w:rsidRDefault="00AC1CDC" w:rsidP="00AC1CDC">
      <w:pPr>
        <w:numPr>
          <w:ilvl w:val="0"/>
          <w:numId w:val="14"/>
        </w:numPr>
        <w:tabs>
          <w:tab w:val="clear" w:pos="709"/>
          <w:tab w:val="left" w:pos="1075"/>
        </w:tabs>
        <w:suppressAutoHyphens w:val="0"/>
        <w:spacing w:after="0" w:line="475" w:lineRule="exact"/>
        <w:jc w:val="left"/>
        <w:rPr>
          <w:rFonts w:ascii="Times New Roman" w:eastAsia="Times New Roman" w:hAnsi="Times New Roman" w:cs="Times New Roman"/>
          <w:color w:val="000000"/>
          <w:kern w:val="0"/>
          <w:sz w:val="28"/>
          <w:szCs w:val="28"/>
          <w:lang w:eastAsia="ru-RU" w:bidi="ru-RU"/>
        </w:rPr>
      </w:pPr>
      <w:r w:rsidRPr="00AC1CDC">
        <w:rPr>
          <w:rFonts w:ascii="Times New Roman" w:eastAsia="Times New Roman" w:hAnsi="Times New Roman" w:cs="Times New Roman"/>
          <w:color w:val="000000"/>
          <w:kern w:val="0"/>
          <w:sz w:val="28"/>
          <w:szCs w:val="28"/>
          <w:lang w:eastAsia="ru-RU" w:bidi="ru-RU"/>
        </w:rPr>
        <w:t>закономерности селективного выщелачивания МПГ и цветных металлов из гидроксидов нитрования;</w:t>
      </w:r>
    </w:p>
    <w:p w:rsidR="00AC1CDC" w:rsidRPr="00AC1CDC" w:rsidRDefault="00AC1CDC" w:rsidP="00AC1CDC">
      <w:pPr>
        <w:numPr>
          <w:ilvl w:val="0"/>
          <w:numId w:val="14"/>
        </w:numPr>
        <w:tabs>
          <w:tab w:val="clear" w:pos="709"/>
          <w:tab w:val="left" w:pos="982"/>
        </w:tabs>
        <w:suppressAutoHyphens w:val="0"/>
        <w:spacing w:after="0" w:line="475" w:lineRule="exact"/>
        <w:jc w:val="left"/>
        <w:rPr>
          <w:rFonts w:ascii="Times New Roman" w:eastAsia="Times New Roman" w:hAnsi="Times New Roman" w:cs="Times New Roman"/>
          <w:color w:val="000000"/>
          <w:kern w:val="0"/>
          <w:sz w:val="28"/>
          <w:szCs w:val="28"/>
          <w:lang w:eastAsia="ru-RU" w:bidi="ru-RU"/>
        </w:rPr>
      </w:pPr>
      <w:r w:rsidRPr="00AC1CDC">
        <w:rPr>
          <w:rFonts w:ascii="Times New Roman" w:eastAsia="Times New Roman" w:hAnsi="Times New Roman" w:cs="Times New Roman"/>
          <w:color w:val="000000"/>
          <w:kern w:val="0"/>
          <w:sz w:val="28"/>
          <w:szCs w:val="28"/>
          <w:lang w:eastAsia="ru-RU" w:bidi="ru-RU"/>
        </w:rPr>
        <w:t>технологическая схема переработки ГН.</w:t>
      </w:r>
    </w:p>
    <w:p w:rsidR="00AC1CDC" w:rsidRPr="00AC1CDC" w:rsidRDefault="00AC1CDC" w:rsidP="00AC1CDC">
      <w:pPr>
        <w:tabs>
          <w:tab w:val="clear" w:pos="709"/>
        </w:tabs>
        <w:suppressAutoHyphens w:val="0"/>
        <w:spacing w:after="0" w:line="475" w:lineRule="exact"/>
        <w:ind w:firstLine="760"/>
        <w:rPr>
          <w:rFonts w:ascii="Times New Roman" w:eastAsia="Times New Roman" w:hAnsi="Times New Roman" w:cs="Times New Roman"/>
          <w:color w:val="000000"/>
          <w:kern w:val="0"/>
          <w:sz w:val="28"/>
          <w:szCs w:val="28"/>
          <w:lang w:eastAsia="ru-RU" w:bidi="ru-RU"/>
        </w:rPr>
      </w:pPr>
      <w:r w:rsidRPr="00AC1CDC">
        <w:rPr>
          <w:rFonts w:ascii="Times New Roman" w:eastAsia="Times New Roman" w:hAnsi="Times New Roman" w:cs="Times New Roman"/>
          <w:color w:val="000000"/>
          <w:kern w:val="0"/>
          <w:sz w:val="28"/>
          <w:szCs w:val="28"/>
          <w:lang w:eastAsia="ru-RU" w:bidi="ru-RU"/>
        </w:rPr>
        <w:t>Методы исследований Состояние цветных металлов в продуктах изучали физико-химическими методами, включая рентгеновскую фотоэлектронную спектроскопию (РФЭС), рентгенофазовый анализ (РФА), гамма-резонансную (мёссбауэровскую) спектроскопию (ГРС), термогравиметрию (ТГМ) для твердых образцов и атомную абсорбцию (АА), атомно-эмиссионную спектроскопию (АЭС) для растворов. На основе полученных данных и с учетом химического состава фаз, а также с привлечением известных литературных сведений сделаны выводы о формах нахождения элементов в гидроксидах нитрования. Процессы соосаждения МИГ в гидроксиды и закономерности селективного выщелачивания исследованы с применением пробирного, гравиметрического, атомно</w:t>
      </w:r>
      <w:r w:rsidRPr="00AC1CDC">
        <w:rPr>
          <w:rFonts w:ascii="Times New Roman" w:eastAsia="Times New Roman" w:hAnsi="Times New Roman" w:cs="Times New Roman"/>
          <w:color w:val="000000"/>
          <w:kern w:val="0"/>
          <w:sz w:val="28"/>
          <w:szCs w:val="28"/>
          <w:lang w:eastAsia="ru-RU" w:bidi="ru-RU"/>
        </w:rPr>
        <w:softHyphen/>
        <w:t xml:space="preserve">эмиссионного, </w:t>
      </w:r>
      <w:r w:rsidRPr="00AC1CDC">
        <w:rPr>
          <w:rFonts w:ascii="Times New Roman" w:eastAsia="Times New Roman" w:hAnsi="Times New Roman" w:cs="Times New Roman"/>
          <w:color w:val="000000"/>
          <w:kern w:val="0"/>
          <w:sz w:val="28"/>
          <w:szCs w:val="28"/>
          <w:lang w:val="uk-UA" w:eastAsia="uk-UA" w:bidi="uk-UA"/>
        </w:rPr>
        <w:t xml:space="preserve">рентгеноспектрального </w:t>
      </w:r>
      <w:r w:rsidRPr="00AC1CDC">
        <w:rPr>
          <w:rFonts w:ascii="Times New Roman" w:eastAsia="Times New Roman" w:hAnsi="Times New Roman" w:cs="Times New Roman"/>
          <w:color w:val="000000"/>
          <w:kern w:val="0"/>
          <w:sz w:val="28"/>
          <w:szCs w:val="28"/>
          <w:lang w:eastAsia="ru-RU" w:bidi="ru-RU"/>
        </w:rPr>
        <w:t>методов анализа.</w:t>
      </w:r>
    </w:p>
    <w:p w:rsidR="00AC1CDC" w:rsidRPr="00AC1CDC" w:rsidRDefault="00AC1CDC" w:rsidP="00AC1CDC">
      <w:pPr>
        <w:tabs>
          <w:tab w:val="clear" w:pos="709"/>
        </w:tabs>
        <w:suppressAutoHyphens w:val="0"/>
        <w:spacing w:after="0" w:line="480" w:lineRule="exact"/>
        <w:ind w:firstLine="780"/>
        <w:rPr>
          <w:rFonts w:ascii="Times New Roman" w:eastAsia="Times New Roman" w:hAnsi="Times New Roman" w:cs="Times New Roman"/>
          <w:color w:val="000000"/>
          <w:kern w:val="0"/>
          <w:sz w:val="28"/>
          <w:szCs w:val="28"/>
          <w:lang w:eastAsia="ru-RU" w:bidi="ru-RU"/>
        </w:rPr>
      </w:pPr>
      <w:r w:rsidRPr="00AC1CDC">
        <w:rPr>
          <w:rFonts w:ascii="Times New Roman" w:eastAsia="Times New Roman" w:hAnsi="Times New Roman" w:cs="Times New Roman"/>
          <w:b/>
          <w:bCs/>
          <w:color w:val="000000"/>
          <w:kern w:val="0"/>
          <w:sz w:val="28"/>
          <w:lang w:eastAsia="ru-RU" w:bidi="ru-RU"/>
        </w:rPr>
        <w:t xml:space="preserve">Научной новизной работы </w:t>
      </w:r>
      <w:r w:rsidRPr="00AC1CDC">
        <w:rPr>
          <w:rFonts w:ascii="Times New Roman" w:eastAsia="Times New Roman" w:hAnsi="Times New Roman" w:cs="Times New Roman"/>
          <w:color w:val="000000"/>
          <w:kern w:val="0"/>
          <w:sz w:val="28"/>
          <w:szCs w:val="28"/>
          <w:lang w:eastAsia="ru-RU" w:bidi="ru-RU"/>
        </w:rPr>
        <w:t>обладают следующие, защищаемые в работе результаты:</w:t>
      </w:r>
    </w:p>
    <w:p w:rsidR="00AC1CDC" w:rsidRPr="00AC1CDC" w:rsidRDefault="00AC1CDC" w:rsidP="00AC1CDC">
      <w:pPr>
        <w:tabs>
          <w:tab w:val="clear" w:pos="709"/>
          <w:tab w:val="left" w:pos="8021"/>
        </w:tabs>
        <w:suppressAutoHyphens w:val="0"/>
        <w:spacing w:after="0" w:line="480" w:lineRule="exact"/>
        <w:ind w:firstLine="780"/>
        <w:rPr>
          <w:rFonts w:ascii="Times New Roman" w:eastAsia="Times New Roman" w:hAnsi="Times New Roman" w:cs="Times New Roman"/>
          <w:color w:val="000000"/>
          <w:kern w:val="0"/>
          <w:sz w:val="28"/>
          <w:szCs w:val="28"/>
          <w:lang w:eastAsia="ru-RU" w:bidi="ru-RU"/>
        </w:rPr>
      </w:pPr>
      <w:r w:rsidRPr="00AC1CDC">
        <w:rPr>
          <w:rFonts w:ascii="Times New Roman" w:eastAsia="Times New Roman" w:hAnsi="Times New Roman" w:cs="Times New Roman"/>
          <w:color w:val="000000"/>
          <w:kern w:val="0"/>
          <w:sz w:val="28"/>
          <w:szCs w:val="28"/>
          <w:lang w:eastAsia="ru-RU" w:bidi="ru-RU"/>
        </w:rPr>
        <w:t xml:space="preserve">1 .Систематизированы и выявлены формы нахождения и степени окисления цветных металлов в гидроксидах нитрования и продуктах их переработки. Установлено, что в гидроксидах железо имеет степень окисления (+3), олово (+2), теллур (+4), медь (+1 и +2), мышьяк (+3), селен (О и +4). После сернокислотного выщелачивания </w:t>
      </w:r>
      <w:r w:rsidRPr="00AC1CDC">
        <w:rPr>
          <w:rFonts w:ascii="Times New Roman" w:eastAsia="Times New Roman" w:hAnsi="Times New Roman" w:cs="Times New Roman"/>
          <w:color w:val="000000"/>
          <w:kern w:val="0"/>
          <w:sz w:val="28"/>
          <w:szCs w:val="28"/>
          <w:lang w:val="en-US" w:eastAsia="en-US" w:bidi="en-US"/>
        </w:rPr>
        <w:t>Sn</w:t>
      </w:r>
      <w:r w:rsidRPr="00AC1CDC">
        <w:rPr>
          <w:rFonts w:ascii="Times New Roman" w:eastAsia="Times New Roman" w:hAnsi="Times New Roman" w:cs="Times New Roman"/>
          <w:color w:val="000000"/>
          <w:kern w:val="0"/>
          <w:sz w:val="28"/>
          <w:szCs w:val="28"/>
          <w:vertAlign w:val="superscript"/>
          <w:lang w:eastAsia="en-US" w:bidi="en-US"/>
        </w:rPr>
        <w:t>+2</w:t>
      </w:r>
      <w:r w:rsidRPr="00AC1CDC">
        <w:rPr>
          <w:rFonts w:ascii="Times New Roman" w:eastAsia="Times New Roman" w:hAnsi="Times New Roman" w:cs="Times New Roman"/>
          <w:color w:val="000000"/>
          <w:kern w:val="0"/>
          <w:sz w:val="28"/>
          <w:szCs w:val="28"/>
          <w:lang w:eastAsia="en-US" w:bidi="en-US"/>
        </w:rPr>
        <w:t xml:space="preserve"> </w:t>
      </w:r>
      <w:r w:rsidRPr="00AC1CDC">
        <w:rPr>
          <w:rFonts w:ascii="Times New Roman" w:eastAsia="Times New Roman" w:hAnsi="Times New Roman" w:cs="Times New Roman"/>
          <w:color w:val="000000"/>
          <w:kern w:val="0"/>
          <w:sz w:val="28"/>
          <w:szCs w:val="28"/>
          <w:lang w:eastAsia="ru-RU" w:bidi="ru-RU"/>
        </w:rPr>
        <w:t xml:space="preserve">переходит в степень окисления </w:t>
      </w:r>
      <w:r w:rsidRPr="00AC1CDC">
        <w:rPr>
          <w:rFonts w:ascii="Times New Roman" w:eastAsia="Times New Roman" w:hAnsi="Times New Roman" w:cs="Times New Roman"/>
          <w:color w:val="000000"/>
          <w:kern w:val="0"/>
          <w:sz w:val="28"/>
          <w:szCs w:val="28"/>
          <w:lang w:val="en-US" w:eastAsia="en-US" w:bidi="en-US"/>
        </w:rPr>
        <w:t>Sn</w:t>
      </w:r>
      <w:r w:rsidRPr="00AC1CDC">
        <w:rPr>
          <w:rFonts w:ascii="Times New Roman" w:eastAsia="Times New Roman" w:hAnsi="Times New Roman" w:cs="Times New Roman"/>
          <w:color w:val="000000"/>
          <w:kern w:val="0"/>
          <w:sz w:val="28"/>
          <w:szCs w:val="28"/>
          <w:vertAlign w:val="superscript"/>
          <w:lang w:eastAsia="en-US" w:bidi="en-US"/>
        </w:rPr>
        <w:t>+4</w:t>
      </w:r>
      <w:r w:rsidRPr="00AC1CDC">
        <w:rPr>
          <w:rFonts w:ascii="Times New Roman" w:eastAsia="Times New Roman" w:hAnsi="Times New Roman" w:cs="Times New Roman"/>
          <w:color w:val="000000"/>
          <w:kern w:val="0"/>
          <w:sz w:val="28"/>
          <w:szCs w:val="28"/>
          <w:lang w:eastAsia="en-US" w:bidi="en-US"/>
        </w:rPr>
        <w:t xml:space="preserve">, </w:t>
      </w:r>
      <w:r w:rsidRPr="00AC1CDC">
        <w:rPr>
          <w:rFonts w:ascii="Times New Roman" w:eastAsia="Times New Roman" w:hAnsi="Times New Roman" w:cs="Times New Roman"/>
          <w:color w:val="000000"/>
          <w:kern w:val="0"/>
          <w:sz w:val="28"/>
          <w:szCs w:val="28"/>
          <w:lang w:eastAsia="ru-RU" w:bidi="ru-RU"/>
        </w:rPr>
        <w:t>теллур остается в виде Те</w:t>
      </w:r>
      <w:r w:rsidRPr="00AC1CDC">
        <w:rPr>
          <w:rFonts w:ascii="Times New Roman" w:eastAsia="Times New Roman" w:hAnsi="Times New Roman" w:cs="Times New Roman"/>
          <w:color w:val="000000"/>
          <w:kern w:val="0"/>
          <w:sz w:val="28"/>
          <w:szCs w:val="28"/>
          <w:vertAlign w:val="superscript"/>
          <w:lang w:eastAsia="ru-RU" w:bidi="ru-RU"/>
        </w:rPr>
        <w:t>+4</w:t>
      </w:r>
      <w:r w:rsidRPr="00AC1CDC">
        <w:rPr>
          <w:rFonts w:ascii="Times New Roman" w:eastAsia="Times New Roman" w:hAnsi="Times New Roman" w:cs="Times New Roman"/>
          <w:color w:val="000000"/>
          <w:kern w:val="0"/>
          <w:sz w:val="28"/>
          <w:szCs w:val="28"/>
          <w:lang w:eastAsia="ru-RU" w:bidi="ru-RU"/>
        </w:rPr>
        <w:t>, но и частично окисляется до Те</w:t>
      </w:r>
      <w:r w:rsidRPr="00AC1CDC">
        <w:rPr>
          <w:rFonts w:ascii="Times New Roman" w:eastAsia="Times New Roman" w:hAnsi="Times New Roman" w:cs="Times New Roman"/>
          <w:color w:val="000000"/>
          <w:kern w:val="0"/>
          <w:sz w:val="28"/>
          <w:szCs w:val="28"/>
          <w:vertAlign w:val="superscript"/>
          <w:lang w:eastAsia="ru-RU" w:bidi="ru-RU"/>
        </w:rPr>
        <w:t>+6</w:t>
      </w:r>
      <w:r w:rsidRPr="00AC1CDC">
        <w:rPr>
          <w:rFonts w:ascii="Times New Roman" w:eastAsia="Times New Roman" w:hAnsi="Times New Roman" w:cs="Times New Roman"/>
          <w:color w:val="000000"/>
          <w:kern w:val="0"/>
          <w:sz w:val="28"/>
          <w:szCs w:val="28"/>
          <w:lang w:eastAsia="ru-RU" w:bidi="ru-RU"/>
        </w:rPr>
        <w:t>. Свинец, мышьяк и селен сохраняют степени окисления. Степень окисления железа (+3) подтверждена методом ГРС, единственной фазой железа является аморфный гидратированный оксид ,</w:t>
      </w:r>
      <w:r w:rsidRPr="00AC1CDC">
        <w:rPr>
          <w:rFonts w:ascii="Times New Roman" w:eastAsia="Times New Roman" w:hAnsi="Times New Roman" w:cs="Times New Roman"/>
          <w:color w:val="000000"/>
          <w:kern w:val="0"/>
          <w:sz w:val="28"/>
          <w:szCs w:val="28"/>
          <w:lang w:eastAsia="ru-RU" w:bidi="ru-RU"/>
        </w:rPr>
        <w:tab/>
      </w:r>
      <w:r w:rsidRPr="00AC1CDC">
        <w:rPr>
          <w:rFonts w:ascii="Times New Roman" w:eastAsia="Times New Roman" w:hAnsi="Times New Roman" w:cs="Times New Roman"/>
          <w:color w:val="000000"/>
          <w:kern w:val="0"/>
          <w:sz w:val="28"/>
          <w:szCs w:val="28"/>
          <w:lang w:val="en-US" w:eastAsia="en-US" w:bidi="en-US"/>
        </w:rPr>
        <w:t>Fe</w:t>
      </w:r>
      <w:r w:rsidRPr="00AC1CDC">
        <w:rPr>
          <w:rFonts w:ascii="Times New Roman" w:eastAsia="Times New Roman" w:hAnsi="Times New Roman" w:cs="Times New Roman"/>
          <w:color w:val="000000"/>
          <w:kern w:val="0"/>
          <w:sz w:val="28"/>
          <w:szCs w:val="28"/>
          <w:lang w:eastAsia="en-US" w:bidi="en-US"/>
        </w:rPr>
        <w:t>0(0</w:t>
      </w:r>
      <w:r w:rsidRPr="00AC1CDC">
        <w:rPr>
          <w:rFonts w:ascii="Times New Roman" w:eastAsia="Times New Roman" w:hAnsi="Times New Roman" w:cs="Times New Roman"/>
          <w:color w:val="000000"/>
          <w:kern w:val="0"/>
          <w:sz w:val="28"/>
          <w:szCs w:val="28"/>
          <w:lang w:val="en-US" w:eastAsia="en-US" w:bidi="en-US"/>
        </w:rPr>
        <w:t>H</w:t>
      </w:r>
      <w:r w:rsidRPr="00AC1CDC">
        <w:rPr>
          <w:rFonts w:ascii="Times New Roman" w:eastAsia="Times New Roman" w:hAnsi="Times New Roman" w:cs="Times New Roman"/>
          <w:color w:val="000000"/>
          <w:kern w:val="0"/>
          <w:sz w:val="28"/>
          <w:szCs w:val="28"/>
          <w:lang w:eastAsia="en-US" w:bidi="en-US"/>
        </w:rPr>
        <w:t>)-</w:t>
      </w:r>
      <w:r w:rsidRPr="00AC1CDC">
        <w:rPr>
          <w:rFonts w:ascii="Times New Roman" w:eastAsia="Times New Roman" w:hAnsi="Times New Roman" w:cs="Times New Roman"/>
          <w:color w:val="000000"/>
          <w:kern w:val="0"/>
          <w:sz w:val="28"/>
          <w:szCs w:val="28"/>
          <w:lang w:val="en-US" w:eastAsia="en-US" w:bidi="en-US"/>
        </w:rPr>
        <w:t>H</w:t>
      </w:r>
      <w:r w:rsidRPr="00AC1CDC">
        <w:rPr>
          <w:rFonts w:ascii="Times New Roman" w:eastAsia="Times New Roman" w:hAnsi="Times New Roman" w:cs="Times New Roman"/>
          <w:color w:val="000000"/>
          <w:kern w:val="0"/>
          <w:sz w:val="28"/>
          <w:szCs w:val="28"/>
          <w:vertAlign w:val="subscript"/>
          <w:lang w:eastAsia="en-US" w:bidi="en-US"/>
        </w:rPr>
        <w:t>2</w:t>
      </w:r>
      <w:r w:rsidRPr="00AC1CDC">
        <w:rPr>
          <w:rFonts w:ascii="Times New Roman" w:eastAsia="Times New Roman" w:hAnsi="Times New Roman" w:cs="Times New Roman"/>
          <w:color w:val="000000"/>
          <w:kern w:val="0"/>
          <w:sz w:val="28"/>
          <w:szCs w:val="28"/>
          <w:lang w:eastAsia="en-US" w:bidi="en-US"/>
        </w:rPr>
        <w:t>0</w:t>
      </w:r>
    </w:p>
    <w:p w:rsidR="00AC1CDC" w:rsidRPr="00AC1CDC" w:rsidRDefault="00AC1CDC" w:rsidP="00AC1CDC">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AC1CDC">
        <w:rPr>
          <w:rFonts w:ascii="Times New Roman" w:eastAsia="Times New Roman" w:hAnsi="Times New Roman" w:cs="Times New Roman"/>
          <w:color w:val="000000"/>
          <w:kern w:val="0"/>
          <w:sz w:val="28"/>
          <w:szCs w:val="28"/>
          <w:lang w:eastAsia="ru-RU" w:bidi="ru-RU"/>
        </w:rPr>
        <w:t xml:space="preserve">гидратированный </w:t>
      </w:r>
      <w:r w:rsidRPr="00AC1CDC">
        <w:rPr>
          <w:rFonts w:ascii="Times New Roman" w:eastAsia="Times New Roman" w:hAnsi="Times New Roman" w:cs="Times New Roman"/>
          <w:color w:val="000000"/>
          <w:kern w:val="0"/>
          <w:sz w:val="28"/>
          <w:szCs w:val="28"/>
          <w:lang w:val="uk-UA" w:eastAsia="uk-UA" w:bidi="uk-UA"/>
        </w:rPr>
        <w:t>гетит;</w:t>
      </w:r>
    </w:p>
    <w:p w:rsidR="00AC1CDC" w:rsidRPr="00AC1CDC" w:rsidRDefault="00AC1CDC" w:rsidP="00AC1CDC">
      <w:pPr>
        <w:numPr>
          <w:ilvl w:val="0"/>
          <w:numId w:val="15"/>
        </w:numPr>
        <w:tabs>
          <w:tab w:val="clear" w:pos="709"/>
          <w:tab w:val="left" w:pos="1066"/>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AC1CDC">
        <w:rPr>
          <w:rFonts w:ascii="Times New Roman" w:eastAsia="Times New Roman" w:hAnsi="Times New Roman" w:cs="Times New Roman"/>
          <w:color w:val="000000"/>
          <w:kern w:val="0"/>
          <w:sz w:val="28"/>
          <w:szCs w:val="28"/>
          <w:lang w:eastAsia="ru-RU" w:bidi="ru-RU"/>
        </w:rPr>
        <w:t xml:space="preserve">Показано, что элементы, не склонные к образованию собственных гидроксидов (селен, свинец), при обработке хлоридных растворов нитритом натрия довольно полно осаждаются за счет образования труднорастворимых соединений (подтвержденных данными РФ А халькоменит </w:t>
      </w:r>
      <w:r w:rsidRPr="00AC1CDC">
        <w:rPr>
          <w:rFonts w:ascii="Times New Roman" w:eastAsia="Times New Roman" w:hAnsi="Times New Roman" w:cs="Times New Roman"/>
          <w:color w:val="000000"/>
          <w:kern w:val="0"/>
          <w:sz w:val="28"/>
          <w:szCs w:val="28"/>
          <w:lang w:val="en-US" w:eastAsia="en-US" w:bidi="en-US"/>
        </w:rPr>
        <w:t>CuSe</w:t>
      </w:r>
      <w:r w:rsidRPr="00AC1CDC">
        <w:rPr>
          <w:rFonts w:ascii="Times New Roman" w:eastAsia="Times New Roman" w:hAnsi="Times New Roman" w:cs="Times New Roman"/>
          <w:color w:val="000000"/>
          <w:kern w:val="0"/>
          <w:sz w:val="28"/>
          <w:szCs w:val="28"/>
          <w:lang w:eastAsia="en-US" w:bidi="en-US"/>
        </w:rPr>
        <w:t>03*2</w:t>
      </w:r>
      <w:r w:rsidRPr="00AC1CDC">
        <w:rPr>
          <w:rFonts w:ascii="Times New Roman" w:eastAsia="Times New Roman" w:hAnsi="Times New Roman" w:cs="Times New Roman"/>
          <w:color w:val="000000"/>
          <w:kern w:val="0"/>
          <w:sz w:val="28"/>
          <w:szCs w:val="28"/>
          <w:lang w:val="en-US" w:eastAsia="en-US" w:bidi="en-US"/>
        </w:rPr>
        <w:t>H</w:t>
      </w:r>
      <w:r w:rsidRPr="00AC1CDC">
        <w:rPr>
          <w:rFonts w:ascii="Times New Roman" w:eastAsia="Times New Roman" w:hAnsi="Times New Roman" w:cs="Times New Roman"/>
          <w:color w:val="000000"/>
          <w:kern w:val="0"/>
          <w:sz w:val="28"/>
          <w:szCs w:val="28"/>
          <w:vertAlign w:val="subscript"/>
          <w:lang w:eastAsia="en-US" w:bidi="en-US"/>
        </w:rPr>
        <w:t>2</w:t>
      </w:r>
      <w:r w:rsidRPr="00AC1CDC">
        <w:rPr>
          <w:rFonts w:ascii="Times New Roman" w:eastAsia="Times New Roman" w:hAnsi="Times New Roman" w:cs="Times New Roman"/>
          <w:color w:val="000000"/>
          <w:kern w:val="0"/>
          <w:sz w:val="28"/>
          <w:szCs w:val="28"/>
          <w:lang w:eastAsia="en-US" w:bidi="en-US"/>
        </w:rPr>
        <w:t xml:space="preserve">0, </w:t>
      </w:r>
      <w:r w:rsidRPr="00AC1CDC">
        <w:rPr>
          <w:rFonts w:ascii="Times New Roman" w:eastAsia="Times New Roman" w:hAnsi="Times New Roman" w:cs="Times New Roman"/>
          <w:color w:val="000000"/>
          <w:kern w:val="0"/>
          <w:sz w:val="28"/>
          <w:szCs w:val="28"/>
          <w:lang w:eastAsia="ru-RU" w:bidi="ru-RU"/>
        </w:rPr>
        <w:t xml:space="preserve">молибдоменит </w:t>
      </w:r>
      <w:r w:rsidRPr="00AC1CDC">
        <w:rPr>
          <w:rFonts w:ascii="Times New Roman" w:eastAsia="Times New Roman" w:hAnsi="Times New Roman" w:cs="Times New Roman"/>
          <w:color w:val="000000"/>
          <w:kern w:val="0"/>
          <w:sz w:val="28"/>
          <w:szCs w:val="28"/>
          <w:lang w:val="en-US" w:eastAsia="en-US" w:bidi="en-US"/>
        </w:rPr>
        <w:t>PbSeC</w:t>
      </w:r>
      <w:r w:rsidRPr="00AC1CDC">
        <w:rPr>
          <w:rFonts w:ascii="Times New Roman" w:eastAsia="Times New Roman" w:hAnsi="Times New Roman" w:cs="Times New Roman"/>
          <w:color w:val="000000"/>
          <w:kern w:val="0"/>
          <w:sz w:val="28"/>
          <w:szCs w:val="28"/>
          <w:lang w:eastAsia="en-US" w:bidi="en-US"/>
        </w:rPr>
        <w:t xml:space="preserve">&gt;3, </w:t>
      </w:r>
      <w:r w:rsidRPr="00AC1CDC">
        <w:rPr>
          <w:rFonts w:ascii="Times New Roman" w:eastAsia="Times New Roman" w:hAnsi="Times New Roman" w:cs="Times New Roman"/>
          <w:color w:val="000000"/>
          <w:kern w:val="0"/>
          <w:sz w:val="28"/>
          <w:szCs w:val="28"/>
          <w:lang w:eastAsia="ru-RU" w:bidi="ru-RU"/>
        </w:rPr>
        <w:t>плюмботеллуритРЬТеОз).</w:t>
      </w:r>
    </w:p>
    <w:p w:rsidR="00AC1CDC" w:rsidRPr="00AC1CDC" w:rsidRDefault="00AC1CDC" w:rsidP="00AC1CDC">
      <w:pPr>
        <w:numPr>
          <w:ilvl w:val="0"/>
          <w:numId w:val="15"/>
        </w:numPr>
        <w:tabs>
          <w:tab w:val="clear" w:pos="709"/>
          <w:tab w:val="left" w:pos="1071"/>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AC1CDC">
        <w:rPr>
          <w:rFonts w:ascii="Times New Roman" w:eastAsia="Times New Roman" w:hAnsi="Times New Roman" w:cs="Times New Roman"/>
          <w:color w:val="000000"/>
          <w:kern w:val="0"/>
          <w:sz w:val="28"/>
          <w:szCs w:val="28"/>
          <w:lang w:eastAsia="ru-RU" w:bidi="ru-RU"/>
        </w:rPr>
        <w:t>Установлен тип соосаждения МИГ в ГН и доказано, что основной причиной является адсорбция и, в меньшей степени, окклюзия.</w:t>
      </w:r>
    </w:p>
    <w:p w:rsidR="00AC1CDC" w:rsidRPr="00AC1CDC" w:rsidRDefault="00AC1CDC" w:rsidP="00AC1CDC">
      <w:pPr>
        <w:tabs>
          <w:tab w:val="clear" w:pos="709"/>
        </w:tabs>
        <w:suppressAutoHyphens w:val="0"/>
        <w:spacing w:after="0" w:line="480" w:lineRule="exact"/>
        <w:ind w:firstLine="780"/>
        <w:rPr>
          <w:rFonts w:ascii="Times New Roman" w:eastAsia="Times New Roman" w:hAnsi="Times New Roman" w:cs="Times New Roman"/>
          <w:color w:val="000000"/>
          <w:kern w:val="0"/>
          <w:sz w:val="28"/>
          <w:szCs w:val="28"/>
          <w:lang w:eastAsia="ru-RU" w:bidi="ru-RU"/>
        </w:rPr>
      </w:pPr>
      <w:r w:rsidRPr="00AC1CDC">
        <w:rPr>
          <w:rFonts w:ascii="Times New Roman" w:eastAsia="Times New Roman" w:hAnsi="Times New Roman" w:cs="Times New Roman"/>
          <w:color w:val="000000"/>
          <w:kern w:val="0"/>
          <w:sz w:val="28"/>
          <w:szCs w:val="28"/>
          <w:lang w:eastAsia="ru-RU" w:bidi="ru-RU"/>
        </w:rPr>
        <w:t>4,Определены коэффициенты межфазного перехода (соосаждения) родия и рутения в гидроксидные осадки при нитровании растворов различных примесных элементов и установлено, что наиболее сорбционно</w:t>
      </w:r>
      <w:r w:rsidRPr="00AC1CDC">
        <w:rPr>
          <w:rFonts w:ascii="Times New Roman" w:eastAsia="Times New Roman" w:hAnsi="Times New Roman" w:cs="Times New Roman"/>
          <w:color w:val="000000"/>
          <w:kern w:val="0"/>
          <w:sz w:val="28"/>
          <w:szCs w:val="28"/>
          <w:lang w:eastAsia="ru-RU" w:bidi="ru-RU"/>
        </w:rPr>
        <w:softHyphen/>
        <w:t>активными для них являются гидроксиды железа и теллура. Так коэффициент соосаждения родия для гидроксидов железа и теллура составил (14,2 и 13,2)* 10'</w:t>
      </w:r>
      <w:r w:rsidRPr="00AC1CDC">
        <w:rPr>
          <w:rFonts w:ascii="Times New Roman" w:eastAsia="Times New Roman" w:hAnsi="Times New Roman" w:cs="Times New Roman"/>
          <w:color w:val="000000"/>
          <w:kern w:val="0"/>
          <w:sz w:val="28"/>
          <w:szCs w:val="28"/>
          <w:vertAlign w:val="superscript"/>
          <w:lang w:eastAsia="ru-RU" w:bidi="ru-RU"/>
        </w:rPr>
        <w:t>3</w:t>
      </w:r>
      <w:r w:rsidRPr="00AC1CDC">
        <w:rPr>
          <w:rFonts w:ascii="Times New Roman" w:eastAsia="Times New Roman" w:hAnsi="Times New Roman" w:cs="Times New Roman"/>
          <w:color w:val="000000"/>
          <w:kern w:val="0"/>
          <w:sz w:val="28"/>
          <w:szCs w:val="28"/>
          <w:lang w:eastAsia="ru-RU" w:bidi="ru-RU"/>
        </w:rPr>
        <w:t>г/г, а для рутения (20,26 и 15,31)*10‘</w:t>
      </w:r>
      <w:r w:rsidRPr="00AC1CDC">
        <w:rPr>
          <w:rFonts w:ascii="Times New Roman" w:eastAsia="Times New Roman" w:hAnsi="Times New Roman" w:cs="Times New Roman"/>
          <w:color w:val="000000"/>
          <w:kern w:val="0"/>
          <w:sz w:val="28"/>
          <w:szCs w:val="28"/>
          <w:vertAlign w:val="superscript"/>
          <w:lang w:eastAsia="ru-RU" w:bidi="ru-RU"/>
        </w:rPr>
        <w:t>3</w:t>
      </w:r>
      <w:r w:rsidRPr="00AC1CDC">
        <w:rPr>
          <w:rFonts w:ascii="Times New Roman" w:eastAsia="Times New Roman" w:hAnsi="Times New Roman" w:cs="Times New Roman"/>
          <w:color w:val="000000"/>
          <w:kern w:val="0"/>
          <w:sz w:val="28"/>
          <w:szCs w:val="28"/>
          <w:lang w:eastAsia="ru-RU" w:bidi="ru-RU"/>
        </w:rPr>
        <w:t>г/г соответственно.</w:t>
      </w:r>
    </w:p>
    <w:p w:rsidR="00AC1CDC" w:rsidRPr="00AC1CDC" w:rsidRDefault="00AC1CDC" w:rsidP="00AC1CDC">
      <w:pPr>
        <w:tabs>
          <w:tab w:val="clear" w:pos="709"/>
        </w:tabs>
        <w:suppressAutoHyphens w:val="0"/>
        <w:spacing w:after="176" w:line="475" w:lineRule="exact"/>
        <w:ind w:firstLine="780"/>
        <w:rPr>
          <w:rFonts w:ascii="Times New Roman" w:eastAsia="Times New Roman" w:hAnsi="Times New Roman" w:cs="Times New Roman"/>
          <w:color w:val="000000"/>
          <w:kern w:val="0"/>
          <w:sz w:val="28"/>
          <w:szCs w:val="28"/>
          <w:lang w:eastAsia="ru-RU" w:bidi="ru-RU"/>
        </w:rPr>
      </w:pPr>
      <w:r w:rsidRPr="00AC1CDC">
        <w:rPr>
          <w:rFonts w:ascii="Times New Roman" w:eastAsia="Times New Roman" w:hAnsi="Times New Roman" w:cs="Times New Roman"/>
          <w:b/>
          <w:bCs/>
          <w:color w:val="000000"/>
          <w:kern w:val="0"/>
          <w:sz w:val="28"/>
          <w:lang w:eastAsia="ru-RU" w:bidi="ru-RU"/>
        </w:rPr>
        <w:t xml:space="preserve">Обоснованность и достоверность результатов </w:t>
      </w:r>
      <w:r w:rsidRPr="00AC1CDC">
        <w:rPr>
          <w:rFonts w:ascii="Times New Roman" w:eastAsia="Times New Roman" w:hAnsi="Times New Roman" w:cs="Times New Roman"/>
          <w:color w:val="000000"/>
          <w:kern w:val="0"/>
          <w:sz w:val="28"/>
          <w:szCs w:val="28"/>
          <w:lang w:eastAsia="ru-RU" w:bidi="ru-RU"/>
        </w:rPr>
        <w:t>подтверждаются использованием надежных химических и физико-химических методов анализа, применением современных средств измерений, статистической обработкой результатов, результатами промышленных испытаний.</w:t>
      </w:r>
    </w:p>
    <w:p w:rsidR="00AC1CDC" w:rsidRPr="00AC1CDC" w:rsidRDefault="00AC1CDC" w:rsidP="00AC1CDC">
      <w:pPr>
        <w:tabs>
          <w:tab w:val="clear" w:pos="709"/>
        </w:tabs>
        <w:suppressAutoHyphens w:val="0"/>
        <w:spacing w:after="0" w:line="480" w:lineRule="exact"/>
        <w:ind w:firstLine="780"/>
        <w:rPr>
          <w:rFonts w:ascii="Times New Roman" w:eastAsia="Times New Roman" w:hAnsi="Times New Roman" w:cs="Times New Roman"/>
          <w:color w:val="000000"/>
          <w:kern w:val="0"/>
          <w:sz w:val="28"/>
          <w:szCs w:val="28"/>
          <w:lang w:eastAsia="ru-RU" w:bidi="ru-RU"/>
        </w:rPr>
      </w:pPr>
      <w:r w:rsidRPr="00AC1CDC">
        <w:rPr>
          <w:rFonts w:ascii="Times New Roman" w:eastAsia="Times New Roman" w:hAnsi="Times New Roman" w:cs="Times New Roman"/>
          <w:b/>
          <w:bCs/>
          <w:color w:val="000000"/>
          <w:kern w:val="0"/>
          <w:sz w:val="28"/>
          <w:lang w:eastAsia="ru-RU" w:bidi="ru-RU"/>
        </w:rPr>
        <w:t xml:space="preserve">Практическая значимость работы заключается </w:t>
      </w:r>
      <w:r w:rsidRPr="00AC1CDC">
        <w:rPr>
          <w:rFonts w:ascii="Times New Roman" w:eastAsia="Times New Roman" w:hAnsi="Times New Roman" w:cs="Times New Roman"/>
          <w:color w:val="000000"/>
          <w:kern w:val="0"/>
          <w:sz w:val="28"/>
          <w:szCs w:val="28"/>
          <w:lang w:eastAsia="ru-RU" w:bidi="ru-RU"/>
        </w:rPr>
        <w:t xml:space="preserve">в создании технологии переработки гидроксидов нитрования. Промышленное внедрение данной технологии обеспечит извлечение МПГ более 95% в богатые концентраты (шлам электрохимического рафинирования и тяжелый сплав), которые могут быть направлены в аффинаж после предварительного удаления свинца из сплава и меди из шлама. Сквозное извлечение МПГ по технологической цепи составит около 99%. Данная технология позволяет количественно вывести из цикла аффинажного производства селен, олово, теллур и мышьяк в виде вторичных гидроксидов, содержащих менее 50г/т МПГ, </w:t>
      </w:r>
      <w:r w:rsidRPr="00AC1CDC">
        <w:rPr>
          <w:rFonts w:ascii="Times New Roman" w:eastAsia="Times New Roman" w:hAnsi="Times New Roman" w:cs="Times New Roman"/>
          <w:color w:val="000000"/>
          <w:kern w:val="0"/>
          <w:sz w:val="28"/>
          <w:szCs w:val="28"/>
          <w:lang w:val="en-US" w:eastAsia="en-US" w:bidi="en-US"/>
        </w:rPr>
        <w:t>Au</w:t>
      </w:r>
      <w:r w:rsidRPr="00AC1CDC">
        <w:rPr>
          <w:rFonts w:ascii="Times New Roman" w:eastAsia="Times New Roman" w:hAnsi="Times New Roman" w:cs="Times New Roman"/>
          <w:color w:val="000000"/>
          <w:kern w:val="0"/>
          <w:sz w:val="28"/>
          <w:szCs w:val="28"/>
          <w:lang w:eastAsia="en-US" w:bidi="en-US"/>
        </w:rPr>
        <w:t xml:space="preserve">, </w:t>
      </w:r>
      <w:r w:rsidRPr="00AC1CDC">
        <w:rPr>
          <w:rFonts w:ascii="Times New Roman" w:eastAsia="Times New Roman" w:hAnsi="Times New Roman" w:cs="Times New Roman"/>
          <w:color w:val="000000"/>
          <w:kern w:val="0"/>
          <w:sz w:val="28"/>
          <w:szCs w:val="28"/>
          <w:lang w:val="en-US" w:eastAsia="en-US" w:bidi="en-US"/>
        </w:rPr>
        <w:t>Ag</w:t>
      </w:r>
      <w:r w:rsidRPr="00AC1CDC">
        <w:rPr>
          <w:rFonts w:ascii="Times New Roman" w:eastAsia="Times New Roman" w:hAnsi="Times New Roman" w:cs="Times New Roman"/>
          <w:color w:val="000000"/>
          <w:kern w:val="0"/>
          <w:sz w:val="28"/>
          <w:szCs w:val="28"/>
          <w:lang w:eastAsia="en-US" w:bidi="en-US"/>
        </w:rPr>
        <w:t xml:space="preserve">, </w:t>
      </w:r>
      <w:r w:rsidRPr="00AC1CDC">
        <w:rPr>
          <w:rFonts w:ascii="Times New Roman" w:eastAsia="Times New Roman" w:hAnsi="Times New Roman" w:cs="Times New Roman"/>
          <w:color w:val="000000"/>
          <w:kern w:val="0"/>
          <w:sz w:val="28"/>
          <w:szCs w:val="28"/>
          <w:lang w:eastAsia="ru-RU" w:bidi="ru-RU"/>
        </w:rPr>
        <w:t>либо в виде селективных продуктов: селен-теллурового концентрата, катодной меди и гидроксида железа и олова. Технология характеризуется высокой производительностью, рациональным использованием реагентов, простотой аппаратурного оформления и экологической безопасностью.</w:t>
      </w:r>
    </w:p>
    <w:p w:rsidR="00AC1CDC" w:rsidRPr="00AC1CDC" w:rsidRDefault="00AC1CDC" w:rsidP="00AC1CDC">
      <w:pPr>
        <w:tabs>
          <w:tab w:val="clear" w:pos="709"/>
        </w:tabs>
        <w:suppressAutoHyphens w:val="0"/>
        <w:spacing w:after="0" w:line="480" w:lineRule="exact"/>
        <w:ind w:firstLine="780"/>
        <w:rPr>
          <w:rFonts w:ascii="Times New Roman" w:eastAsia="Times New Roman" w:hAnsi="Times New Roman" w:cs="Times New Roman"/>
          <w:b/>
          <w:bCs/>
          <w:color w:val="000000"/>
          <w:kern w:val="0"/>
          <w:sz w:val="28"/>
          <w:szCs w:val="28"/>
          <w:lang w:eastAsia="ru-RU" w:bidi="ru-RU"/>
        </w:rPr>
      </w:pPr>
      <w:r w:rsidRPr="00AC1CDC">
        <w:rPr>
          <w:rFonts w:ascii="Times New Roman" w:eastAsia="Times New Roman" w:hAnsi="Times New Roman" w:cs="Times New Roman"/>
          <w:b/>
          <w:bCs/>
          <w:color w:val="000000"/>
          <w:kern w:val="0"/>
          <w:sz w:val="28"/>
          <w:szCs w:val="28"/>
          <w:lang w:eastAsia="ru-RU" w:bidi="ru-RU"/>
        </w:rPr>
        <w:t>Реализация результатов работы</w:t>
      </w:r>
    </w:p>
    <w:p w:rsidR="00AC1CDC" w:rsidRPr="00AC1CDC" w:rsidRDefault="00AC1CDC" w:rsidP="00AC1CDC">
      <w:pPr>
        <w:tabs>
          <w:tab w:val="clear" w:pos="709"/>
        </w:tabs>
        <w:suppressAutoHyphens w:val="0"/>
        <w:spacing w:after="0" w:line="480" w:lineRule="exact"/>
        <w:ind w:firstLine="780"/>
        <w:rPr>
          <w:rFonts w:ascii="Times New Roman" w:eastAsia="Times New Roman" w:hAnsi="Times New Roman" w:cs="Times New Roman"/>
          <w:color w:val="000000"/>
          <w:kern w:val="0"/>
          <w:sz w:val="28"/>
          <w:szCs w:val="28"/>
          <w:lang w:eastAsia="ru-RU" w:bidi="ru-RU"/>
        </w:rPr>
      </w:pPr>
      <w:r w:rsidRPr="00AC1CDC">
        <w:rPr>
          <w:rFonts w:ascii="Times New Roman" w:eastAsia="Times New Roman" w:hAnsi="Times New Roman" w:cs="Times New Roman"/>
          <w:color w:val="000000"/>
          <w:kern w:val="0"/>
          <w:sz w:val="28"/>
          <w:szCs w:val="28"/>
          <w:lang w:eastAsia="ru-RU" w:bidi="ru-RU"/>
        </w:rPr>
        <w:t>На ОАО «Красцветмет» были проведены опытно-промышленные испытания, которые подтвердили результаты лабораторных исследований и уточнили оптимальные режимы технологии, что подтверждается актом (Приложение 1). Кроме того, с 2007 года осуществляется строительство участка с планируемым запуском в июне 201 Ого да, где произойдет внедрение технологии. Бизнес-план на «Создание участка по переработке отходов аффинажного производства» показал, что при выходе на запланированную мощность и после выплаты кредитных средств чистая прибыль от использования разработанной технологии составит до 204 млн. рублей в год.</w:t>
      </w:r>
    </w:p>
    <w:p w:rsidR="00AC1CDC" w:rsidRPr="00AC1CDC" w:rsidRDefault="00AC1CDC" w:rsidP="00AC1CDC">
      <w:pPr>
        <w:keepNext/>
        <w:keepLines/>
        <w:tabs>
          <w:tab w:val="clear" w:pos="709"/>
        </w:tabs>
        <w:suppressAutoHyphens w:val="0"/>
        <w:spacing w:after="0" w:line="475" w:lineRule="exact"/>
        <w:ind w:firstLine="760"/>
        <w:outlineLvl w:val="4"/>
        <w:rPr>
          <w:rFonts w:ascii="Times New Roman" w:eastAsia="Times New Roman" w:hAnsi="Times New Roman" w:cs="Times New Roman"/>
          <w:b/>
          <w:bCs/>
          <w:color w:val="000000"/>
          <w:kern w:val="0"/>
          <w:sz w:val="28"/>
          <w:szCs w:val="28"/>
          <w:lang w:eastAsia="ru-RU" w:bidi="ru-RU"/>
        </w:rPr>
      </w:pPr>
      <w:bookmarkStart w:id="1" w:name="bookmark1"/>
      <w:r w:rsidRPr="00AC1CDC">
        <w:rPr>
          <w:rFonts w:ascii="Times New Roman" w:eastAsia="Times New Roman" w:hAnsi="Times New Roman" w:cs="Times New Roman"/>
          <w:b/>
          <w:bCs/>
          <w:color w:val="000000"/>
          <w:kern w:val="0"/>
          <w:sz w:val="28"/>
          <w:szCs w:val="28"/>
          <w:lang w:eastAsia="ru-RU" w:bidi="ru-RU"/>
        </w:rPr>
        <w:t>Апробация работы.</w:t>
      </w:r>
      <w:bookmarkEnd w:id="1"/>
    </w:p>
    <w:p w:rsidR="00AC1CDC" w:rsidRPr="00AC1CDC" w:rsidRDefault="00AC1CDC" w:rsidP="00AC1CDC">
      <w:pPr>
        <w:tabs>
          <w:tab w:val="clear" w:pos="709"/>
        </w:tabs>
        <w:suppressAutoHyphens w:val="0"/>
        <w:spacing w:after="0" w:line="475" w:lineRule="exact"/>
        <w:ind w:firstLine="760"/>
        <w:rPr>
          <w:rFonts w:ascii="Times New Roman" w:eastAsia="Times New Roman" w:hAnsi="Times New Roman" w:cs="Times New Roman"/>
          <w:color w:val="000000"/>
          <w:kern w:val="0"/>
          <w:sz w:val="28"/>
          <w:szCs w:val="28"/>
          <w:lang w:eastAsia="ru-RU" w:bidi="ru-RU"/>
        </w:rPr>
      </w:pPr>
      <w:r w:rsidRPr="00AC1CDC">
        <w:rPr>
          <w:rFonts w:ascii="Times New Roman" w:eastAsia="Times New Roman" w:hAnsi="Times New Roman" w:cs="Times New Roman"/>
          <w:color w:val="000000"/>
          <w:kern w:val="0"/>
          <w:sz w:val="28"/>
          <w:szCs w:val="28"/>
          <w:lang w:eastAsia="ru-RU" w:bidi="ru-RU"/>
        </w:rPr>
        <w:t xml:space="preserve">Материалы диссертации докладывались на: Конференции молодых ученых </w:t>
      </w:r>
      <w:r w:rsidRPr="00AC1CDC">
        <w:rPr>
          <w:rFonts w:ascii="Times New Roman" w:eastAsia="Times New Roman" w:hAnsi="Times New Roman" w:cs="Times New Roman"/>
          <w:color w:val="000000"/>
          <w:kern w:val="0"/>
          <w:sz w:val="28"/>
          <w:szCs w:val="28"/>
          <w:lang w:val="uk-UA" w:eastAsia="uk-UA" w:bidi="uk-UA"/>
        </w:rPr>
        <w:t xml:space="preserve">-2006,2007г </w:t>
      </w:r>
      <w:r w:rsidRPr="00AC1CDC">
        <w:rPr>
          <w:rFonts w:ascii="Times New Roman" w:eastAsia="Times New Roman" w:hAnsi="Times New Roman" w:cs="Times New Roman"/>
          <w:color w:val="000000"/>
          <w:kern w:val="0"/>
          <w:sz w:val="28"/>
          <w:szCs w:val="28"/>
          <w:lang w:eastAsia="ru-RU" w:bidi="ru-RU"/>
        </w:rPr>
        <w:t xml:space="preserve">10-12 апреля ИХХТ. СО РАН г. Красноярск; Всероссийской научно-технической конференции с международным участием «Анализ состояния и развития Байкальской природной территории: минерально-сырьевой комплекс» 20-24 июня 2006г. </w:t>
      </w:r>
      <w:r w:rsidRPr="00AC1CDC">
        <w:rPr>
          <w:rFonts w:ascii="Times New Roman" w:eastAsia="Times New Roman" w:hAnsi="Times New Roman" w:cs="Times New Roman"/>
          <w:color w:val="000000"/>
          <w:kern w:val="0"/>
          <w:sz w:val="28"/>
          <w:szCs w:val="28"/>
          <w:lang w:val="uk-UA" w:eastAsia="uk-UA" w:bidi="uk-UA"/>
        </w:rPr>
        <w:t xml:space="preserve">Улан-Уде; </w:t>
      </w:r>
      <w:r w:rsidRPr="00AC1CDC">
        <w:rPr>
          <w:rFonts w:ascii="Times New Roman" w:eastAsia="Times New Roman" w:hAnsi="Times New Roman" w:cs="Times New Roman"/>
          <w:color w:val="000000"/>
          <w:kern w:val="0"/>
          <w:sz w:val="28"/>
          <w:szCs w:val="28"/>
          <w:lang w:eastAsia="ru-RU" w:bidi="ru-RU"/>
        </w:rPr>
        <w:t>Международной конференции по химической технологии (посвященной 100-летию со дня рождения академика Николая Михайловича Жаворонкова). Москва, 17-23 июня 2007г; Международной научно-практической конференции «Металлургия цветных металлов. Проблемы и перспективы».МИСиС Москва, 16-18 февраля 2009г; Международном конгрессе «Цветные металлы Сибири-2009» 8-10 сентября 2009г. Красноярск.</w:t>
      </w:r>
    </w:p>
    <w:p w:rsidR="00AC1CDC" w:rsidRPr="00AC1CDC" w:rsidRDefault="00AC1CDC" w:rsidP="00AC1CDC">
      <w:pPr>
        <w:tabs>
          <w:tab w:val="clear" w:pos="709"/>
        </w:tabs>
        <w:suppressAutoHyphens w:val="0"/>
        <w:spacing w:after="0" w:line="475" w:lineRule="exact"/>
        <w:ind w:firstLine="760"/>
        <w:rPr>
          <w:rFonts w:ascii="Times New Roman" w:eastAsia="Times New Roman" w:hAnsi="Times New Roman" w:cs="Times New Roman"/>
          <w:color w:val="000000"/>
          <w:kern w:val="0"/>
          <w:sz w:val="28"/>
          <w:szCs w:val="28"/>
          <w:lang w:eastAsia="ru-RU" w:bidi="ru-RU"/>
        </w:rPr>
      </w:pPr>
      <w:r w:rsidRPr="00AC1CDC">
        <w:rPr>
          <w:rFonts w:ascii="Times New Roman" w:eastAsia="Times New Roman" w:hAnsi="Times New Roman" w:cs="Times New Roman"/>
          <w:b/>
          <w:bCs/>
          <w:color w:val="000000"/>
          <w:kern w:val="0"/>
          <w:sz w:val="28"/>
          <w:lang w:eastAsia="ru-RU" w:bidi="ru-RU"/>
        </w:rPr>
        <w:t xml:space="preserve">Публикации. </w:t>
      </w:r>
      <w:r w:rsidRPr="00AC1CDC">
        <w:rPr>
          <w:rFonts w:ascii="Times New Roman" w:eastAsia="Times New Roman" w:hAnsi="Times New Roman" w:cs="Times New Roman"/>
          <w:color w:val="000000"/>
          <w:kern w:val="0"/>
          <w:sz w:val="28"/>
          <w:szCs w:val="28"/>
          <w:lang w:eastAsia="ru-RU" w:bidi="ru-RU"/>
        </w:rPr>
        <w:t>По материалам диссертации опубликованы 4 статьи , 6 тезисов докладов, в т.ч. три статьи в журналах, рекомендованных ВАК.</w:t>
      </w:r>
    </w:p>
    <w:p w:rsidR="00AC1CDC" w:rsidRDefault="00AC1CDC" w:rsidP="00AC1CDC">
      <w:pPr>
        <w:rPr>
          <w:rFonts w:ascii="Arial Unicode MS" w:eastAsia="Arial Unicode MS" w:hAnsi="Arial Unicode MS" w:cs="Arial Unicode MS"/>
          <w:color w:val="000000"/>
          <w:kern w:val="0"/>
          <w:sz w:val="24"/>
          <w:szCs w:val="24"/>
          <w:lang w:eastAsia="ru-RU" w:bidi="ru-RU"/>
        </w:rPr>
      </w:pPr>
      <w:r w:rsidRPr="00AC1CDC">
        <w:rPr>
          <w:rFonts w:ascii="Times New Roman" w:eastAsia="Arial Unicode MS" w:hAnsi="Times New Roman" w:cs="Times New Roman"/>
          <w:b/>
          <w:bCs/>
          <w:color w:val="000000"/>
          <w:kern w:val="0"/>
          <w:sz w:val="28"/>
          <w:lang w:eastAsia="ru-RU" w:bidi="ru-RU"/>
        </w:rPr>
        <w:t xml:space="preserve">Структура работы. </w:t>
      </w:r>
      <w:r w:rsidRPr="00AC1CDC">
        <w:rPr>
          <w:rFonts w:ascii="Arial Unicode MS" w:eastAsia="Arial Unicode MS" w:hAnsi="Arial Unicode MS" w:cs="Arial Unicode MS"/>
          <w:color w:val="000000"/>
          <w:kern w:val="0"/>
          <w:sz w:val="24"/>
          <w:szCs w:val="24"/>
          <w:lang w:eastAsia="ru-RU" w:bidi="ru-RU"/>
        </w:rPr>
        <w:t xml:space="preserve">Материалы диссертации изложены на </w:t>
      </w:r>
      <w:r w:rsidRPr="00AC1CDC">
        <w:rPr>
          <w:rFonts w:ascii="Times New Roman" w:eastAsia="Arial Unicode MS" w:hAnsi="Times New Roman" w:cs="Times New Roman"/>
          <w:b/>
          <w:bCs/>
          <w:color w:val="000000"/>
          <w:kern w:val="0"/>
          <w:sz w:val="28"/>
          <w:lang w:eastAsia="ru-RU" w:bidi="ru-RU"/>
        </w:rPr>
        <w:t xml:space="preserve">147 </w:t>
      </w:r>
      <w:r w:rsidRPr="00AC1CDC">
        <w:rPr>
          <w:rFonts w:ascii="Arial Unicode MS" w:eastAsia="Arial Unicode MS" w:hAnsi="Arial Unicode MS" w:cs="Arial Unicode MS"/>
          <w:color w:val="000000"/>
          <w:kern w:val="0"/>
          <w:sz w:val="24"/>
          <w:szCs w:val="24"/>
          <w:lang w:eastAsia="ru-RU" w:bidi="ru-RU"/>
        </w:rPr>
        <w:t xml:space="preserve">страницах, включая 29 рисунков и 63 таблицы. Работа состоит из введения, литературного обзора, экспериментальной части, включающей </w:t>
      </w:r>
      <w:r w:rsidRPr="00AC1CDC">
        <w:rPr>
          <w:rFonts w:ascii="Times New Roman" w:eastAsia="Arial Unicode MS" w:hAnsi="Times New Roman" w:cs="Times New Roman"/>
          <w:b/>
          <w:bCs/>
          <w:color w:val="000000"/>
          <w:kern w:val="0"/>
          <w:sz w:val="28"/>
          <w:lang w:eastAsia="ru-RU" w:bidi="ru-RU"/>
        </w:rPr>
        <w:t xml:space="preserve">5 </w:t>
      </w:r>
      <w:r w:rsidRPr="00AC1CDC">
        <w:rPr>
          <w:rFonts w:ascii="Arial Unicode MS" w:eastAsia="Arial Unicode MS" w:hAnsi="Arial Unicode MS" w:cs="Arial Unicode MS"/>
          <w:color w:val="000000"/>
          <w:kern w:val="0"/>
          <w:sz w:val="24"/>
          <w:szCs w:val="24"/>
          <w:lang w:eastAsia="ru-RU" w:bidi="ru-RU"/>
        </w:rPr>
        <w:t xml:space="preserve">глав, выводов, списка цитируемой литературы из </w:t>
      </w:r>
      <w:r w:rsidRPr="00AC1CDC">
        <w:rPr>
          <w:rFonts w:ascii="Times New Roman" w:eastAsia="Arial Unicode MS" w:hAnsi="Times New Roman" w:cs="Times New Roman"/>
          <w:b/>
          <w:bCs/>
          <w:color w:val="000000"/>
          <w:kern w:val="0"/>
          <w:sz w:val="28"/>
          <w:lang w:eastAsia="ru-RU" w:bidi="ru-RU"/>
        </w:rPr>
        <w:t xml:space="preserve">115 </w:t>
      </w:r>
      <w:r w:rsidRPr="00AC1CDC">
        <w:rPr>
          <w:rFonts w:ascii="Arial Unicode MS" w:eastAsia="Arial Unicode MS" w:hAnsi="Arial Unicode MS" w:cs="Arial Unicode MS"/>
          <w:color w:val="000000"/>
          <w:kern w:val="0"/>
          <w:sz w:val="24"/>
          <w:szCs w:val="24"/>
          <w:lang w:eastAsia="ru-RU" w:bidi="ru-RU"/>
        </w:rPr>
        <w:t>источников и приложений.</w:t>
      </w:r>
    </w:p>
    <w:p w:rsidR="00AC1CDC" w:rsidRDefault="00AC1CDC" w:rsidP="00AC1CDC">
      <w:pPr>
        <w:rPr>
          <w:rFonts w:ascii="Arial Unicode MS" w:eastAsia="Arial Unicode MS" w:hAnsi="Arial Unicode MS" w:cs="Arial Unicode MS"/>
          <w:color w:val="000000"/>
          <w:kern w:val="0"/>
          <w:sz w:val="24"/>
          <w:szCs w:val="24"/>
          <w:lang w:eastAsia="ru-RU" w:bidi="ru-RU"/>
        </w:rPr>
      </w:pPr>
    </w:p>
    <w:p w:rsidR="00AC1CDC" w:rsidRDefault="00AC1CDC" w:rsidP="00AC1CDC">
      <w:pPr>
        <w:rPr>
          <w:rFonts w:ascii="Arial Unicode MS" w:eastAsia="Arial Unicode MS" w:hAnsi="Arial Unicode MS" w:cs="Arial Unicode MS"/>
          <w:color w:val="000000"/>
          <w:kern w:val="0"/>
          <w:sz w:val="24"/>
          <w:szCs w:val="24"/>
          <w:lang w:eastAsia="ru-RU" w:bidi="ru-RU"/>
        </w:rPr>
      </w:pPr>
    </w:p>
    <w:p w:rsidR="00AC1CDC" w:rsidRPr="00AC1CDC" w:rsidRDefault="00AC1CDC" w:rsidP="00AC1CDC">
      <w:pPr>
        <w:keepNext/>
        <w:keepLines/>
        <w:tabs>
          <w:tab w:val="clear" w:pos="709"/>
        </w:tabs>
        <w:suppressAutoHyphens w:val="0"/>
        <w:spacing w:after="167" w:line="280" w:lineRule="exact"/>
        <w:ind w:right="360" w:firstLine="0"/>
        <w:jc w:val="center"/>
        <w:rPr>
          <w:rFonts w:ascii="Arial Unicode MS" w:eastAsia="Arial Unicode MS" w:hAnsi="Arial Unicode MS" w:cs="Arial Unicode MS"/>
          <w:color w:val="000000"/>
          <w:kern w:val="0"/>
          <w:sz w:val="24"/>
          <w:szCs w:val="24"/>
          <w:lang w:eastAsia="ru-RU" w:bidi="ru-RU"/>
        </w:rPr>
      </w:pPr>
      <w:bookmarkStart w:id="2" w:name="bookmark55"/>
      <w:r w:rsidRPr="00AC1CDC">
        <w:rPr>
          <w:rFonts w:ascii="Times New Roman" w:eastAsia="Arial Unicode MS" w:hAnsi="Times New Roman" w:cs="Times New Roman"/>
          <w:color w:val="000000"/>
          <w:kern w:val="0"/>
          <w:sz w:val="28"/>
          <w:lang w:eastAsia="ru-RU" w:bidi="ru-RU"/>
        </w:rPr>
        <w:t>ОБЩИЕ ВЫВОДЫ</w:t>
      </w:r>
      <w:bookmarkEnd w:id="2"/>
    </w:p>
    <w:p w:rsidR="00AC1CDC" w:rsidRPr="00AC1CDC" w:rsidRDefault="00AC1CDC" w:rsidP="00AC1CDC">
      <w:pPr>
        <w:numPr>
          <w:ilvl w:val="0"/>
          <w:numId w:val="16"/>
        </w:numPr>
        <w:tabs>
          <w:tab w:val="clear" w:pos="709"/>
          <w:tab w:val="left" w:pos="1698"/>
        </w:tabs>
        <w:suppressAutoHyphens w:val="0"/>
        <w:spacing w:after="0" w:line="480" w:lineRule="exact"/>
        <w:ind w:right="440"/>
        <w:jc w:val="left"/>
        <w:rPr>
          <w:rFonts w:ascii="Arial Unicode MS" w:eastAsia="Arial Unicode MS" w:hAnsi="Arial Unicode MS" w:cs="Arial Unicode MS"/>
          <w:color w:val="000000"/>
          <w:kern w:val="0"/>
          <w:sz w:val="24"/>
          <w:szCs w:val="24"/>
          <w:lang w:eastAsia="ru-RU" w:bidi="ru-RU"/>
        </w:rPr>
      </w:pPr>
      <w:r w:rsidRPr="00AC1CDC">
        <w:rPr>
          <w:rFonts w:ascii="Arial Unicode MS" w:eastAsia="Arial Unicode MS" w:hAnsi="Arial Unicode MS" w:cs="Arial Unicode MS"/>
          <w:color w:val="000000"/>
          <w:kern w:val="0"/>
          <w:sz w:val="24"/>
          <w:szCs w:val="24"/>
          <w:lang w:eastAsia="ru-RU" w:bidi="ru-RU"/>
        </w:rPr>
        <w:t xml:space="preserve">Установлено, что в состав исходных гидроксидов нитрования входят окисленные и не окисленные элементы — </w:t>
      </w:r>
      <w:r w:rsidRPr="00AC1CDC">
        <w:rPr>
          <w:rFonts w:ascii="Arial Unicode MS" w:eastAsia="Arial Unicode MS" w:hAnsi="Arial Unicode MS" w:cs="Arial Unicode MS"/>
          <w:color w:val="000000"/>
          <w:kern w:val="0"/>
          <w:sz w:val="24"/>
          <w:szCs w:val="24"/>
          <w:lang w:val="en-US" w:eastAsia="en-US" w:bidi="en-US"/>
        </w:rPr>
        <w:t>Fe</w:t>
      </w:r>
      <w:r w:rsidRPr="00AC1CDC">
        <w:rPr>
          <w:rFonts w:ascii="Arial Unicode MS" w:eastAsia="Arial Unicode MS" w:hAnsi="Arial Unicode MS" w:cs="Arial Unicode MS"/>
          <w:color w:val="000000"/>
          <w:kern w:val="0"/>
          <w:sz w:val="24"/>
          <w:szCs w:val="24"/>
          <w:vertAlign w:val="superscript"/>
          <w:lang w:eastAsia="en-US" w:bidi="en-US"/>
        </w:rPr>
        <w:t>+3</w:t>
      </w:r>
      <w:r w:rsidRPr="00AC1CDC">
        <w:rPr>
          <w:rFonts w:ascii="Arial Unicode MS" w:eastAsia="Arial Unicode MS" w:hAnsi="Arial Unicode MS" w:cs="Arial Unicode MS"/>
          <w:color w:val="000000"/>
          <w:kern w:val="0"/>
          <w:sz w:val="24"/>
          <w:szCs w:val="24"/>
          <w:lang w:eastAsia="en-US" w:bidi="en-US"/>
        </w:rPr>
        <w:t xml:space="preserve">, </w:t>
      </w:r>
      <w:r w:rsidRPr="00AC1CDC">
        <w:rPr>
          <w:rFonts w:ascii="Arial Unicode MS" w:eastAsia="Arial Unicode MS" w:hAnsi="Arial Unicode MS" w:cs="Arial Unicode MS"/>
          <w:color w:val="000000"/>
          <w:kern w:val="0"/>
          <w:sz w:val="24"/>
          <w:szCs w:val="24"/>
          <w:lang w:val="en-US" w:eastAsia="en-US" w:bidi="en-US"/>
        </w:rPr>
        <w:t>Sn</w:t>
      </w:r>
      <w:r w:rsidRPr="00AC1CDC">
        <w:rPr>
          <w:rFonts w:ascii="Arial Unicode MS" w:eastAsia="Arial Unicode MS" w:hAnsi="Arial Unicode MS" w:cs="Arial Unicode MS"/>
          <w:color w:val="000000"/>
          <w:kern w:val="0"/>
          <w:sz w:val="24"/>
          <w:szCs w:val="24"/>
          <w:vertAlign w:val="superscript"/>
          <w:lang w:eastAsia="en-US" w:bidi="en-US"/>
        </w:rPr>
        <w:t>+</w:t>
      </w:r>
      <w:r w:rsidRPr="00AC1CDC">
        <w:rPr>
          <w:rFonts w:ascii="Times New Roman" w:eastAsia="Arial Unicode MS" w:hAnsi="Times New Roman" w:cs="Times New Roman"/>
          <w:color w:val="000000"/>
          <w:kern w:val="0"/>
          <w:sz w:val="28"/>
          <w:szCs w:val="28"/>
          <w:vertAlign w:val="superscript"/>
          <w:lang w:eastAsia="en-US" w:bidi="en-US"/>
        </w:rPr>
        <w:t>2</w:t>
      </w:r>
      <w:r w:rsidRPr="00AC1CDC">
        <w:rPr>
          <w:rFonts w:ascii="Arial Unicode MS" w:eastAsia="Arial Unicode MS" w:hAnsi="Arial Unicode MS" w:cs="Arial Unicode MS"/>
          <w:color w:val="000000"/>
          <w:kern w:val="0"/>
          <w:sz w:val="24"/>
          <w:szCs w:val="24"/>
          <w:lang w:eastAsia="en-US" w:bidi="en-US"/>
        </w:rPr>
        <w:t>,</w:t>
      </w:r>
      <w:r w:rsidRPr="00AC1CDC">
        <w:rPr>
          <w:rFonts w:ascii="Arial Unicode MS" w:eastAsia="Arial Unicode MS" w:hAnsi="Arial Unicode MS" w:cs="Arial Unicode MS"/>
          <w:color w:val="000000"/>
          <w:kern w:val="0"/>
          <w:sz w:val="24"/>
          <w:szCs w:val="24"/>
          <w:lang w:val="en-US" w:eastAsia="en-US" w:bidi="en-US"/>
        </w:rPr>
        <w:t>Te</w:t>
      </w:r>
      <w:r w:rsidRPr="00AC1CDC">
        <w:rPr>
          <w:rFonts w:ascii="Arial Unicode MS" w:eastAsia="Arial Unicode MS" w:hAnsi="Arial Unicode MS" w:cs="Arial Unicode MS"/>
          <w:color w:val="000000"/>
          <w:kern w:val="0"/>
          <w:sz w:val="24"/>
          <w:szCs w:val="24"/>
          <w:vertAlign w:val="superscript"/>
          <w:lang w:eastAsia="en-US" w:bidi="en-US"/>
        </w:rPr>
        <w:t>+</w:t>
      </w:r>
      <w:r w:rsidRPr="00AC1CDC">
        <w:rPr>
          <w:rFonts w:ascii="Times New Roman" w:eastAsia="Arial Unicode MS" w:hAnsi="Times New Roman" w:cs="Times New Roman"/>
          <w:color w:val="000000"/>
          <w:kern w:val="0"/>
          <w:sz w:val="28"/>
          <w:szCs w:val="28"/>
          <w:vertAlign w:val="superscript"/>
          <w:lang w:eastAsia="en-US" w:bidi="en-US"/>
        </w:rPr>
        <w:t>4</w:t>
      </w:r>
      <w:r w:rsidRPr="00AC1CDC">
        <w:rPr>
          <w:rFonts w:ascii="Arial Unicode MS" w:eastAsia="Arial Unicode MS" w:hAnsi="Arial Unicode MS" w:cs="Arial Unicode MS"/>
          <w:color w:val="000000"/>
          <w:kern w:val="0"/>
          <w:sz w:val="24"/>
          <w:szCs w:val="24"/>
          <w:lang w:eastAsia="en-US" w:bidi="en-US"/>
        </w:rPr>
        <w:t>,</w:t>
      </w:r>
      <w:r w:rsidRPr="00AC1CDC">
        <w:rPr>
          <w:rFonts w:ascii="Arial Unicode MS" w:eastAsia="Arial Unicode MS" w:hAnsi="Arial Unicode MS" w:cs="Arial Unicode MS"/>
          <w:color w:val="000000"/>
          <w:kern w:val="0"/>
          <w:sz w:val="24"/>
          <w:szCs w:val="24"/>
          <w:lang w:val="en-US" w:eastAsia="en-US" w:bidi="en-US"/>
        </w:rPr>
        <w:t>Cu</w:t>
      </w:r>
      <w:r w:rsidRPr="00AC1CDC">
        <w:rPr>
          <w:rFonts w:ascii="Times New Roman" w:eastAsia="Arial Unicode MS" w:hAnsi="Times New Roman" w:cs="Times New Roman"/>
          <w:color w:val="000000"/>
          <w:kern w:val="0"/>
          <w:sz w:val="28"/>
          <w:szCs w:val="28"/>
          <w:vertAlign w:val="superscript"/>
          <w:lang w:eastAsia="en-US" w:bidi="en-US"/>
        </w:rPr>
        <w:t>+1</w:t>
      </w:r>
      <w:r w:rsidRPr="00AC1CDC">
        <w:rPr>
          <w:rFonts w:ascii="Arial Unicode MS" w:eastAsia="Arial Unicode MS" w:hAnsi="Arial Unicode MS" w:cs="Arial Unicode MS"/>
          <w:color w:val="000000"/>
          <w:kern w:val="0"/>
          <w:sz w:val="24"/>
          <w:szCs w:val="24"/>
          <w:lang w:eastAsia="en-US" w:bidi="en-US"/>
        </w:rPr>
        <w:t xml:space="preserve"> </w:t>
      </w:r>
      <w:r w:rsidRPr="00AC1CDC">
        <w:rPr>
          <w:rFonts w:ascii="Arial Unicode MS" w:eastAsia="Arial Unicode MS" w:hAnsi="Arial Unicode MS" w:cs="Arial Unicode MS"/>
          <w:color w:val="000000"/>
          <w:kern w:val="0"/>
          <w:sz w:val="24"/>
          <w:szCs w:val="24"/>
          <w:lang w:eastAsia="ru-RU" w:bidi="ru-RU"/>
        </w:rPr>
        <w:t xml:space="preserve">и </w:t>
      </w:r>
      <w:r w:rsidRPr="00AC1CDC">
        <w:rPr>
          <w:rFonts w:ascii="Arial Unicode MS" w:eastAsia="Arial Unicode MS" w:hAnsi="Arial Unicode MS" w:cs="Arial Unicode MS"/>
          <w:color w:val="000000"/>
          <w:kern w:val="0"/>
          <w:sz w:val="24"/>
          <w:szCs w:val="24"/>
          <w:lang w:val="en-US" w:eastAsia="en-US" w:bidi="en-US"/>
        </w:rPr>
        <w:t>Cu</w:t>
      </w:r>
      <w:r w:rsidRPr="00AC1CDC">
        <w:rPr>
          <w:rFonts w:ascii="Arial Unicode MS" w:eastAsia="Arial Unicode MS" w:hAnsi="Arial Unicode MS" w:cs="Arial Unicode MS"/>
          <w:color w:val="000000"/>
          <w:kern w:val="0"/>
          <w:sz w:val="24"/>
          <w:szCs w:val="24"/>
          <w:vertAlign w:val="superscript"/>
          <w:lang w:eastAsia="en-US" w:bidi="en-US"/>
        </w:rPr>
        <w:t>+2</w:t>
      </w:r>
      <w:r w:rsidRPr="00AC1CDC">
        <w:rPr>
          <w:rFonts w:ascii="Arial Unicode MS" w:eastAsia="Arial Unicode MS" w:hAnsi="Arial Unicode MS" w:cs="Arial Unicode MS"/>
          <w:color w:val="000000"/>
          <w:kern w:val="0"/>
          <w:sz w:val="24"/>
          <w:szCs w:val="24"/>
          <w:lang w:eastAsia="en-US" w:bidi="en-US"/>
        </w:rPr>
        <w:t xml:space="preserve">, </w:t>
      </w:r>
      <w:r w:rsidRPr="00AC1CDC">
        <w:rPr>
          <w:rFonts w:ascii="Arial Unicode MS" w:eastAsia="Arial Unicode MS" w:hAnsi="Arial Unicode MS" w:cs="Arial Unicode MS"/>
          <w:color w:val="000000"/>
          <w:kern w:val="0"/>
          <w:sz w:val="24"/>
          <w:szCs w:val="24"/>
          <w:lang w:val="en-US" w:eastAsia="en-US" w:bidi="en-US"/>
        </w:rPr>
        <w:t>Ni</w:t>
      </w:r>
      <w:r w:rsidRPr="00AC1CDC">
        <w:rPr>
          <w:rFonts w:ascii="Arial Unicode MS" w:eastAsia="Arial Unicode MS" w:hAnsi="Arial Unicode MS" w:cs="Arial Unicode MS"/>
          <w:color w:val="000000"/>
          <w:kern w:val="0"/>
          <w:sz w:val="24"/>
          <w:szCs w:val="24"/>
          <w:vertAlign w:val="superscript"/>
          <w:lang w:eastAsia="en-US" w:bidi="en-US"/>
        </w:rPr>
        <w:t>+2</w:t>
      </w:r>
      <w:r w:rsidRPr="00AC1CDC">
        <w:rPr>
          <w:rFonts w:ascii="Arial Unicode MS" w:eastAsia="Arial Unicode MS" w:hAnsi="Arial Unicode MS" w:cs="Arial Unicode MS"/>
          <w:color w:val="000000"/>
          <w:kern w:val="0"/>
          <w:sz w:val="24"/>
          <w:szCs w:val="24"/>
          <w:lang w:eastAsia="en-US" w:bidi="en-US"/>
        </w:rPr>
        <w:t xml:space="preserve">, </w:t>
      </w:r>
      <w:r w:rsidRPr="00AC1CDC">
        <w:rPr>
          <w:rFonts w:ascii="Arial Unicode MS" w:eastAsia="Arial Unicode MS" w:hAnsi="Arial Unicode MS" w:cs="Arial Unicode MS"/>
          <w:color w:val="000000"/>
          <w:kern w:val="0"/>
          <w:sz w:val="24"/>
          <w:szCs w:val="24"/>
          <w:lang w:val="en-US" w:eastAsia="en-US" w:bidi="en-US"/>
        </w:rPr>
        <w:t>Pb</w:t>
      </w:r>
      <w:r w:rsidRPr="00AC1CDC">
        <w:rPr>
          <w:rFonts w:ascii="Arial Unicode MS" w:eastAsia="Arial Unicode MS" w:hAnsi="Arial Unicode MS" w:cs="Arial Unicode MS"/>
          <w:color w:val="000000"/>
          <w:kern w:val="0"/>
          <w:sz w:val="24"/>
          <w:szCs w:val="24"/>
          <w:vertAlign w:val="superscript"/>
          <w:lang w:eastAsia="en-US" w:bidi="en-US"/>
        </w:rPr>
        <w:t>+2</w:t>
      </w:r>
      <w:r w:rsidRPr="00AC1CDC">
        <w:rPr>
          <w:rFonts w:ascii="Arial Unicode MS" w:eastAsia="Arial Unicode MS" w:hAnsi="Arial Unicode MS" w:cs="Arial Unicode MS"/>
          <w:color w:val="000000"/>
          <w:kern w:val="0"/>
          <w:sz w:val="24"/>
          <w:szCs w:val="24"/>
          <w:lang w:eastAsia="en-US" w:bidi="en-US"/>
        </w:rPr>
        <w:t xml:space="preserve">, </w:t>
      </w:r>
      <w:r w:rsidRPr="00AC1CDC">
        <w:rPr>
          <w:rFonts w:ascii="Arial Unicode MS" w:eastAsia="Arial Unicode MS" w:hAnsi="Arial Unicode MS" w:cs="Arial Unicode MS"/>
          <w:color w:val="000000"/>
          <w:kern w:val="0"/>
          <w:sz w:val="24"/>
          <w:szCs w:val="24"/>
          <w:lang w:val="en-US" w:eastAsia="en-US" w:bidi="en-US"/>
        </w:rPr>
        <w:t>As</w:t>
      </w:r>
      <w:r w:rsidRPr="00AC1CDC">
        <w:rPr>
          <w:rFonts w:ascii="Arial Unicode MS" w:eastAsia="Arial Unicode MS" w:hAnsi="Arial Unicode MS" w:cs="Arial Unicode MS"/>
          <w:color w:val="000000"/>
          <w:kern w:val="0"/>
          <w:sz w:val="24"/>
          <w:szCs w:val="24"/>
          <w:vertAlign w:val="superscript"/>
          <w:lang w:eastAsia="en-US" w:bidi="en-US"/>
        </w:rPr>
        <w:t>+3</w:t>
      </w:r>
      <w:r w:rsidRPr="00AC1CDC">
        <w:rPr>
          <w:rFonts w:ascii="Arial Unicode MS" w:eastAsia="Arial Unicode MS" w:hAnsi="Arial Unicode MS" w:cs="Arial Unicode MS"/>
          <w:color w:val="000000"/>
          <w:kern w:val="0"/>
          <w:sz w:val="24"/>
          <w:szCs w:val="24"/>
          <w:lang w:eastAsia="en-US" w:bidi="en-US"/>
        </w:rPr>
        <w:t xml:space="preserve">, </w:t>
      </w:r>
      <w:r w:rsidRPr="00AC1CDC">
        <w:rPr>
          <w:rFonts w:ascii="Arial Unicode MS" w:eastAsia="Arial Unicode MS" w:hAnsi="Arial Unicode MS" w:cs="Arial Unicode MS"/>
          <w:color w:val="000000"/>
          <w:kern w:val="0"/>
          <w:sz w:val="24"/>
          <w:szCs w:val="24"/>
          <w:lang w:val="en-US" w:eastAsia="en-US" w:bidi="en-US"/>
        </w:rPr>
        <w:t>Se</w:t>
      </w:r>
      <w:r w:rsidRPr="00AC1CDC">
        <w:rPr>
          <w:rFonts w:ascii="Arial Unicode MS" w:eastAsia="Arial Unicode MS" w:hAnsi="Arial Unicode MS" w:cs="Arial Unicode MS"/>
          <w:color w:val="000000"/>
          <w:kern w:val="0"/>
          <w:sz w:val="24"/>
          <w:szCs w:val="24"/>
          <w:lang w:eastAsia="en-US" w:bidi="en-US"/>
        </w:rPr>
        <w:t xml:space="preserve">° </w:t>
      </w:r>
      <w:r w:rsidRPr="00AC1CDC">
        <w:rPr>
          <w:rFonts w:ascii="Arial Unicode MS" w:eastAsia="Arial Unicode MS" w:hAnsi="Arial Unicode MS" w:cs="Arial Unicode MS"/>
          <w:color w:val="000000"/>
          <w:kern w:val="0"/>
          <w:sz w:val="24"/>
          <w:szCs w:val="24"/>
          <w:lang w:eastAsia="ru-RU" w:bidi="ru-RU"/>
        </w:rPr>
        <w:t xml:space="preserve">и </w:t>
      </w:r>
      <w:r w:rsidRPr="00AC1CDC">
        <w:rPr>
          <w:rFonts w:ascii="Arial Unicode MS" w:eastAsia="Arial Unicode MS" w:hAnsi="Arial Unicode MS" w:cs="Arial Unicode MS"/>
          <w:color w:val="000000"/>
          <w:kern w:val="0"/>
          <w:sz w:val="24"/>
          <w:szCs w:val="24"/>
          <w:lang w:val="en-US" w:eastAsia="en-US" w:bidi="en-US"/>
        </w:rPr>
        <w:t>Se</w:t>
      </w:r>
      <w:r w:rsidRPr="00AC1CDC">
        <w:rPr>
          <w:rFonts w:ascii="Arial Unicode MS" w:eastAsia="Arial Unicode MS" w:hAnsi="Arial Unicode MS" w:cs="Arial Unicode MS"/>
          <w:color w:val="000000"/>
          <w:kern w:val="0"/>
          <w:sz w:val="24"/>
          <w:szCs w:val="24"/>
          <w:vertAlign w:val="superscript"/>
          <w:lang w:eastAsia="en-US" w:bidi="en-US"/>
        </w:rPr>
        <w:t>+4</w:t>
      </w:r>
      <w:r w:rsidRPr="00AC1CDC">
        <w:rPr>
          <w:rFonts w:ascii="Arial Unicode MS" w:eastAsia="Arial Unicode MS" w:hAnsi="Arial Unicode MS" w:cs="Arial Unicode MS"/>
          <w:color w:val="000000"/>
          <w:kern w:val="0"/>
          <w:sz w:val="24"/>
          <w:szCs w:val="24"/>
          <w:lang w:eastAsia="en-US" w:bidi="en-US"/>
        </w:rPr>
        <w:t xml:space="preserve">, </w:t>
      </w:r>
      <w:r w:rsidRPr="00AC1CDC">
        <w:rPr>
          <w:rFonts w:ascii="Arial Unicode MS" w:eastAsia="Arial Unicode MS" w:hAnsi="Arial Unicode MS" w:cs="Arial Unicode MS"/>
          <w:color w:val="000000"/>
          <w:kern w:val="0"/>
          <w:sz w:val="24"/>
          <w:szCs w:val="24"/>
          <w:lang w:eastAsia="ru-RU" w:bidi="ru-RU"/>
        </w:rPr>
        <w:t xml:space="preserve">а также хлор. Единственной фазой железа является аморфный гидратированный оксид (гидроксид) </w:t>
      </w:r>
      <w:r w:rsidRPr="00AC1CDC">
        <w:rPr>
          <w:rFonts w:ascii="Arial Unicode MS" w:eastAsia="Arial Unicode MS" w:hAnsi="Arial Unicode MS" w:cs="Arial Unicode MS"/>
          <w:color w:val="000000"/>
          <w:kern w:val="0"/>
          <w:sz w:val="24"/>
          <w:szCs w:val="24"/>
          <w:lang w:val="en-US" w:eastAsia="en-US" w:bidi="en-US"/>
        </w:rPr>
        <w:t>Fe</w:t>
      </w:r>
      <w:r w:rsidRPr="00AC1CDC">
        <w:rPr>
          <w:rFonts w:ascii="Arial Unicode MS" w:eastAsia="Arial Unicode MS" w:hAnsi="Arial Unicode MS" w:cs="Arial Unicode MS"/>
          <w:color w:val="000000"/>
          <w:kern w:val="0"/>
          <w:sz w:val="24"/>
          <w:szCs w:val="24"/>
          <w:lang w:eastAsia="en-US" w:bidi="en-US"/>
        </w:rPr>
        <w:t>(</w:t>
      </w:r>
      <w:r w:rsidRPr="00AC1CDC">
        <w:rPr>
          <w:rFonts w:ascii="Arial Unicode MS" w:eastAsia="Arial Unicode MS" w:hAnsi="Arial Unicode MS" w:cs="Arial Unicode MS"/>
          <w:color w:val="000000"/>
          <w:kern w:val="0"/>
          <w:sz w:val="24"/>
          <w:szCs w:val="24"/>
          <w:lang w:val="en-US" w:eastAsia="en-US" w:bidi="en-US"/>
        </w:rPr>
        <w:t>OH</w:t>
      </w:r>
      <w:r w:rsidRPr="00AC1CDC">
        <w:rPr>
          <w:rFonts w:ascii="Arial Unicode MS" w:eastAsia="Arial Unicode MS" w:hAnsi="Arial Unicode MS" w:cs="Arial Unicode MS"/>
          <w:color w:val="000000"/>
          <w:kern w:val="0"/>
          <w:sz w:val="24"/>
          <w:szCs w:val="24"/>
          <w:lang w:eastAsia="en-US" w:bidi="en-US"/>
        </w:rPr>
        <w:t>)</w:t>
      </w:r>
      <w:r w:rsidRPr="00AC1CDC">
        <w:rPr>
          <w:rFonts w:ascii="Arial Unicode MS" w:eastAsia="Arial Unicode MS" w:hAnsi="Arial Unicode MS" w:cs="Arial Unicode MS"/>
          <w:color w:val="000000"/>
          <w:kern w:val="0"/>
          <w:sz w:val="24"/>
          <w:szCs w:val="24"/>
          <w:vertAlign w:val="subscript"/>
          <w:lang w:eastAsia="en-US" w:bidi="en-US"/>
        </w:rPr>
        <w:t>3</w:t>
      </w:r>
      <w:r w:rsidRPr="00AC1CDC">
        <w:rPr>
          <w:rFonts w:ascii="Arial Unicode MS" w:eastAsia="Arial Unicode MS" w:hAnsi="Arial Unicode MS" w:cs="Arial Unicode MS"/>
          <w:color w:val="000000"/>
          <w:kern w:val="0"/>
          <w:sz w:val="24"/>
          <w:szCs w:val="24"/>
          <w:lang w:eastAsia="en-US" w:bidi="en-US"/>
        </w:rPr>
        <w:t xml:space="preserve">, </w:t>
      </w:r>
      <w:r w:rsidRPr="00AC1CDC">
        <w:rPr>
          <w:rFonts w:ascii="Arial Unicode MS" w:eastAsia="Arial Unicode MS" w:hAnsi="Arial Unicode MS" w:cs="Arial Unicode MS"/>
          <w:color w:val="000000"/>
          <w:kern w:val="0"/>
          <w:sz w:val="24"/>
          <w:szCs w:val="24"/>
          <w:lang w:eastAsia="ru-RU" w:bidi="ru-RU"/>
        </w:rPr>
        <w:t xml:space="preserve">формула которого отражает общую стехиометрию, но может быть представлена также в виде гидратированного гетита </w:t>
      </w:r>
      <w:r w:rsidRPr="00AC1CDC">
        <w:rPr>
          <w:rFonts w:ascii="Arial Unicode MS" w:eastAsia="Arial Unicode MS" w:hAnsi="Arial Unicode MS" w:cs="Arial Unicode MS"/>
          <w:color w:val="000000"/>
          <w:kern w:val="0"/>
          <w:sz w:val="24"/>
          <w:szCs w:val="24"/>
          <w:lang w:val="en-US" w:eastAsia="en-US" w:bidi="en-US"/>
        </w:rPr>
        <w:t>Fe</w:t>
      </w:r>
      <w:r w:rsidRPr="00AC1CDC">
        <w:rPr>
          <w:rFonts w:ascii="Times New Roman" w:eastAsia="Arial Unicode MS" w:hAnsi="Times New Roman" w:cs="Times New Roman"/>
          <w:color w:val="000000"/>
          <w:kern w:val="0"/>
          <w:sz w:val="28"/>
          <w:szCs w:val="28"/>
          <w:lang w:eastAsia="en-US" w:bidi="en-US"/>
        </w:rPr>
        <w:t>0</w:t>
      </w:r>
      <w:r w:rsidRPr="00AC1CDC">
        <w:rPr>
          <w:rFonts w:ascii="Arial Unicode MS" w:eastAsia="Arial Unicode MS" w:hAnsi="Arial Unicode MS" w:cs="Arial Unicode MS"/>
          <w:color w:val="000000"/>
          <w:kern w:val="0"/>
          <w:sz w:val="24"/>
          <w:szCs w:val="24"/>
          <w:lang w:eastAsia="en-US" w:bidi="en-US"/>
        </w:rPr>
        <w:t>(</w:t>
      </w:r>
      <w:r w:rsidRPr="00AC1CDC">
        <w:rPr>
          <w:rFonts w:ascii="Times New Roman" w:eastAsia="Arial Unicode MS" w:hAnsi="Times New Roman" w:cs="Times New Roman"/>
          <w:color w:val="000000"/>
          <w:kern w:val="0"/>
          <w:sz w:val="28"/>
          <w:szCs w:val="28"/>
          <w:lang w:eastAsia="en-US" w:bidi="en-US"/>
        </w:rPr>
        <w:t>0</w:t>
      </w:r>
      <w:r w:rsidRPr="00AC1CDC">
        <w:rPr>
          <w:rFonts w:ascii="Arial Unicode MS" w:eastAsia="Arial Unicode MS" w:hAnsi="Arial Unicode MS" w:cs="Arial Unicode MS"/>
          <w:color w:val="000000"/>
          <w:kern w:val="0"/>
          <w:sz w:val="24"/>
          <w:szCs w:val="24"/>
          <w:lang w:val="en-US" w:eastAsia="en-US" w:bidi="en-US"/>
        </w:rPr>
        <w:t>H</w:t>
      </w:r>
      <w:r w:rsidRPr="00AC1CDC">
        <w:rPr>
          <w:rFonts w:ascii="Arial Unicode MS" w:eastAsia="Arial Unicode MS" w:hAnsi="Arial Unicode MS" w:cs="Arial Unicode MS"/>
          <w:color w:val="000000"/>
          <w:kern w:val="0"/>
          <w:sz w:val="24"/>
          <w:szCs w:val="24"/>
          <w:lang w:eastAsia="en-US" w:bidi="en-US"/>
        </w:rPr>
        <w:t>)-</w:t>
      </w:r>
      <w:r w:rsidRPr="00AC1CDC">
        <w:rPr>
          <w:rFonts w:ascii="Arial Unicode MS" w:eastAsia="Arial Unicode MS" w:hAnsi="Arial Unicode MS" w:cs="Arial Unicode MS"/>
          <w:color w:val="000000"/>
          <w:kern w:val="0"/>
          <w:sz w:val="24"/>
          <w:szCs w:val="24"/>
          <w:lang w:val="en-US" w:eastAsia="en-US" w:bidi="en-US"/>
        </w:rPr>
        <w:t>H</w:t>
      </w:r>
      <w:r w:rsidRPr="00AC1CDC">
        <w:rPr>
          <w:rFonts w:ascii="Times New Roman" w:eastAsia="Arial Unicode MS" w:hAnsi="Times New Roman" w:cs="Times New Roman"/>
          <w:color w:val="000000"/>
          <w:kern w:val="0"/>
          <w:sz w:val="28"/>
          <w:szCs w:val="28"/>
          <w:lang w:eastAsia="en-US" w:bidi="en-US"/>
        </w:rPr>
        <w:t>20</w:t>
      </w:r>
      <w:r w:rsidRPr="00AC1CDC">
        <w:rPr>
          <w:rFonts w:ascii="Arial Unicode MS" w:eastAsia="Arial Unicode MS" w:hAnsi="Arial Unicode MS" w:cs="Arial Unicode MS"/>
          <w:color w:val="000000"/>
          <w:kern w:val="0"/>
          <w:sz w:val="24"/>
          <w:szCs w:val="24"/>
          <w:lang w:eastAsia="en-US" w:bidi="en-US"/>
        </w:rPr>
        <w:t xml:space="preserve">. </w:t>
      </w:r>
      <w:r w:rsidRPr="00AC1CDC">
        <w:rPr>
          <w:rFonts w:ascii="Arial Unicode MS" w:eastAsia="Arial Unicode MS" w:hAnsi="Arial Unicode MS" w:cs="Arial Unicode MS"/>
          <w:color w:val="000000"/>
          <w:kern w:val="0"/>
          <w:sz w:val="24"/>
          <w:szCs w:val="24"/>
          <w:lang w:eastAsia="ru-RU" w:bidi="ru-RU"/>
        </w:rPr>
        <w:t>Степень окисления железа подтверждена методом ГРС.</w:t>
      </w:r>
    </w:p>
    <w:p w:rsidR="00AC1CDC" w:rsidRPr="00AC1CDC" w:rsidRDefault="00AC1CDC" w:rsidP="00AC1CDC">
      <w:pPr>
        <w:numPr>
          <w:ilvl w:val="0"/>
          <w:numId w:val="16"/>
        </w:numPr>
        <w:tabs>
          <w:tab w:val="clear" w:pos="709"/>
          <w:tab w:val="left" w:pos="1940"/>
        </w:tabs>
        <w:suppressAutoHyphens w:val="0"/>
        <w:spacing w:after="0" w:line="480" w:lineRule="exact"/>
        <w:ind w:right="440"/>
        <w:jc w:val="left"/>
        <w:rPr>
          <w:rFonts w:ascii="Arial Unicode MS" w:eastAsia="Arial Unicode MS" w:hAnsi="Arial Unicode MS" w:cs="Arial Unicode MS"/>
          <w:color w:val="000000"/>
          <w:kern w:val="0"/>
          <w:sz w:val="24"/>
          <w:szCs w:val="24"/>
          <w:lang w:eastAsia="ru-RU" w:bidi="ru-RU"/>
        </w:rPr>
      </w:pPr>
      <w:r w:rsidRPr="00AC1CDC">
        <w:rPr>
          <w:rFonts w:ascii="Arial Unicode MS" w:eastAsia="Arial Unicode MS" w:hAnsi="Arial Unicode MS" w:cs="Arial Unicode MS"/>
          <w:color w:val="000000"/>
          <w:kern w:val="0"/>
          <w:sz w:val="24"/>
          <w:szCs w:val="24"/>
          <w:lang w:eastAsia="ru-RU" w:bidi="ru-RU"/>
        </w:rPr>
        <w:t xml:space="preserve">В нерастворимых остатках от сернокислотного выщелачивания гидроксидов нитрования железо сохраняется степень оксисления </w:t>
      </w:r>
      <w:r w:rsidRPr="00AC1CDC">
        <w:rPr>
          <w:rFonts w:ascii="Arial Unicode MS" w:eastAsia="Arial Unicode MS" w:hAnsi="Arial Unicode MS" w:cs="Arial Unicode MS"/>
          <w:color w:val="000000"/>
          <w:kern w:val="0"/>
          <w:sz w:val="24"/>
          <w:szCs w:val="24"/>
          <w:lang w:val="en-US" w:eastAsia="en-US" w:bidi="en-US"/>
        </w:rPr>
        <w:t>Fe</w:t>
      </w:r>
      <w:r w:rsidRPr="00AC1CDC">
        <w:rPr>
          <w:rFonts w:ascii="Arial Unicode MS" w:eastAsia="Arial Unicode MS" w:hAnsi="Arial Unicode MS" w:cs="Arial Unicode MS"/>
          <w:color w:val="000000"/>
          <w:kern w:val="0"/>
          <w:sz w:val="24"/>
          <w:szCs w:val="24"/>
          <w:vertAlign w:val="superscript"/>
          <w:lang w:eastAsia="en-US" w:bidi="en-US"/>
        </w:rPr>
        <w:t>+3</w:t>
      </w:r>
      <w:r w:rsidRPr="00AC1CDC">
        <w:rPr>
          <w:rFonts w:ascii="Arial Unicode MS" w:eastAsia="Arial Unicode MS" w:hAnsi="Arial Unicode MS" w:cs="Arial Unicode MS"/>
          <w:color w:val="000000"/>
          <w:kern w:val="0"/>
          <w:sz w:val="24"/>
          <w:szCs w:val="24"/>
          <w:lang w:eastAsia="en-US" w:bidi="en-US"/>
        </w:rPr>
        <w:t xml:space="preserve">. </w:t>
      </w:r>
      <w:r w:rsidRPr="00AC1CDC">
        <w:rPr>
          <w:rFonts w:ascii="Arial Unicode MS" w:eastAsia="Arial Unicode MS" w:hAnsi="Arial Unicode MS" w:cs="Arial Unicode MS"/>
          <w:color w:val="000000"/>
          <w:kern w:val="0"/>
          <w:sz w:val="24"/>
          <w:szCs w:val="24"/>
          <w:lang w:eastAsia="ru-RU" w:bidi="ru-RU"/>
        </w:rPr>
        <w:t xml:space="preserve">Олово во всех НО-1 переходит в степень окисления </w:t>
      </w:r>
      <w:r w:rsidRPr="00AC1CDC">
        <w:rPr>
          <w:rFonts w:ascii="Arial Unicode MS" w:eastAsia="Arial Unicode MS" w:hAnsi="Arial Unicode MS" w:cs="Arial Unicode MS"/>
          <w:color w:val="000000"/>
          <w:kern w:val="0"/>
          <w:sz w:val="24"/>
          <w:szCs w:val="24"/>
          <w:lang w:val="en-US" w:eastAsia="en-US" w:bidi="en-US"/>
        </w:rPr>
        <w:t>Sn</w:t>
      </w:r>
      <w:r w:rsidRPr="00AC1CDC">
        <w:rPr>
          <w:rFonts w:ascii="Arial Unicode MS" w:eastAsia="Arial Unicode MS" w:hAnsi="Arial Unicode MS" w:cs="Arial Unicode MS"/>
          <w:color w:val="000000"/>
          <w:kern w:val="0"/>
          <w:sz w:val="24"/>
          <w:szCs w:val="24"/>
          <w:vertAlign w:val="superscript"/>
          <w:lang w:eastAsia="en-US" w:bidi="en-US"/>
        </w:rPr>
        <w:t>+4</w:t>
      </w:r>
      <w:r w:rsidRPr="00AC1CDC">
        <w:rPr>
          <w:rFonts w:ascii="Arial Unicode MS" w:eastAsia="Arial Unicode MS" w:hAnsi="Arial Unicode MS" w:cs="Arial Unicode MS"/>
          <w:color w:val="000000"/>
          <w:kern w:val="0"/>
          <w:sz w:val="24"/>
          <w:szCs w:val="24"/>
          <w:lang w:eastAsia="en-US" w:bidi="en-US"/>
        </w:rPr>
        <w:t xml:space="preserve">, </w:t>
      </w:r>
      <w:r w:rsidRPr="00AC1CDC">
        <w:rPr>
          <w:rFonts w:ascii="Arial Unicode MS" w:eastAsia="Arial Unicode MS" w:hAnsi="Arial Unicode MS" w:cs="Arial Unicode MS"/>
          <w:color w:val="000000"/>
          <w:kern w:val="0"/>
          <w:sz w:val="24"/>
          <w:szCs w:val="24"/>
          <w:lang w:eastAsia="ru-RU" w:bidi="ru-RU"/>
        </w:rPr>
        <w:t>теллур остается в виде Те</w:t>
      </w:r>
      <w:r w:rsidRPr="00AC1CDC">
        <w:rPr>
          <w:rFonts w:ascii="Times New Roman" w:eastAsia="Arial Unicode MS" w:hAnsi="Times New Roman" w:cs="Times New Roman"/>
          <w:color w:val="000000"/>
          <w:kern w:val="0"/>
          <w:sz w:val="28"/>
          <w:szCs w:val="28"/>
          <w:vertAlign w:val="superscript"/>
          <w:lang w:eastAsia="ru-RU" w:bidi="ru-RU"/>
        </w:rPr>
        <w:t xml:space="preserve">+4 </w:t>
      </w:r>
      <w:r w:rsidRPr="00AC1CDC">
        <w:rPr>
          <w:rFonts w:ascii="Arial Unicode MS" w:eastAsia="Arial Unicode MS" w:hAnsi="Arial Unicode MS" w:cs="Arial Unicode MS"/>
          <w:color w:val="000000"/>
          <w:kern w:val="0"/>
          <w:sz w:val="24"/>
          <w:szCs w:val="24"/>
          <w:lang w:eastAsia="ru-RU" w:bidi="ru-RU"/>
        </w:rPr>
        <w:t>но окисляется до Те</w:t>
      </w:r>
      <w:r w:rsidRPr="00AC1CDC">
        <w:rPr>
          <w:rFonts w:ascii="Arial Unicode MS" w:eastAsia="Arial Unicode MS" w:hAnsi="Arial Unicode MS" w:cs="Arial Unicode MS"/>
          <w:color w:val="000000"/>
          <w:kern w:val="0"/>
          <w:sz w:val="24"/>
          <w:szCs w:val="24"/>
          <w:vertAlign w:val="superscript"/>
          <w:lang w:eastAsia="ru-RU" w:bidi="ru-RU"/>
        </w:rPr>
        <w:t>+6</w:t>
      </w:r>
      <w:r w:rsidRPr="00AC1CDC">
        <w:rPr>
          <w:rFonts w:ascii="Arial Unicode MS" w:eastAsia="Arial Unicode MS" w:hAnsi="Arial Unicode MS" w:cs="Arial Unicode MS"/>
          <w:color w:val="000000"/>
          <w:kern w:val="0"/>
          <w:sz w:val="24"/>
          <w:szCs w:val="24"/>
          <w:lang w:eastAsia="ru-RU" w:bidi="ru-RU"/>
        </w:rPr>
        <w:t xml:space="preserve">. Свинец, мышьяк и селен сохраняют степени окисления, как в исходных ГН — </w:t>
      </w:r>
      <w:r w:rsidRPr="00AC1CDC">
        <w:rPr>
          <w:rFonts w:ascii="Arial Unicode MS" w:eastAsia="Arial Unicode MS" w:hAnsi="Arial Unicode MS" w:cs="Arial Unicode MS"/>
          <w:color w:val="000000"/>
          <w:kern w:val="0"/>
          <w:sz w:val="24"/>
          <w:szCs w:val="24"/>
          <w:lang w:val="en-US" w:eastAsia="en-US" w:bidi="en-US"/>
        </w:rPr>
        <w:t>Pb</w:t>
      </w:r>
      <w:r w:rsidRPr="00AC1CDC">
        <w:rPr>
          <w:rFonts w:ascii="Arial Unicode MS" w:eastAsia="Arial Unicode MS" w:hAnsi="Arial Unicode MS" w:cs="Arial Unicode MS"/>
          <w:color w:val="000000"/>
          <w:kern w:val="0"/>
          <w:sz w:val="24"/>
          <w:szCs w:val="24"/>
          <w:vertAlign w:val="superscript"/>
          <w:lang w:eastAsia="en-US" w:bidi="en-US"/>
        </w:rPr>
        <w:t>+2</w:t>
      </w:r>
      <w:r w:rsidRPr="00AC1CDC">
        <w:rPr>
          <w:rFonts w:ascii="Arial Unicode MS" w:eastAsia="Arial Unicode MS" w:hAnsi="Arial Unicode MS" w:cs="Arial Unicode MS"/>
          <w:color w:val="000000"/>
          <w:kern w:val="0"/>
          <w:sz w:val="24"/>
          <w:szCs w:val="24"/>
          <w:lang w:eastAsia="en-US" w:bidi="en-US"/>
        </w:rPr>
        <w:t xml:space="preserve">, </w:t>
      </w:r>
      <w:r w:rsidRPr="00AC1CDC">
        <w:rPr>
          <w:rFonts w:ascii="Arial Unicode MS" w:eastAsia="Arial Unicode MS" w:hAnsi="Arial Unicode MS" w:cs="Arial Unicode MS"/>
          <w:color w:val="000000"/>
          <w:kern w:val="0"/>
          <w:sz w:val="24"/>
          <w:szCs w:val="24"/>
          <w:lang w:val="en-US" w:eastAsia="en-US" w:bidi="en-US"/>
        </w:rPr>
        <w:t>As</w:t>
      </w:r>
      <w:r w:rsidRPr="00AC1CDC">
        <w:rPr>
          <w:rFonts w:ascii="Arial Unicode MS" w:eastAsia="Arial Unicode MS" w:hAnsi="Arial Unicode MS" w:cs="Arial Unicode MS"/>
          <w:color w:val="000000"/>
          <w:kern w:val="0"/>
          <w:sz w:val="24"/>
          <w:szCs w:val="24"/>
          <w:vertAlign w:val="superscript"/>
          <w:lang w:eastAsia="en-US" w:bidi="en-US"/>
        </w:rPr>
        <w:t>+3</w:t>
      </w:r>
      <w:r w:rsidRPr="00AC1CDC">
        <w:rPr>
          <w:rFonts w:ascii="Arial Unicode MS" w:eastAsia="Arial Unicode MS" w:hAnsi="Arial Unicode MS" w:cs="Arial Unicode MS"/>
          <w:color w:val="000000"/>
          <w:kern w:val="0"/>
          <w:sz w:val="24"/>
          <w:szCs w:val="24"/>
          <w:lang w:eastAsia="en-US" w:bidi="en-US"/>
        </w:rPr>
        <w:t xml:space="preserve">, </w:t>
      </w:r>
      <w:r w:rsidRPr="00AC1CDC">
        <w:rPr>
          <w:rFonts w:ascii="Arial Unicode MS" w:eastAsia="Arial Unicode MS" w:hAnsi="Arial Unicode MS" w:cs="Arial Unicode MS"/>
          <w:color w:val="000000"/>
          <w:kern w:val="0"/>
          <w:sz w:val="24"/>
          <w:szCs w:val="24"/>
          <w:lang w:val="en-US" w:eastAsia="en-US" w:bidi="en-US"/>
        </w:rPr>
        <w:t>Se</w:t>
      </w:r>
      <w:r w:rsidRPr="00AC1CDC">
        <w:rPr>
          <w:rFonts w:ascii="Times New Roman" w:eastAsia="Arial Unicode MS" w:hAnsi="Times New Roman" w:cs="Times New Roman"/>
          <w:color w:val="000000"/>
          <w:kern w:val="0"/>
          <w:sz w:val="28"/>
          <w:szCs w:val="28"/>
          <w:vertAlign w:val="superscript"/>
          <w:lang w:eastAsia="en-US" w:bidi="en-US"/>
        </w:rPr>
        <w:t>+4</w:t>
      </w:r>
      <w:r w:rsidRPr="00AC1CDC">
        <w:rPr>
          <w:rFonts w:ascii="Arial Unicode MS" w:eastAsia="Arial Unicode MS" w:hAnsi="Arial Unicode MS" w:cs="Arial Unicode MS"/>
          <w:color w:val="000000"/>
          <w:kern w:val="0"/>
          <w:sz w:val="24"/>
          <w:szCs w:val="24"/>
          <w:lang w:eastAsia="en-US" w:bidi="en-US"/>
        </w:rPr>
        <w:t xml:space="preserve"> </w:t>
      </w:r>
      <w:r w:rsidRPr="00AC1CDC">
        <w:rPr>
          <w:rFonts w:ascii="Arial Unicode MS" w:eastAsia="Arial Unicode MS" w:hAnsi="Arial Unicode MS" w:cs="Arial Unicode MS"/>
          <w:color w:val="000000"/>
          <w:kern w:val="0"/>
          <w:sz w:val="24"/>
          <w:szCs w:val="24"/>
          <w:lang w:eastAsia="ru-RU" w:bidi="ru-RU"/>
        </w:rPr>
        <w:t xml:space="preserve">и </w:t>
      </w:r>
      <w:r w:rsidRPr="00AC1CDC">
        <w:rPr>
          <w:rFonts w:ascii="Arial Unicode MS" w:eastAsia="Arial Unicode MS" w:hAnsi="Arial Unicode MS" w:cs="Arial Unicode MS"/>
          <w:color w:val="000000"/>
          <w:kern w:val="0"/>
          <w:sz w:val="24"/>
          <w:szCs w:val="24"/>
          <w:lang w:val="en-US" w:eastAsia="en-US" w:bidi="en-US"/>
        </w:rPr>
        <w:t>Se</w:t>
      </w:r>
      <w:r w:rsidRPr="00AC1CDC">
        <w:rPr>
          <w:rFonts w:ascii="Arial Unicode MS" w:eastAsia="Arial Unicode MS" w:hAnsi="Arial Unicode MS" w:cs="Arial Unicode MS"/>
          <w:color w:val="000000"/>
          <w:kern w:val="0"/>
          <w:sz w:val="24"/>
          <w:szCs w:val="24"/>
          <w:lang w:eastAsia="en-US" w:bidi="en-US"/>
        </w:rPr>
        <w:t xml:space="preserve">°. </w:t>
      </w:r>
      <w:r w:rsidRPr="00AC1CDC">
        <w:rPr>
          <w:rFonts w:ascii="Arial Unicode MS" w:eastAsia="Arial Unicode MS" w:hAnsi="Arial Unicode MS" w:cs="Arial Unicode MS"/>
          <w:color w:val="000000"/>
          <w:kern w:val="0"/>
          <w:sz w:val="24"/>
          <w:szCs w:val="24"/>
          <w:lang w:eastAsia="ru-RU" w:bidi="ru-RU"/>
        </w:rPr>
        <w:t xml:space="preserve">Основной формой металлов являются гидратированные сложные оксиды, а также </w:t>
      </w:r>
      <w:r w:rsidRPr="00AC1CDC">
        <w:rPr>
          <w:rFonts w:ascii="Arial Unicode MS" w:eastAsia="Arial Unicode MS" w:hAnsi="Arial Unicode MS" w:cs="Arial Unicode MS"/>
          <w:color w:val="000000"/>
          <w:kern w:val="0"/>
          <w:sz w:val="24"/>
          <w:szCs w:val="24"/>
          <w:lang w:val="en-US" w:eastAsia="en-US" w:bidi="en-US"/>
        </w:rPr>
        <w:t>PbS</w:t>
      </w:r>
      <w:r w:rsidRPr="00AC1CDC">
        <w:rPr>
          <w:rFonts w:ascii="Times New Roman" w:eastAsia="Arial Unicode MS" w:hAnsi="Times New Roman" w:cs="Times New Roman"/>
          <w:color w:val="000000"/>
          <w:kern w:val="0"/>
          <w:sz w:val="28"/>
          <w:szCs w:val="28"/>
          <w:lang w:eastAsia="en-US" w:bidi="en-US"/>
        </w:rPr>
        <w:t>04</w:t>
      </w:r>
      <w:r w:rsidRPr="00AC1CDC">
        <w:rPr>
          <w:rFonts w:ascii="Arial Unicode MS" w:eastAsia="Arial Unicode MS" w:hAnsi="Arial Unicode MS" w:cs="Arial Unicode MS"/>
          <w:color w:val="000000"/>
          <w:kern w:val="0"/>
          <w:sz w:val="24"/>
          <w:szCs w:val="24"/>
          <w:lang w:eastAsia="en-US" w:bidi="en-US"/>
        </w:rPr>
        <w:t>.</w:t>
      </w:r>
    </w:p>
    <w:p w:rsidR="00AC1CDC" w:rsidRPr="00AC1CDC" w:rsidRDefault="00AC1CDC" w:rsidP="00AC1CDC">
      <w:pPr>
        <w:numPr>
          <w:ilvl w:val="0"/>
          <w:numId w:val="16"/>
        </w:numPr>
        <w:tabs>
          <w:tab w:val="clear" w:pos="709"/>
          <w:tab w:val="left" w:pos="1940"/>
        </w:tabs>
        <w:suppressAutoHyphens w:val="0"/>
        <w:spacing w:after="0" w:line="480" w:lineRule="exact"/>
        <w:ind w:right="440"/>
        <w:jc w:val="left"/>
        <w:rPr>
          <w:rFonts w:ascii="Arial Unicode MS" w:eastAsia="Arial Unicode MS" w:hAnsi="Arial Unicode MS" w:cs="Arial Unicode MS"/>
          <w:color w:val="000000"/>
          <w:kern w:val="0"/>
          <w:sz w:val="24"/>
          <w:szCs w:val="24"/>
          <w:lang w:eastAsia="ru-RU" w:bidi="ru-RU"/>
        </w:rPr>
      </w:pPr>
      <w:r w:rsidRPr="00AC1CDC">
        <w:rPr>
          <w:rFonts w:ascii="Arial Unicode MS" w:eastAsia="Arial Unicode MS" w:hAnsi="Arial Unicode MS" w:cs="Arial Unicode MS"/>
          <w:color w:val="000000"/>
          <w:kern w:val="0"/>
          <w:sz w:val="24"/>
          <w:szCs w:val="24"/>
          <w:lang w:eastAsia="ru-RU" w:bidi="ru-RU"/>
        </w:rPr>
        <w:t xml:space="preserve">Определено влияние различных параметров процесса нитрования на содержание МПГ в гидроксидах, таких как длительности прогрева пульпы, значение </w:t>
      </w:r>
      <w:r w:rsidRPr="00AC1CDC">
        <w:rPr>
          <w:rFonts w:ascii="Arial Unicode MS" w:eastAsia="Arial Unicode MS" w:hAnsi="Arial Unicode MS" w:cs="Arial Unicode MS"/>
          <w:color w:val="000000"/>
          <w:kern w:val="0"/>
          <w:sz w:val="24"/>
          <w:szCs w:val="24"/>
          <w:lang w:val="en-US" w:eastAsia="en-US" w:bidi="en-US"/>
        </w:rPr>
        <w:t>pFI</w:t>
      </w:r>
      <w:r w:rsidRPr="00AC1CDC">
        <w:rPr>
          <w:rFonts w:ascii="Arial Unicode MS" w:eastAsia="Arial Unicode MS" w:hAnsi="Arial Unicode MS" w:cs="Arial Unicode MS"/>
          <w:color w:val="000000"/>
          <w:kern w:val="0"/>
          <w:sz w:val="24"/>
          <w:szCs w:val="24"/>
          <w:lang w:eastAsia="en-US" w:bidi="en-US"/>
        </w:rPr>
        <w:t xml:space="preserve">, </w:t>
      </w:r>
      <w:r w:rsidRPr="00AC1CDC">
        <w:rPr>
          <w:rFonts w:ascii="Arial Unicode MS" w:eastAsia="Arial Unicode MS" w:hAnsi="Arial Unicode MS" w:cs="Arial Unicode MS"/>
          <w:color w:val="000000"/>
          <w:kern w:val="0"/>
          <w:sz w:val="24"/>
          <w:szCs w:val="24"/>
          <w:lang w:eastAsia="ru-RU" w:bidi="ru-RU"/>
        </w:rPr>
        <w:t>добавка хлорида аммония. Установлено, что содержание родия в гидроксидах практически не зависит от наличия в исходных растворах от О до 40 г/л хлорида аммония.</w:t>
      </w:r>
    </w:p>
    <w:p w:rsidR="00AC1CDC" w:rsidRPr="00AC1CDC" w:rsidRDefault="00AC1CDC" w:rsidP="00AC1CDC">
      <w:pPr>
        <w:tabs>
          <w:tab w:val="clear" w:pos="709"/>
        </w:tabs>
        <w:suppressAutoHyphens w:val="0"/>
        <w:spacing w:after="0" w:line="480" w:lineRule="exact"/>
        <w:ind w:left="800" w:right="440" w:firstLine="580"/>
        <w:rPr>
          <w:rFonts w:ascii="Arial Unicode MS" w:eastAsia="Arial Unicode MS" w:hAnsi="Arial Unicode MS" w:cs="Arial Unicode MS"/>
          <w:color w:val="000000"/>
          <w:kern w:val="0"/>
          <w:sz w:val="24"/>
          <w:szCs w:val="24"/>
          <w:lang w:eastAsia="ru-RU" w:bidi="ru-RU"/>
        </w:rPr>
      </w:pPr>
      <w:r w:rsidRPr="00AC1CDC">
        <w:rPr>
          <w:rFonts w:ascii="Arial Unicode MS" w:eastAsia="Arial Unicode MS" w:hAnsi="Arial Unicode MS" w:cs="Arial Unicode MS"/>
          <w:color w:val="000000"/>
          <w:kern w:val="0"/>
          <w:sz w:val="24"/>
          <w:szCs w:val="24"/>
          <w:lang w:eastAsia="ru-RU" w:bidi="ru-RU"/>
        </w:rPr>
        <w:t xml:space="preserve">Наличие солевого фона (50-100г/л </w:t>
      </w:r>
      <w:r w:rsidRPr="00AC1CDC">
        <w:rPr>
          <w:rFonts w:ascii="Arial Unicode MS" w:eastAsia="Arial Unicode MS" w:hAnsi="Arial Unicode MS" w:cs="Arial Unicode MS"/>
          <w:color w:val="000000"/>
          <w:kern w:val="0"/>
          <w:sz w:val="24"/>
          <w:szCs w:val="24"/>
          <w:lang w:val="en-US" w:eastAsia="en-US" w:bidi="en-US"/>
        </w:rPr>
        <w:t>NaCl</w:t>
      </w:r>
      <w:r w:rsidRPr="00AC1CDC">
        <w:rPr>
          <w:rFonts w:ascii="Arial Unicode MS" w:eastAsia="Arial Unicode MS" w:hAnsi="Arial Unicode MS" w:cs="Arial Unicode MS"/>
          <w:color w:val="000000"/>
          <w:kern w:val="0"/>
          <w:sz w:val="24"/>
          <w:szCs w:val="24"/>
          <w:lang w:eastAsia="en-US" w:bidi="en-US"/>
        </w:rPr>
        <w:t xml:space="preserve">) </w:t>
      </w:r>
      <w:r w:rsidRPr="00AC1CDC">
        <w:rPr>
          <w:rFonts w:ascii="Arial Unicode MS" w:eastAsia="Arial Unicode MS" w:hAnsi="Arial Unicode MS" w:cs="Arial Unicode MS"/>
          <w:color w:val="000000"/>
          <w:kern w:val="0"/>
          <w:sz w:val="24"/>
          <w:szCs w:val="24"/>
          <w:lang w:eastAsia="ru-RU" w:bidi="ru-RU"/>
        </w:rPr>
        <w:t>существенно снижает извлечение цветных металлов в гидроксидный осадок. Такие элементы, как никель, марганец, кобальт, кадмий, молибден, цинк и селен осадка не образуют.</w:t>
      </w:r>
    </w:p>
    <w:p w:rsidR="00AC1CDC" w:rsidRPr="00AC1CDC" w:rsidRDefault="00AC1CDC" w:rsidP="00AC1CDC">
      <w:pPr>
        <w:tabs>
          <w:tab w:val="clear" w:pos="709"/>
        </w:tabs>
        <w:suppressAutoHyphens w:val="0"/>
        <w:spacing w:after="0" w:line="480" w:lineRule="exact"/>
        <w:ind w:left="800" w:right="440" w:firstLine="580"/>
        <w:rPr>
          <w:rFonts w:ascii="Arial Unicode MS" w:eastAsia="Arial Unicode MS" w:hAnsi="Arial Unicode MS" w:cs="Arial Unicode MS"/>
          <w:color w:val="000000"/>
          <w:kern w:val="0"/>
          <w:sz w:val="24"/>
          <w:szCs w:val="24"/>
          <w:lang w:eastAsia="ru-RU" w:bidi="ru-RU"/>
        </w:rPr>
      </w:pPr>
      <w:r w:rsidRPr="00AC1CDC">
        <w:rPr>
          <w:rFonts w:ascii="Arial Unicode MS" w:eastAsia="Arial Unicode MS" w:hAnsi="Arial Unicode MS" w:cs="Arial Unicode MS"/>
          <w:color w:val="000000"/>
          <w:kern w:val="0"/>
          <w:sz w:val="24"/>
          <w:szCs w:val="24"/>
          <w:lang w:eastAsia="ru-RU" w:bidi="ru-RU"/>
        </w:rPr>
        <w:t>При нитровании многокомпонентных систем показано, что элементы, не образующие собственных гидроксидов, либо склонные к образованию растворимых нитритных комплексов, довольно полно соосаждаются при наличии другого компонента, за счет образования труднорастворимых соединений.</w:t>
      </w:r>
    </w:p>
    <w:p w:rsidR="00AC1CDC" w:rsidRPr="00AC1CDC" w:rsidRDefault="00AC1CDC" w:rsidP="00AC1CDC">
      <w:pPr>
        <w:numPr>
          <w:ilvl w:val="0"/>
          <w:numId w:val="16"/>
        </w:numPr>
        <w:tabs>
          <w:tab w:val="clear" w:pos="709"/>
          <w:tab w:val="left" w:pos="1641"/>
        </w:tabs>
        <w:suppressAutoHyphens w:val="0"/>
        <w:spacing w:after="240" w:line="475" w:lineRule="exact"/>
        <w:ind w:right="400"/>
        <w:jc w:val="left"/>
        <w:rPr>
          <w:rFonts w:ascii="Arial Unicode MS" w:eastAsia="Arial Unicode MS" w:hAnsi="Arial Unicode MS" w:cs="Arial Unicode MS"/>
          <w:color w:val="000000"/>
          <w:kern w:val="0"/>
          <w:sz w:val="24"/>
          <w:szCs w:val="24"/>
          <w:lang w:eastAsia="ru-RU" w:bidi="ru-RU"/>
        </w:rPr>
      </w:pPr>
      <w:r w:rsidRPr="00AC1CDC">
        <w:rPr>
          <w:rFonts w:ascii="Arial Unicode MS" w:eastAsia="Arial Unicode MS" w:hAnsi="Arial Unicode MS" w:cs="Arial Unicode MS"/>
          <w:color w:val="000000"/>
          <w:kern w:val="0"/>
          <w:sz w:val="24"/>
          <w:szCs w:val="24"/>
          <w:lang w:eastAsia="ru-RU" w:bidi="ru-RU"/>
        </w:rPr>
        <w:t>Определены коэффициенты соосаждения платины, палладия, иридия, родия и рутения в гидроксидные осадки при нитровании хлоридных растворов различных цветных металлов. Элементами, в наибольшей степени «ответственными» за осаждение родия и рутения в гидроксидные осадки нитрования, являются железо и теллур. Их влияние в наибольшей мере проявляется при высокой концентрации в растворах данных элементов и низкой концентрации остальных.</w:t>
      </w:r>
    </w:p>
    <w:p w:rsidR="00AC1CDC" w:rsidRPr="00AC1CDC" w:rsidRDefault="00AC1CDC" w:rsidP="00AC1CDC">
      <w:pPr>
        <w:tabs>
          <w:tab w:val="clear" w:pos="709"/>
        </w:tabs>
        <w:suppressAutoHyphens w:val="0"/>
        <w:spacing w:after="240" w:line="475" w:lineRule="exact"/>
        <w:ind w:left="760" w:right="400" w:firstLine="500"/>
        <w:rPr>
          <w:rFonts w:ascii="Arial Unicode MS" w:eastAsia="Arial Unicode MS" w:hAnsi="Arial Unicode MS" w:cs="Arial Unicode MS"/>
          <w:color w:val="000000"/>
          <w:kern w:val="0"/>
          <w:sz w:val="24"/>
          <w:szCs w:val="24"/>
          <w:lang w:eastAsia="ru-RU" w:bidi="ru-RU"/>
        </w:rPr>
      </w:pPr>
      <w:r w:rsidRPr="00AC1CDC">
        <w:rPr>
          <w:rFonts w:ascii="Arial Unicode MS" w:eastAsia="Arial Unicode MS" w:hAnsi="Arial Unicode MS" w:cs="Arial Unicode MS"/>
          <w:color w:val="000000"/>
          <w:kern w:val="0"/>
          <w:sz w:val="24"/>
          <w:szCs w:val="24"/>
          <w:lang w:eastAsia="ru-RU" w:bidi="ru-RU"/>
        </w:rPr>
        <w:t>Проведенные исследования позволяют утверждать, что адсорбционный механизм соосаждения палладия, родия и рутения играет доминирующую роль, кроме того, вклад вносит и окклюзия.</w:t>
      </w:r>
    </w:p>
    <w:p w:rsidR="00AC1CDC" w:rsidRPr="00AC1CDC" w:rsidRDefault="00AC1CDC" w:rsidP="00AC1CDC">
      <w:pPr>
        <w:numPr>
          <w:ilvl w:val="0"/>
          <w:numId w:val="16"/>
        </w:numPr>
        <w:tabs>
          <w:tab w:val="clear" w:pos="709"/>
          <w:tab w:val="left" w:pos="1641"/>
        </w:tabs>
        <w:suppressAutoHyphens w:val="0"/>
        <w:spacing w:after="236" w:line="475" w:lineRule="exact"/>
        <w:ind w:right="400"/>
        <w:jc w:val="left"/>
        <w:rPr>
          <w:rFonts w:ascii="Arial Unicode MS" w:eastAsia="Arial Unicode MS" w:hAnsi="Arial Unicode MS" w:cs="Arial Unicode MS"/>
          <w:color w:val="000000"/>
          <w:kern w:val="0"/>
          <w:sz w:val="24"/>
          <w:szCs w:val="24"/>
          <w:lang w:eastAsia="ru-RU" w:bidi="ru-RU"/>
        </w:rPr>
      </w:pPr>
      <w:r w:rsidRPr="00AC1CDC">
        <w:rPr>
          <w:rFonts w:ascii="Arial Unicode MS" w:eastAsia="Arial Unicode MS" w:hAnsi="Arial Unicode MS" w:cs="Arial Unicode MS"/>
          <w:color w:val="000000"/>
          <w:kern w:val="0"/>
          <w:sz w:val="24"/>
          <w:szCs w:val="24"/>
          <w:lang w:eastAsia="ru-RU" w:bidi="ru-RU"/>
        </w:rPr>
        <w:t>Извлечение платины и палладия в раствор происходит по мере растворения гидроксидов меди и никеля, а родия и иридия по мере растворения фазы гидратированного оксида теллура. Рутений переходит в раствор в процессе растворения фазы оксигидроксида железа.</w:t>
      </w:r>
    </w:p>
    <w:p w:rsidR="00AC1CDC" w:rsidRPr="00AC1CDC" w:rsidRDefault="00AC1CDC" w:rsidP="00AC1CDC">
      <w:pPr>
        <w:tabs>
          <w:tab w:val="clear" w:pos="709"/>
        </w:tabs>
        <w:suppressAutoHyphens w:val="0"/>
        <w:spacing w:after="60" w:line="480" w:lineRule="exact"/>
        <w:ind w:left="760" w:right="400" w:firstLine="800"/>
        <w:rPr>
          <w:rFonts w:ascii="Arial Unicode MS" w:eastAsia="Arial Unicode MS" w:hAnsi="Arial Unicode MS" w:cs="Arial Unicode MS"/>
          <w:color w:val="000000"/>
          <w:kern w:val="0"/>
          <w:sz w:val="24"/>
          <w:szCs w:val="24"/>
          <w:lang w:eastAsia="ru-RU" w:bidi="ru-RU"/>
        </w:rPr>
      </w:pPr>
      <w:r w:rsidRPr="00AC1CDC">
        <w:rPr>
          <w:rFonts w:ascii="Arial Unicode MS" w:eastAsia="Arial Unicode MS" w:hAnsi="Arial Unicode MS" w:cs="Arial Unicode MS"/>
          <w:color w:val="000000"/>
          <w:kern w:val="0"/>
          <w:sz w:val="24"/>
          <w:szCs w:val="24"/>
          <w:lang w:eastAsia="ru-RU" w:bidi="ru-RU"/>
        </w:rPr>
        <w:t xml:space="preserve">Производственные испытания отмывки некондиционных гидроксидов нитрования растворами </w:t>
      </w:r>
      <w:r w:rsidRPr="00AC1CDC">
        <w:rPr>
          <w:rFonts w:ascii="Arial Unicode MS" w:eastAsia="Arial Unicode MS" w:hAnsi="Arial Unicode MS" w:cs="Arial Unicode MS"/>
          <w:color w:val="000000"/>
          <w:kern w:val="0"/>
          <w:sz w:val="24"/>
          <w:szCs w:val="24"/>
          <w:lang w:val="en-US" w:eastAsia="en-US" w:bidi="en-US"/>
        </w:rPr>
        <w:t>NaNC</w:t>
      </w:r>
      <w:r w:rsidRPr="00AC1CDC">
        <w:rPr>
          <w:rFonts w:ascii="Times New Roman" w:eastAsia="Arial Unicode MS" w:hAnsi="Times New Roman" w:cs="Times New Roman"/>
          <w:color w:val="000000"/>
          <w:kern w:val="0"/>
          <w:sz w:val="28"/>
          <w:szCs w:val="28"/>
          <w:lang w:eastAsia="en-US" w:bidi="en-US"/>
        </w:rPr>
        <w:t>&gt;2</w:t>
      </w:r>
      <w:r w:rsidRPr="00AC1CDC">
        <w:rPr>
          <w:rFonts w:ascii="Arial Unicode MS" w:eastAsia="Arial Unicode MS" w:hAnsi="Arial Unicode MS" w:cs="Arial Unicode MS"/>
          <w:color w:val="000000"/>
          <w:kern w:val="0"/>
          <w:sz w:val="24"/>
          <w:szCs w:val="24"/>
          <w:lang w:eastAsia="en-US" w:bidi="en-US"/>
        </w:rPr>
        <w:t xml:space="preserve"> </w:t>
      </w:r>
      <w:r w:rsidRPr="00AC1CDC">
        <w:rPr>
          <w:rFonts w:ascii="Arial Unicode MS" w:eastAsia="Arial Unicode MS" w:hAnsi="Arial Unicode MS" w:cs="Arial Unicode MS"/>
          <w:color w:val="000000"/>
          <w:kern w:val="0"/>
          <w:sz w:val="24"/>
          <w:szCs w:val="24"/>
          <w:lang w:eastAsia="ru-RU" w:bidi="ru-RU"/>
        </w:rPr>
        <w:t>с возвратом его в процесс нитрования МПГ, показали, что обеспечивается высокое извлечение МПГ (50-80%), снижается обводнение процесса в целом, однако это эффективно только для неотмытых и слабосорбированных форм МПГ.</w:t>
      </w:r>
    </w:p>
    <w:p w:rsidR="00AC1CDC" w:rsidRPr="00AC1CDC" w:rsidRDefault="00AC1CDC" w:rsidP="00AC1CDC">
      <w:pPr>
        <w:numPr>
          <w:ilvl w:val="0"/>
          <w:numId w:val="16"/>
        </w:numPr>
        <w:tabs>
          <w:tab w:val="clear" w:pos="709"/>
          <w:tab w:val="left" w:pos="1821"/>
        </w:tabs>
        <w:suppressAutoHyphens w:val="0"/>
        <w:spacing w:after="0" w:line="480" w:lineRule="exact"/>
        <w:ind w:right="400"/>
        <w:jc w:val="left"/>
        <w:rPr>
          <w:rFonts w:ascii="Arial Unicode MS" w:eastAsia="Arial Unicode MS" w:hAnsi="Arial Unicode MS" w:cs="Arial Unicode MS"/>
          <w:color w:val="000000"/>
          <w:kern w:val="0"/>
          <w:sz w:val="24"/>
          <w:szCs w:val="24"/>
          <w:lang w:eastAsia="ru-RU" w:bidi="ru-RU"/>
        </w:rPr>
      </w:pPr>
      <w:r w:rsidRPr="00AC1CDC">
        <w:rPr>
          <w:rFonts w:ascii="Arial Unicode MS" w:eastAsia="Arial Unicode MS" w:hAnsi="Arial Unicode MS" w:cs="Arial Unicode MS"/>
          <w:color w:val="000000"/>
          <w:kern w:val="0"/>
          <w:sz w:val="24"/>
          <w:szCs w:val="24"/>
          <w:lang w:eastAsia="ru-RU" w:bidi="ru-RU"/>
        </w:rPr>
        <w:t>Разработана и испытана в опытно-промышленном масштабе технология переработки осадка сернокислотного выщелачивания гидроксидов нитрования и образующегося сернокислотного раствора Си и МПГ. Основным достоинством разработанной технологии является то, что более 95% МПГ напрямую вовлекаются в цикл аффинажного производства, такие элементы, как селен, теллур, олово и мышьяк выводятся в отдельные концентраты с содержанием МПГ менее 20-5Ог/т, которые могут быть переработаны смежными металлургическими предприятиями с возвратом МПГ.</w:t>
      </w:r>
    </w:p>
    <w:p w:rsidR="00AC1CDC" w:rsidRPr="00AC1CDC" w:rsidRDefault="00AC1CDC" w:rsidP="00AC1CDC"/>
    <w:sectPr w:rsidR="00AC1CDC" w:rsidRPr="00AC1CDC" w:rsidSect="005F47EB">
      <w:headerReference w:type="default" r:id="rId8"/>
      <w:footerReference w:type="even" r:id="rId9"/>
      <w:footerReference w:type="default" r:id="rId10"/>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28B5" w:rsidRDefault="00DB28B5">
      <w:pPr>
        <w:spacing w:after="0" w:line="240" w:lineRule="auto"/>
      </w:pPr>
      <w:r>
        <w:separator/>
      </w:r>
    </w:p>
  </w:endnote>
  <w:endnote w:type="continuationSeparator" w:id="0">
    <w:p w:rsidR="00DB28B5" w:rsidRDefault="00DB28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altName w:val="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8B5" w:rsidRDefault="00DB28B5">
    <w:pPr>
      <w:rPr>
        <w:sz w:val="2"/>
        <w:szCs w:val="2"/>
      </w:rPr>
    </w:pPr>
    <w:r w:rsidRPr="00215DE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DB28B5" w:rsidRDefault="00DB28B5">
                <w:pPr>
                  <w:spacing w:line="240" w:lineRule="auto"/>
                </w:pPr>
                <w:fldSimple w:instr=" PAGE \* MERGEFORMAT ">
                  <w:r w:rsidRPr="007B15F7">
                    <w:rPr>
                      <w:rStyle w:val="afffff9"/>
                      <w:b w:val="0"/>
                      <w:bCs w:val="0"/>
                      <w:noProof/>
                    </w:rPr>
                    <w:t>4</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8B5" w:rsidRDefault="00DB28B5">
    <w:pPr>
      <w:rPr>
        <w:sz w:val="2"/>
        <w:szCs w:val="2"/>
      </w:rPr>
    </w:pPr>
    <w:r w:rsidRPr="00215DE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DB28B5" w:rsidRDefault="00DB28B5">
                <w:pPr>
                  <w:spacing w:line="240" w:lineRule="auto"/>
                </w:pPr>
                <w:fldSimple w:instr=" PAGE \* MERGEFORMAT ">
                  <w:r w:rsidR="00AC1CDC" w:rsidRPr="00AC1CDC">
                    <w:rPr>
                      <w:rStyle w:val="afffff9"/>
                      <w:noProof/>
                    </w:rPr>
                    <w:t>10</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28B5" w:rsidRDefault="00DB28B5"/>
    <w:p w:rsidR="00DB28B5" w:rsidRDefault="00DB28B5"/>
    <w:p w:rsidR="00DB28B5" w:rsidRDefault="00DB28B5"/>
    <w:p w:rsidR="00DB28B5" w:rsidRDefault="00DB28B5"/>
    <w:p w:rsidR="00DB28B5" w:rsidRDefault="00DB28B5"/>
    <w:p w:rsidR="00DB28B5" w:rsidRDefault="00DB28B5"/>
    <w:p w:rsidR="00DB28B5" w:rsidRDefault="00DB28B5">
      <w:pPr>
        <w:rPr>
          <w:sz w:val="2"/>
          <w:szCs w:val="2"/>
        </w:rPr>
      </w:pPr>
      <w:r w:rsidRPr="00215DE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DB28B5" w:rsidRDefault="00DB28B5">
                  <w:pPr>
                    <w:spacing w:line="240" w:lineRule="auto"/>
                  </w:pPr>
                  <w:fldSimple w:instr=" PAGE \* MERGEFORMAT ">
                    <w:r w:rsidRPr="008625C9">
                      <w:rPr>
                        <w:rStyle w:val="afffff9"/>
                        <w:b w:val="0"/>
                        <w:bCs w:val="0"/>
                        <w:noProof/>
                      </w:rPr>
                      <w:t>11</w:t>
                    </w:r>
                  </w:fldSimple>
                </w:p>
              </w:txbxContent>
            </v:textbox>
            <w10:wrap anchorx="page" anchory="page"/>
          </v:shape>
        </w:pict>
      </w:r>
    </w:p>
    <w:p w:rsidR="00DB28B5" w:rsidRDefault="00DB28B5"/>
    <w:p w:rsidR="00DB28B5" w:rsidRDefault="00DB28B5"/>
    <w:p w:rsidR="00DB28B5" w:rsidRDefault="00DB28B5">
      <w:pPr>
        <w:rPr>
          <w:sz w:val="2"/>
          <w:szCs w:val="2"/>
        </w:rPr>
      </w:pPr>
      <w:r w:rsidRPr="00215DE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DB28B5" w:rsidRDefault="00DB28B5"/>
                <w:p w:rsidR="00DB28B5" w:rsidRDefault="00DB28B5">
                  <w:pPr>
                    <w:pStyle w:val="1ffffff7"/>
                    <w:spacing w:line="240" w:lineRule="auto"/>
                  </w:pPr>
                  <w:fldSimple w:instr=" PAGE \* MERGEFORMAT ">
                    <w:r w:rsidRPr="008625C9">
                      <w:rPr>
                        <w:rStyle w:val="3b"/>
                        <w:noProof/>
                      </w:rPr>
                      <w:t>11</w:t>
                    </w:r>
                  </w:fldSimple>
                </w:p>
              </w:txbxContent>
            </v:textbox>
            <w10:wrap anchorx="page" anchory="page"/>
          </v:shape>
        </w:pict>
      </w:r>
    </w:p>
    <w:p w:rsidR="00DB28B5" w:rsidRDefault="00DB28B5"/>
    <w:p w:rsidR="00DB28B5" w:rsidRDefault="00DB28B5">
      <w:pPr>
        <w:rPr>
          <w:sz w:val="2"/>
          <w:szCs w:val="2"/>
        </w:rPr>
      </w:pPr>
    </w:p>
    <w:p w:rsidR="00DB28B5" w:rsidRDefault="00DB28B5"/>
    <w:p w:rsidR="00DB28B5" w:rsidRDefault="00DB28B5">
      <w:pPr>
        <w:spacing w:after="0" w:line="240" w:lineRule="auto"/>
      </w:pPr>
    </w:p>
  </w:footnote>
  <w:footnote w:type="continuationSeparator" w:id="0">
    <w:p w:rsidR="00DB28B5" w:rsidRDefault="00DB28B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8B5" w:rsidRPr="005856C0" w:rsidRDefault="00DB28B5"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1FC4E88"/>
    <w:multiLevelType w:val="multilevel"/>
    <w:tmpl w:val="1C1CA05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5648E4"/>
    <w:multiLevelType w:val="multilevel"/>
    <w:tmpl w:val="3DCC102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9">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0">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1">
    <w:nsid w:val="244A6CEC"/>
    <w:multiLevelType w:val="multilevel"/>
    <w:tmpl w:val="B9A21A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294C0B7C"/>
    <w:multiLevelType w:val="multilevel"/>
    <w:tmpl w:val="84646820"/>
    <w:lvl w:ilvl="0">
      <w:start w:val="2"/>
      <w:numFmt w:val="decimal"/>
      <w:lvlText w:val="05.1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487A2AF7"/>
    <w:multiLevelType w:val="multilevel"/>
    <w:tmpl w:val="DFA663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51310A3B"/>
    <w:multiLevelType w:val="multilevel"/>
    <w:tmpl w:val="4A24CD38"/>
    <w:name w:val="WW8Num42"/>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5D305365"/>
    <w:multiLevelType w:val="multilevel"/>
    <w:tmpl w:val="3AC8832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5ED97611"/>
    <w:multiLevelType w:val="multilevel"/>
    <w:tmpl w:val="8842CF36"/>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6059061B"/>
    <w:multiLevelType w:val="hybridMultilevel"/>
    <w:tmpl w:val="32ECFFF4"/>
    <w:name w:val="Нумерованный список 1"/>
    <w:lvl w:ilvl="0" w:tplc="8D683C28">
      <w:start w:val="1"/>
      <w:numFmt w:val="bullet"/>
      <w:lvlText w:val=""/>
      <w:lvlJc w:val="left"/>
      <w:pPr>
        <w:ind w:left="1069" w:hanging="360"/>
      </w:pPr>
      <w:rPr>
        <w:rFonts w:ascii="Symbol" w:hAnsi="Symbol" w:hint="default"/>
      </w:rPr>
    </w:lvl>
    <w:lvl w:ilvl="1" w:tplc="3906F210">
      <w:start w:val="1"/>
      <w:numFmt w:val="decimal"/>
      <w:lvlText w:val="%2."/>
      <w:lvlJc w:val="left"/>
      <w:pPr>
        <w:tabs>
          <w:tab w:val="num" w:pos="1440"/>
        </w:tabs>
        <w:ind w:left="1440" w:hanging="360"/>
      </w:pPr>
      <w:rPr>
        <w:rFonts w:cs="Times New Roman"/>
      </w:rPr>
    </w:lvl>
    <w:lvl w:ilvl="2" w:tplc="0D68AE30">
      <w:start w:val="1"/>
      <w:numFmt w:val="decimal"/>
      <w:lvlText w:val="%3."/>
      <w:lvlJc w:val="left"/>
      <w:pPr>
        <w:tabs>
          <w:tab w:val="num" w:pos="2160"/>
        </w:tabs>
        <w:ind w:left="2160" w:hanging="360"/>
      </w:pPr>
      <w:rPr>
        <w:rFonts w:cs="Times New Roman"/>
      </w:rPr>
    </w:lvl>
    <w:lvl w:ilvl="3" w:tplc="19F64D08">
      <w:start w:val="1"/>
      <w:numFmt w:val="decimal"/>
      <w:lvlText w:val="%4."/>
      <w:lvlJc w:val="left"/>
      <w:pPr>
        <w:tabs>
          <w:tab w:val="num" w:pos="2880"/>
        </w:tabs>
        <w:ind w:left="2880" w:hanging="360"/>
      </w:pPr>
      <w:rPr>
        <w:rFonts w:cs="Times New Roman"/>
      </w:rPr>
    </w:lvl>
    <w:lvl w:ilvl="4" w:tplc="BF20E03C">
      <w:start w:val="1"/>
      <w:numFmt w:val="decimal"/>
      <w:lvlText w:val="%5."/>
      <w:lvlJc w:val="left"/>
      <w:pPr>
        <w:tabs>
          <w:tab w:val="num" w:pos="3600"/>
        </w:tabs>
        <w:ind w:left="3600" w:hanging="360"/>
      </w:pPr>
      <w:rPr>
        <w:rFonts w:cs="Times New Roman"/>
      </w:rPr>
    </w:lvl>
    <w:lvl w:ilvl="5" w:tplc="E6141068">
      <w:start w:val="1"/>
      <w:numFmt w:val="decimal"/>
      <w:lvlText w:val="%6."/>
      <w:lvlJc w:val="left"/>
      <w:pPr>
        <w:tabs>
          <w:tab w:val="num" w:pos="4320"/>
        </w:tabs>
        <w:ind w:left="4320" w:hanging="360"/>
      </w:pPr>
      <w:rPr>
        <w:rFonts w:cs="Times New Roman"/>
      </w:rPr>
    </w:lvl>
    <w:lvl w:ilvl="6" w:tplc="AFE0B0AA">
      <w:start w:val="1"/>
      <w:numFmt w:val="decimal"/>
      <w:lvlText w:val="%7."/>
      <w:lvlJc w:val="left"/>
      <w:pPr>
        <w:tabs>
          <w:tab w:val="num" w:pos="5040"/>
        </w:tabs>
        <w:ind w:left="5040" w:hanging="360"/>
      </w:pPr>
      <w:rPr>
        <w:rFonts w:cs="Times New Roman"/>
      </w:rPr>
    </w:lvl>
    <w:lvl w:ilvl="7" w:tplc="07940014">
      <w:start w:val="1"/>
      <w:numFmt w:val="decimal"/>
      <w:lvlText w:val="%8."/>
      <w:lvlJc w:val="left"/>
      <w:pPr>
        <w:tabs>
          <w:tab w:val="num" w:pos="5760"/>
        </w:tabs>
        <w:ind w:left="5760" w:hanging="360"/>
      </w:pPr>
      <w:rPr>
        <w:rFonts w:cs="Times New Roman"/>
      </w:rPr>
    </w:lvl>
    <w:lvl w:ilvl="8" w:tplc="41C80C44">
      <w:start w:val="1"/>
      <w:numFmt w:val="decimal"/>
      <w:lvlText w:val="%9."/>
      <w:lvlJc w:val="left"/>
      <w:pPr>
        <w:tabs>
          <w:tab w:val="num" w:pos="6480"/>
        </w:tabs>
        <w:ind w:left="6480" w:hanging="360"/>
      </w:pPr>
      <w:rPr>
        <w:rFonts w:cs="Times New Roman"/>
      </w:rPr>
    </w:lvl>
  </w:abstractNum>
  <w:abstractNum w:abstractNumId="89">
    <w:nsid w:val="643B796B"/>
    <w:multiLevelType w:val="multilevel"/>
    <w:tmpl w:val="A95E0B18"/>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6D412DFF"/>
    <w:multiLevelType w:val="multilevel"/>
    <w:tmpl w:val="A210D6F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6F625A80"/>
    <w:multiLevelType w:val="hybridMultilevel"/>
    <w:tmpl w:val="FAAAFAE6"/>
    <w:name w:val="Нумерованный список 2"/>
    <w:lvl w:ilvl="0" w:tplc="5D12DAE8">
      <w:start w:val="1"/>
      <w:numFmt w:val="decimal"/>
      <w:lvlText w:val="%1."/>
      <w:lvlJc w:val="left"/>
      <w:pPr>
        <w:tabs>
          <w:tab w:val="num" w:pos="720"/>
        </w:tabs>
        <w:ind w:left="720" w:hanging="360"/>
      </w:pPr>
      <w:rPr>
        <w:rFonts w:hint="default"/>
        <w:i w:val="0"/>
      </w:rPr>
    </w:lvl>
    <w:lvl w:ilvl="1" w:tplc="6E52D968" w:tentative="1">
      <w:start w:val="1"/>
      <w:numFmt w:val="lowerLetter"/>
      <w:lvlText w:val="%2."/>
      <w:lvlJc w:val="left"/>
      <w:pPr>
        <w:tabs>
          <w:tab w:val="num" w:pos="1440"/>
        </w:tabs>
        <w:ind w:left="1440" w:hanging="360"/>
      </w:pPr>
    </w:lvl>
    <w:lvl w:ilvl="2" w:tplc="EB98DF06" w:tentative="1">
      <w:start w:val="1"/>
      <w:numFmt w:val="lowerRoman"/>
      <w:lvlText w:val="%3."/>
      <w:lvlJc w:val="right"/>
      <w:pPr>
        <w:tabs>
          <w:tab w:val="num" w:pos="2160"/>
        </w:tabs>
        <w:ind w:left="2160" w:hanging="180"/>
      </w:pPr>
    </w:lvl>
    <w:lvl w:ilvl="3" w:tplc="740C6430" w:tentative="1">
      <w:start w:val="1"/>
      <w:numFmt w:val="decimal"/>
      <w:lvlText w:val="%4."/>
      <w:lvlJc w:val="left"/>
      <w:pPr>
        <w:tabs>
          <w:tab w:val="num" w:pos="2880"/>
        </w:tabs>
        <w:ind w:left="2880" w:hanging="360"/>
      </w:pPr>
    </w:lvl>
    <w:lvl w:ilvl="4" w:tplc="EF58A148" w:tentative="1">
      <w:start w:val="1"/>
      <w:numFmt w:val="lowerLetter"/>
      <w:lvlText w:val="%5."/>
      <w:lvlJc w:val="left"/>
      <w:pPr>
        <w:tabs>
          <w:tab w:val="num" w:pos="3600"/>
        </w:tabs>
        <w:ind w:left="3600" w:hanging="360"/>
      </w:pPr>
    </w:lvl>
    <w:lvl w:ilvl="5" w:tplc="BC0EE024" w:tentative="1">
      <w:start w:val="1"/>
      <w:numFmt w:val="lowerRoman"/>
      <w:lvlText w:val="%6."/>
      <w:lvlJc w:val="right"/>
      <w:pPr>
        <w:tabs>
          <w:tab w:val="num" w:pos="4320"/>
        </w:tabs>
        <w:ind w:left="4320" w:hanging="180"/>
      </w:pPr>
    </w:lvl>
    <w:lvl w:ilvl="6" w:tplc="824C1222" w:tentative="1">
      <w:start w:val="1"/>
      <w:numFmt w:val="decimal"/>
      <w:lvlText w:val="%7."/>
      <w:lvlJc w:val="left"/>
      <w:pPr>
        <w:tabs>
          <w:tab w:val="num" w:pos="5040"/>
        </w:tabs>
        <w:ind w:left="5040" w:hanging="360"/>
      </w:pPr>
    </w:lvl>
    <w:lvl w:ilvl="7" w:tplc="E1A62FB8" w:tentative="1">
      <w:start w:val="1"/>
      <w:numFmt w:val="lowerLetter"/>
      <w:lvlText w:val="%8."/>
      <w:lvlJc w:val="left"/>
      <w:pPr>
        <w:tabs>
          <w:tab w:val="num" w:pos="5760"/>
        </w:tabs>
        <w:ind w:left="5760" w:hanging="360"/>
      </w:pPr>
    </w:lvl>
    <w:lvl w:ilvl="8" w:tplc="354C007E" w:tentative="1">
      <w:start w:val="1"/>
      <w:numFmt w:val="lowerRoman"/>
      <w:lvlText w:val="%9."/>
      <w:lvlJc w:val="right"/>
      <w:pPr>
        <w:tabs>
          <w:tab w:val="num" w:pos="6480"/>
        </w:tabs>
        <w:ind w:left="6480" w:hanging="180"/>
      </w:pPr>
    </w:lvl>
  </w:abstractNum>
  <w:abstractNum w:abstractNumId="92">
    <w:nsid w:val="77CE647C"/>
    <w:multiLevelType w:val="multilevel"/>
    <w:tmpl w:val="847AA75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7D306765"/>
    <w:multiLevelType w:val="multilevel"/>
    <w:tmpl w:val="92A409D6"/>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7E333D83"/>
    <w:multiLevelType w:val="multilevel"/>
    <w:tmpl w:val="182EDAF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92"/>
  </w:num>
  <w:num w:numId="8">
    <w:abstractNumId w:val="90"/>
  </w:num>
  <w:num w:numId="9">
    <w:abstractNumId w:val="94"/>
  </w:num>
  <w:num w:numId="10">
    <w:abstractNumId w:val="89"/>
  </w:num>
  <w:num w:numId="11">
    <w:abstractNumId w:val="70"/>
  </w:num>
  <w:num w:numId="12">
    <w:abstractNumId w:val="93"/>
  </w:num>
  <w:num w:numId="13">
    <w:abstractNumId w:val="86"/>
  </w:num>
  <w:num w:numId="14">
    <w:abstractNumId w:val="84"/>
  </w:num>
  <w:num w:numId="15">
    <w:abstractNumId w:val="69"/>
  </w:num>
  <w:num w:numId="16">
    <w:abstractNumId w:val="81"/>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3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B9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338"/>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F9"/>
    <w:rsid w:val="00155E2C"/>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D2"/>
    <w:rsid w:val="002928DB"/>
    <w:rsid w:val="00292937"/>
    <w:rsid w:val="00292992"/>
    <w:rsid w:val="00292A65"/>
    <w:rsid w:val="00292ADE"/>
    <w:rsid w:val="00292B4E"/>
    <w:rsid w:val="00292CB7"/>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8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4B0"/>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61"/>
    <w:rsid w:val="004C236F"/>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555"/>
    <w:rsid w:val="005375DD"/>
    <w:rsid w:val="00537707"/>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BD"/>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D32"/>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811"/>
    <w:rsid w:val="006948AC"/>
    <w:rsid w:val="006948AD"/>
    <w:rsid w:val="00694932"/>
    <w:rsid w:val="006949C9"/>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DF3"/>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83"/>
    <w:rsid w:val="007642D8"/>
    <w:rsid w:val="007642DB"/>
    <w:rsid w:val="00764373"/>
    <w:rsid w:val="0076448A"/>
    <w:rsid w:val="00764494"/>
    <w:rsid w:val="007644C9"/>
    <w:rsid w:val="0076454E"/>
    <w:rsid w:val="00764762"/>
    <w:rsid w:val="007647FF"/>
    <w:rsid w:val="0076482A"/>
    <w:rsid w:val="0076485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A7"/>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ABC"/>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9B6"/>
    <w:rsid w:val="00BE39D2"/>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E8"/>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5E6"/>
    <w:rsid w:val="00D306F0"/>
    <w:rsid w:val="00D3089A"/>
    <w:rsid w:val="00D3098B"/>
    <w:rsid w:val="00D30A93"/>
    <w:rsid w:val="00D30BCB"/>
    <w:rsid w:val="00D30DB3"/>
    <w:rsid w:val="00D30EF6"/>
    <w:rsid w:val="00D30F7A"/>
    <w:rsid w:val="00D30FAD"/>
    <w:rsid w:val="00D30FBE"/>
    <w:rsid w:val="00D30FC0"/>
    <w:rsid w:val="00D31002"/>
    <w:rsid w:val="00D310F0"/>
    <w:rsid w:val="00D311B9"/>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926"/>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4C"/>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22F"/>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1C"/>
    <w:rsid w:val="00F71182"/>
    <w:rsid w:val="00F71374"/>
    <w:rsid w:val="00F715CB"/>
    <w:rsid w:val="00F715D2"/>
    <w:rsid w:val="00F7165B"/>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3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uiPriority w:val="99"/>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C3C1EF-4EA3-4DB3-861C-79B07ACDF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2564</TotalTime>
  <Pages>12</Pages>
  <Words>2547</Words>
  <Characters>14521</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17034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254</cp:revision>
  <cp:lastPrinted>2009-02-06T05:36:00Z</cp:lastPrinted>
  <dcterms:created xsi:type="dcterms:W3CDTF">2022-02-03T08:05:00Z</dcterms:created>
  <dcterms:modified xsi:type="dcterms:W3CDTF">2022-02-10T11:51:00Z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