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912E"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Горбунова, Галина Юрьевна.</w:t>
      </w:r>
    </w:p>
    <w:p w14:paraId="17358913"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Исследование метода локальной диагностики грозовой деятельности в районе высокого сооружения по токам короны : на примере Останкинской башни : диссертация ... кандидата технических наук : 01.04.12. - Москва, 1984. - 224 с. : ил.</w:t>
      </w:r>
    </w:p>
    <w:p w14:paraId="7BD85F03"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Оглавление диссертациикандидат технических наук Горбунова, Галина Юрьевна</w:t>
      </w:r>
    </w:p>
    <w:p w14:paraId="36C1F060"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ВВЕДЕНИЕ</w:t>
      </w:r>
    </w:p>
    <w:p w14:paraId="492F5722"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ГЛАВА I. Постановка задачи исследования . IE</w:t>
      </w:r>
    </w:p>
    <w:p w14:paraId="382E9F66"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1.1. Современные представления о развитии коронного разряда на высоких объектах и анализ методов экспериментальных исследований</w:t>
      </w:r>
    </w:p>
    <w:p w14:paraId="6FA5E30B"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А. Механизм развития коронного разряда . 12 Б. Анализ методов экспериментальных исследований огней св. Эльма на высоких объектах</w:t>
      </w:r>
    </w:p>
    <w:p w14:paraId="4A0418C7"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1.2. Обзор исследований электрических и метеорологических параметров нижнего 500-метрового слоя атмосферы 24 А. Исследование электричества атмосферы по токам с острия.</w:t>
      </w:r>
    </w:p>
    <w:p w14:paraId="1A3766D5"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Б. Метеорологические исследования нижнего слоя атмосферы.</w:t>
      </w:r>
    </w:p>
    <w:p w14:paraId="5A70B95E"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1.3. Современное состояние вопроса прогноза опасных явлений погоды на высоких объектах</w:t>
      </w:r>
    </w:p>
    <w:p w14:paraId="318429A2"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А. Особенности грозовой деятельности вблизи высоких сооружений.</w:t>
      </w:r>
    </w:p>
    <w:p w14:paraId="363E079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Б. Современное состояние вопроса прогноза опасных явлений погоды</w:t>
      </w:r>
    </w:p>
    <w:p w14:paraId="04B505BE"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ГЛАВА II Разработка методических вопросов экспериментальных исследований коронных токов на высоких сооружениях</w:t>
      </w:r>
    </w:p>
    <w:p w14:paraId="2FAA091D"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2.1. Основные принципы исследований</w:t>
      </w:r>
    </w:p>
    <w:p w14:paraId="292C752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А. Задачи исследования</w:t>
      </w:r>
    </w:p>
    <w:p w14:paraId="2996336E"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Б. Структурно-функциональная схема эксперимента</w:t>
      </w:r>
    </w:p>
    <w:p w14:paraId="023FBE88"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2.2. Вопросы выбора основных параметров системы измерения коронных токов</w:t>
      </w:r>
    </w:p>
    <w:p w14:paraId="627D2A6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A. Электроды-датчики коронного тока . . Б. Блоки защиты от пиковых нагрузок</w:t>
      </w:r>
    </w:p>
    <w:p w14:paraId="76D0270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B. Регистрирующая аппаратура . Г. Кабельные коммуникации</w:t>
      </w:r>
    </w:p>
    <w:p w14:paraId="2A7538B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2.3. Метеорологическое обеспечение эксперимента</w:t>
      </w:r>
    </w:p>
    <w:p w14:paraId="6E0CA45B"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ГЛАВА III. Анализ результатов экспериментальных исследований</w:t>
      </w:r>
    </w:p>
    <w:p w14:paraId="760A30E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3.1. Классификация токов с острий высоких объектов</w:t>
      </w:r>
    </w:p>
    <w:p w14:paraId="00028229"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A. Токи группы &lt;к.</w:t>
      </w:r>
    </w:p>
    <w:p w14:paraId="7B47FE96"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Б. Токи группы Р.</w:t>
      </w:r>
    </w:p>
    <w:p w14:paraId="13FEBA5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B. Токи группы</w:t>
      </w:r>
    </w:p>
    <w:p w14:paraId="2E3EF74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3.2. Определение физической природы измеряемых токов . 77 3.3,.Определение метеорологических условий существования коронного тока на высоких объектах</w:t>
      </w:r>
    </w:p>
    <w:p w14:paraId="40A0C1DF"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lastRenderedPageBreak/>
        <w:t>A. Исследование реализаций КГ группы Jb , зарегистрированных при негрозовой облачности</w:t>
      </w:r>
    </w:p>
    <w:p w14:paraId="723A5D8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Б. Исследование влияния на КГ скорости ветра</w:t>
      </w:r>
    </w:p>
    <w:p w14:paraId="4422015E"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B. Исследование влияния на КТ атмосферных осадков</w:t>
      </w:r>
    </w:p>
    <w:p w14:paraId="679B5561"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3.4. Исследование эффекта экранирования электродов металлическими конструкциями башни</w:t>
      </w:r>
    </w:p>
    <w:p w14:paraId="4D274919"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3.5. Пеленгация и определение наличия грозовых очагов вблизи высоких объектов с применением токов короны</w:t>
      </w:r>
    </w:p>
    <w:p w14:paraId="772C1C45"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3.6. Оценка точности определения направления на грозовой очаг по токам короны.</w:t>
      </w:r>
    </w:p>
    <w:p w14:paraId="72457B40"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3.7. Исследование связи коронного тока с распределением зарядов в облаке.</w:t>
      </w:r>
    </w:p>
    <w:p w14:paraId="6E962D93"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ГЛАВА 1У. Исследование связи между параметрами грозовой деятельности и коронными токами</w:t>
      </w:r>
    </w:p>
    <w:p w14:paraId="125F4CD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4.1. Установление связи КГ с наличием, продолжительностью и интенсивностью грозовой деятельности в районе высокого объекта.</w:t>
      </w:r>
    </w:p>
    <w:p w14:paraId="6D130E32"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A. Связь КТ с наличием грозовой деятельности . . 123 Б. Связь КТ с продолжительностью грозовой деятельности</w:t>
      </w:r>
    </w:p>
    <w:p w14:paraId="0F148250"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B. Связь КТ с числом разрядов молнии в единицу времени</w:t>
      </w:r>
    </w:p>
    <w:p w14:paraId="20D7EB24"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4.2. Оценка вероятностных характеристик краткосрочного локального прогноза грозовой ситуации в районе высокого сооружения по токам коронного разряда</w:t>
      </w:r>
    </w:p>
    <w:p w14:paraId="166480C6" w14:textId="77777777" w:rsidR="007E5857" w:rsidRPr="007E5857" w:rsidRDefault="007E5857" w:rsidP="007E5857">
      <w:pPr>
        <w:rPr>
          <w:rFonts w:ascii="Helvetica" w:eastAsia="Symbol" w:hAnsi="Helvetica" w:cs="Helvetica"/>
          <w:b/>
          <w:bCs/>
          <w:color w:val="222222"/>
          <w:kern w:val="0"/>
          <w:sz w:val="21"/>
          <w:szCs w:val="21"/>
          <w:lang w:eastAsia="ru-RU"/>
        </w:rPr>
      </w:pPr>
      <w:r w:rsidRPr="007E5857">
        <w:rPr>
          <w:rFonts w:ascii="Helvetica" w:eastAsia="Symbol" w:hAnsi="Helvetica" w:cs="Helvetica"/>
          <w:b/>
          <w:bCs/>
          <w:color w:val="222222"/>
          <w:kern w:val="0"/>
          <w:sz w:val="21"/>
          <w:szCs w:val="21"/>
          <w:lang w:eastAsia="ru-RU"/>
        </w:rPr>
        <w:t>4.3. Оценка заблаговременности прогноза ударов молнии в башню.</w:t>
      </w:r>
    </w:p>
    <w:p w14:paraId="77FDBE4B" w14:textId="12C2B1D9" w:rsidR="00410372" w:rsidRPr="007E5857" w:rsidRDefault="00410372" w:rsidP="007E5857"/>
    <w:sectPr w:rsidR="00410372" w:rsidRPr="007E58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BDED" w14:textId="77777777" w:rsidR="00BD42C4" w:rsidRDefault="00BD42C4">
      <w:pPr>
        <w:spacing w:after="0" w:line="240" w:lineRule="auto"/>
      </w:pPr>
      <w:r>
        <w:separator/>
      </w:r>
    </w:p>
  </w:endnote>
  <w:endnote w:type="continuationSeparator" w:id="0">
    <w:p w14:paraId="0AFB63AB" w14:textId="77777777" w:rsidR="00BD42C4" w:rsidRDefault="00BD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0F7E" w14:textId="77777777" w:rsidR="00BD42C4" w:rsidRDefault="00BD42C4"/>
    <w:p w14:paraId="1BC80794" w14:textId="77777777" w:rsidR="00BD42C4" w:rsidRDefault="00BD42C4"/>
    <w:p w14:paraId="63D77215" w14:textId="77777777" w:rsidR="00BD42C4" w:rsidRDefault="00BD42C4"/>
    <w:p w14:paraId="5B408E1B" w14:textId="77777777" w:rsidR="00BD42C4" w:rsidRDefault="00BD42C4"/>
    <w:p w14:paraId="56989306" w14:textId="77777777" w:rsidR="00BD42C4" w:rsidRDefault="00BD42C4"/>
    <w:p w14:paraId="364D38A1" w14:textId="77777777" w:rsidR="00BD42C4" w:rsidRDefault="00BD42C4"/>
    <w:p w14:paraId="4B823E19" w14:textId="77777777" w:rsidR="00BD42C4" w:rsidRDefault="00BD42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FD5E0A" wp14:editId="1F0D96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1A0F" w14:textId="77777777" w:rsidR="00BD42C4" w:rsidRDefault="00BD4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D5E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161A0F" w14:textId="77777777" w:rsidR="00BD42C4" w:rsidRDefault="00BD4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5151B" w14:textId="77777777" w:rsidR="00BD42C4" w:rsidRDefault="00BD42C4"/>
    <w:p w14:paraId="1857865A" w14:textId="77777777" w:rsidR="00BD42C4" w:rsidRDefault="00BD42C4"/>
    <w:p w14:paraId="70C9E07E" w14:textId="77777777" w:rsidR="00BD42C4" w:rsidRDefault="00BD42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5B2E9C" wp14:editId="301811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D24B" w14:textId="77777777" w:rsidR="00BD42C4" w:rsidRDefault="00BD42C4"/>
                          <w:p w14:paraId="357B370D" w14:textId="77777777" w:rsidR="00BD42C4" w:rsidRDefault="00BD4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B2E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7D24B" w14:textId="77777777" w:rsidR="00BD42C4" w:rsidRDefault="00BD42C4"/>
                    <w:p w14:paraId="357B370D" w14:textId="77777777" w:rsidR="00BD42C4" w:rsidRDefault="00BD4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B62BA7" w14:textId="77777777" w:rsidR="00BD42C4" w:rsidRDefault="00BD42C4"/>
    <w:p w14:paraId="66B54C1B" w14:textId="77777777" w:rsidR="00BD42C4" w:rsidRDefault="00BD42C4">
      <w:pPr>
        <w:rPr>
          <w:sz w:val="2"/>
          <w:szCs w:val="2"/>
        </w:rPr>
      </w:pPr>
    </w:p>
    <w:p w14:paraId="5435889D" w14:textId="77777777" w:rsidR="00BD42C4" w:rsidRDefault="00BD42C4"/>
    <w:p w14:paraId="24C6E2F4" w14:textId="77777777" w:rsidR="00BD42C4" w:rsidRDefault="00BD42C4">
      <w:pPr>
        <w:spacing w:after="0" w:line="240" w:lineRule="auto"/>
      </w:pPr>
    </w:p>
  </w:footnote>
  <w:footnote w:type="continuationSeparator" w:id="0">
    <w:p w14:paraId="76542C12" w14:textId="77777777" w:rsidR="00BD42C4" w:rsidRDefault="00BD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2C4"/>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137917</TotalTime>
  <Pages>2</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3615</cp:revision>
  <cp:lastPrinted>2009-02-06T05:36:00Z</cp:lastPrinted>
  <dcterms:created xsi:type="dcterms:W3CDTF">2024-01-07T13:43:00Z</dcterms:created>
  <dcterms:modified xsi:type="dcterms:W3CDTF">2025-07-21T09:47:00Z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