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322366" w:rsidRPr="00322366" w:rsidRDefault="00322366" w:rsidP="007F705C">
      <w:pPr>
        <w:jc w:val="both"/>
        <w:rPr>
          <w:rStyle w:val="afc"/>
          <w:color w:val="0070C0"/>
        </w:rPr>
      </w:pPr>
    </w:p>
    <w:p w:rsidR="00551C95" w:rsidRDefault="00180A21" w:rsidP="005569E1">
      <w:pPr>
        <w:rPr>
          <w:rFonts w:ascii="Verdana" w:hAnsi="Verdana"/>
          <w:color w:val="FF0000"/>
          <w:sz w:val="18"/>
          <w:szCs w:val="18"/>
        </w:rPr>
      </w:pPr>
      <w:r>
        <w:rPr>
          <w:rFonts w:ascii="Verdana" w:hAnsi="Verdana"/>
          <w:color w:val="000000"/>
          <w:sz w:val="18"/>
          <w:szCs w:val="18"/>
          <w:shd w:val="clear" w:color="auto" w:fill="FFFFFF"/>
        </w:rPr>
        <w:t>Возмещение вреда в порядке обязательного социального страхования от несчастных случаев на производстве и профессиональных заболеваний :правовой аспект</w:t>
      </w:r>
      <w:r>
        <w:rPr>
          <w:rFonts w:ascii="Verdana" w:hAnsi="Verdana"/>
          <w:color w:val="000000"/>
          <w:sz w:val="18"/>
          <w:szCs w:val="18"/>
        </w:rPr>
        <w:br/>
      </w:r>
      <w:r>
        <w:rPr>
          <w:rFonts w:ascii="Verdana" w:hAnsi="Verdana"/>
          <w:color w:val="000000"/>
          <w:sz w:val="18"/>
          <w:szCs w:val="18"/>
        </w:rPr>
        <w:br/>
      </w:r>
    </w:p>
    <w:p w:rsidR="00180A21" w:rsidRDefault="00180A21" w:rsidP="00180A21">
      <w:pPr>
        <w:spacing w:line="270" w:lineRule="atLeast"/>
        <w:rPr>
          <w:rFonts w:ascii="Verdana" w:hAnsi="Verdana"/>
          <w:b/>
          <w:bCs/>
          <w:color w:val="000000"/>
          <w:sz w:val="18"/>
          <w:szCs w:val="18"/>
        </w:rPr>
      </w:pPr>
      <w:r>
        <w:rPr>
          <w:rFonts w:ascii="Verdana" w:hAnsi="Verdana"/>
          <w:b/>
          <w:bCs/>
          <w:color w:val="000000"/>
          <w:sz w:val="18"/>
          <w:szCs w:val="18"/>
        </w:rPr>
        <w:t>Год: </w:t>
      </w:r>
    </w:p>
    <w:p w:rsidR="00180A21" w:rsidRDefault="00180A21" w:rsidP="00180A21">
      <w:pPr>
        <w:spacing w:line="270" w:lineRule="atLeast"/>
        <w:rPr>
          <w:rFonts w:ascii="Verdana" w:hAnsi="Verdana"/>
          <w:color w:val="000000"/>
          <w:sz w:val="18"/>
          <w:szCs w:val="18"/>
        </w:rPr>
      </w:pPr>
      <w:r>
        <w:rPr>
          <w:rFonts w:ascii="Verdana" w:hAnsi="Verdana"/>
          <w:color w:val="000000"/>
          <w:sz w:val="18"/>
          <w:szCs w:val="18"/>
        </w:rPr>
        <w:t>2006</w:t>
      </w:r>
    </w:p>
    <w:p w:rsidR="00180A21" w:rsidRDefault="00180A21" w:rsidP="00180A21">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180A21" w:rsidRDefault="00180A21" w:rsidP="00180A21">
      <w:pPr>
        <w:spacing w:line="270" w:lineRule="atLeast"/>
        <w:rPr>
          <w:rFonts w:ascii="Verdana" w:hAnsi="Verdana"/>
          <w:color w:val="000000"/>
          <w:sz w:val="18"/>
          <w:szCs w:val="18"/>
        </w:rPr>
      </w:pPr>
      <w:r>
        <w:rPr>
          <w:rFonts w:ascii="Verdana" w:hAnsi="Verdana"/>
          <w:color w:val="000000"/>
          <w:sz w:val="18"/>
          <w:szCs w:val="18"/>
        </w:rPr>
        <w:t>Синьков, Сергей Николаевич</w:t>
      </w:r>
    </w:p>
    <w:p w:rsidR="00180A21" w:rsidRDefault="00180A21" w:rsidP="00180A21">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180A21" w:rsidRDefault="00180A21" w:rsidP="00180A21">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180A21" w:rsidRDefault="00180A21" w:rsidP="00180A21">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180A21" w:rsidRDefault="00180A21" w:rsidP="00180A21">
      <w:pPr>
        <w:spacing w:line="270" w:lineRule="atLeast"/>
        <w:rPr>
          <w:rFonts w:ascii="Verdana" w:hAnsi="Verdana"/>
          <w:color w:val="000000"/>
          <w:sz w:val="18"/>
          <w:szCs w:val="18"/>
        </w:rPr>
      </w:pPr>
      <w:r>
        <w:rPr>
          <w:rFonts w:ascii="Verdana" w:hAnsi="Verdana"/>
          <w:color w:val="000000"/>
          <w:sz w:val="18"/>
          <w:szCs w:val="18"/>
        </w:rPr>
        <w:t>Москва</w:t>
      </w:r>
    </w:p>
    <w:p w:rsidR="00180A21" w:rsidRDefault="00180A21" w:rsidP="00180A21">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180A21" w:rsidRDefault="00180A21" w:rsidP="00180A21">
      <w:pPr>
        <w:spacing w:line="270" w:lineRule="atLeast"/>
        <w:rPr>
          <w:rFonts w:ascii="Verdana" w:hAnsi="Verdana"/>
          <w:color w:val="000000"/>
          <w:sz w:val="18"/>
          <w:szCs w:val="18"/>
        </w:rPr>
      </w:pPr>
      <w:r>
        <w:rPr>
          <w:rFonts w:ascii="Verdana" w:hAnsi="Verdana"/>
          <w:color w:val="000000"/>
          <w:sz w:val="18"/>
          <w:szCs w:val="18"/>
        </w:rPr>
        <w:t>12.00.05</w:t>
      </w:r>
    </w:p>
    <w:p w:rsidR="00180A21" w:rsidRDefault="00180A21" w:rsidP="00180A21">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180A21" w:rsidRDefault="00180A21" w:rsidP="00180A21">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180A21" w:rsidRDefault="00180A21" w:rsidP="00180A21">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180A21" w:rsidRDefault="00180A21" w:rsidP="00180A21">
      <w:pPr>
        <w:spacing w:line="270" w:lineRule="atLeast"/>
        <w:rPr>
          <w:rFonts w:ascii="Verdana" w:hAnsi="Verdana"/>
          <w:color w:val="000000"/>
          <w:sz w:val="18"/>
          <w:szCs w:val="18"/>
        </w:rPr>
      </w:pPr>
      <w:r>
        <w:rPr>
          <w:rFonts w:ascii="Verdana" w:hAnsi="Verdana"/>
          <w:color w:val="000000"/>
          <w:sz w:val="18"/>
          <w:szCs w:val="18"/>
        </w:rPr>
        <w:t>228</w:t>
      </w:r>
    </w:p>
    <w:p w:rsidR="00180A21" w:rsidRDefault="00180A21" w:rsidP="00180A21">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Синьков, Сергей Николаевич</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ВВЕДЕНИЕ.стр.</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Формирование института</w:t>
      </w:r>
      <w:r>
        <w:rPr>
          <w:rStyle w:val="WW8Num3z0"/>
          <w:rFonts w:ascii="Verdana" w:hAnsi="Verdana"/>
          <w:color w:val="000000"/>
          <w:sz w:val="18"/>
          <w:szCs w:val="18"/>
        </w:rPr>
        <w:t> </w:t>
      </w:r>
      <w:r>
        <w:rPr>
          <w:rStyle w:val="WW8Num4z0"/>
          <w:rFonts w:ascii="Verdana" w:hAnsi="Verdana"/>
          <w:color w:val="4682B4"/>
          <w:sz w:val="18"/>
          <w:szCs w:val="18"/>
        </w:rPr>
        <w:t>обязательного</w:t>
      </w:r>
      <w:r>
        <w:rPr>
          <w:rStyle w:val="WW8Num3z0"/>
          <w:rFonts w:ascii="Verdana" w:hAnsi="Verdana"/>
          <w:color w:val="000000"/>
          <w:sz w:val="18"/>
          <w:szCs w:val="18"/>
        </w:rPr>
        <w:t> </w:t>
      </w:r>
      <w:r>
        <w:rPr>
          <w:rFonts w:ascii="Verdana" w:hAnsi="Verdana"/>
          <w:color w:val="000000"/>
          <w:sz w:val="18"/>
          <w:szCs w:val="18"/>
        </w:rPr>
        <w:t>социального страхования от несчастных</w:t>
      </w:r>
      <w:r>
        <w:rPr>
          <w:rStyle w:val="WW8Num3z0"/>
          <w:rFonts w:ascii="Verdana" w:hAnsi="Verdana"/>
          <w:color w:val="000000"/>
          <w:sz w:val="18"/>
          <w:szCs w:val="18"/>
        </w:rPr>
        <w:t> </w:t>
      </w:r>
      <w:r>
        <w:rPr>
          <w:rStyle w:val="WW8Num4z0"/>
          <w:rFonts w:ascii="Verdana" w:hAnsi="Verdana"/>
          <w:color w:val="4682B4"/>
          <w:sz w:val="18"/>
          <w:szCs w:val="18"/>
        </w:rPr>
        <w:t>случаев</w:t>
      </w:r>
      <w:r>
        <w:rPr>
          <w:rStyle w:val="WW8Num3z0"/>
          <w:rFonts w:ascii="Verdana" w:hAnsi="Verdana"/>
          <w:color w:val="000000"/>
          <w:sz w:val="18"/>
          <w:szCs w:val="18"/>
        </w:rPr>
        <w:t> </w:t>
      </w:r>
      <w:r>
        <w:rPr>
          <w:rFonts w:ascii="Verdana" w:hAnsi="Verdana"/>
          <w:color w:val="000000"/>
          <w:sz w:val="18"/>
          <w:szCs w:val="18"/>
        </w:rPr>
        <w:t>на производстве и профессиональных</w:t>
      </w:r>
      <w:r>
        <w:rPr>
          <w:rStyle w:val="WW8Num3z0"/>
          <w:rFonts w:ascii="Verdana" w:hAnsi="Verdana"/>
          <w:color w:val="000000"/>
          <w:sz w:val="18"/>
          <w:szCs w:val="18"/>
        </w:rPr>
        <w:t> </w:t>
      </w:r>
      <w:r>
        <w:rPr>
          <w:rStyle w:val="WW8Num4z0"/>
          <w:rFonts w:ascii="Verdana" w:hAnsi="Verdana"/>
          <w:color w:val="4682B4"/>
          <w:sz w:val="18"/>
          <w:szCs w:val="18"/>
        </w:rPr>
        <w:t>заболеваний</w:t>
      </w:r>
      <w:r>
        <w:rPr>
          <w:rStyle w:val="WW8Num3z0"/>
          <w:rFonts w:ascii="Verdana" w:hAnsi="Verdana"/>
          <w:color w:val="000000"/>
          <w:sz w:val="18"/>
          <w:szCs w:val="18"/>
        </w:rPr>
        <w:t> </w:t>
      </w:r>
      <w:r>
        <w:rPr>
          <w:rFonts w:ascii="Verdana" w:hAnsi="Verdana"/>
          <w:color w:val="000000"/>
          <w:sz w:val="18"/>
          <w:szCs w:val="18"/>
        </w:rPr>
        <w:t>в мировой и отечественной практике.стр.</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Основные этапы формирования института обязательного</w:t>
      </w:r>
      <w:r>
        <w:rPr>
          <w:rStyle w:val="WW8Num3z0"/>
          <w:rFonts w:ascii="Verdana" w:hAnsi="Verdana"/>
          <w:color w:val="000000"/>
          <w:sz w:val="18"/>
          <w:szCs w:val="18"/>
        </w:rPr>
        <w:t> </w:t>
      </w:r>
      <w:r>
        <w:rPr>
          <w:rStyle w:val="WW8Num4z0"/>
          <w:rFonts w:ascii="Verdana" w:hAnsi="Verdana"/>
          <w:color w:val="4682B4"/>
          <w:sz w:val="18"/>
          <w:szCs w:val="18"/>
        </w:rPr>
        <w:t>социального</w:t>
      </w:r>
      <w:r>
        <w:rPr>
          <w:rStyle w:val="WW8Num3z0"/>
          <w:rFonts w:ascii="Verdana" w:hAnsi="Verdana"/>
          <w:color w:val="000000"/>
          <w:sz w:val="18"/>
          <w:szCs w:val="18"/>
        </w:rPr>
        <w:t> </w:t>
      </w:r>
      <w:r>
        <w:rPr>
          <w:rFonts w:ascii="Verdana" w:hAnsi="Verdana"/>
          <w:color w:val="000000"/>
          <w:sz w:val="18"/>
          <w:szCs w:val="18"/>
        </w:rPr>
        <w:t>страхования от несчастных случаев на</w:t>
      </w:r>
      <w:r>
        <w:rPr>
          <w:rStyle w:val="WW8Num3z0"/>
          <w:rFonts w:ascii="Verdana" w:hAnsi="Verdana"/>
          <w:color w:val="000000"/>
          <w:sz w:val="18"/>
          <w:szCs w:val="18"/>
        </w:rPr>
        <w:t> </w:t>
      </w:r>
      <w:r>
        <w:rPr>
          <w:rStyle w:val="WW8Num4z0"/>
          <w:rFonts w:ascii="Verdana" w:hAnsi="Verdana"/>
          <w:color w:val="4682B4"/>
          <w:sz w:val="18"/>
          <w:szCs w:val="18"/>
        </w:rPr>
        <w:t>производстве</w:t>
      </w:r>
      <w:r>
        <w:rPr>
          <w:rStyle w:val="WW8Num3z0"/>
          <w:rFonts w:ascii="Verdana" w:hAnsi="Verdana"/>
          <w:color w:val="000000"/>
          <w:sz w:val="18"/>
          <w:szCs w:val="18"/>
        </w:rPr>
        <w:t> </w:t>
      </w:r>
      <w:r>
        <w:rPr>
          <w:rFonts w:ascii="Verdana" w:hAnsi="Verdana"/>
          <w:color w:val="000000"/>
          <w:sz w:val="18"/>
          <w:szCs w:val="18"/>
        </w:rPr>
        <w:t>и профессиональных заболеваний в мировой практике.стр.</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Международно-правовое регулирование отношений по обязательному социальному страхованию от</w:t>
      </w:r>
      <w:r>
        <w:rPr>
          <w:rStyle w:val="WW8Num3z0"/>
          <w:rFonts w:ascii="Verdana" w:hAnsi="Verdana"/>
          <w:color w:val="000000"/>
          <w:sz w:val="18"/>
          <w:szCs w:val="18"/>
        </w:rPr>
        <w:t> </w:t>
      </w:r>
      <w:r>
        <w:rPr>
          <w:rStyle w:val="WW8Num4z0"/>
          <w:rFonts w:ascii="Verdana" w:hAnsi="Verdana"/>
          <w:color w:val="4682B4"/>
          <w:sz w:val="18"/>
          <w:szCs w:val="18"/>
        </w:rPr>
        <w:t>несчастных</w:t>
      </w:r>
      <w:r>
        <w:rPr>
          <w:rStyle w:val="WW8Num3z0"/>
          <w:rFonts w:ascii="Verdana" w:hAnsi="Verdana"/>
          <w:color w:val="000000"/>
          <w:sz w:val="18"/>
          <w:szCs w:val="18"/>
        </w:rPr>
        <w:t> </w:t>
      </w:r>
      <w:r>
        <w:rPr>
          <w:rFonts w:ascii="Verdana" w:hAnsi="Verdana"/>
          <w:color w:val="000000"/>
          <w:sz w:val="18"/>
          <w:szCs w:val="18"/>
        </w:rPr>
        <w:t>случаев на производстве и</w:t>
      </w:r>
      <w:r>
        <w:rPr>
          <w:rStyle w:val="WW8Num3z0"/>
          <w:rFonts w:ascii="Verdana" w:hAnsi="Verdana"/>
          <w:color w:val="000000"/>
          <w:sz w:val="18"/>
          <w:szCs w:val="18"/>
        </w:rPr>
        <w:t> </w:t>
      </w:r>
      <w:r>
        <w:rPr>
          <w:rStyle w:val="WW8Num4z0"/>
          <w:rFonts w:ascii="Verdana" w:hAnsi="Verdana"/>
          <w:color w:val="4682B4"/>
          <w:sz w:val="18"/>
          <w:szCs w:val="18"/>
        </w:rPr>
        <w:t>профессиональных</w:t>
      </w:r>
      <w:r>
        <w:rPr>
          <w:rStyle w:val="WW8Num3z0"/>
          <w:rFonts w:ascii="Verdana" w:hAnsi="Verdana"/>
          <w:color w:val="000000"/>
          <w:sz w:val="18"/>
          <w:szCs w:val="18"/>
        </w:rPr>
        <w:t> </w:t>
      </w:r>
      <w:r>
        <w:rPr>
          <w:rFonts w:ascii="Verdana" w:hAnsi="Verdana"/>
          <w:color w:val="000000"/>
          <w:sz w:val="18"/>
          <w:szCs w:val="18"/>
        </w:rPr>
        <w:t>заболеваний.стр.</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Становление и развитие института обязательного социального</w:t>
      </w:r>
      <w:r>
        <w:rPr>
          <w:rStyle w:val="WW8Num3z0"/>
          <w:rFonts w:ascii="Verdana" w:hAnsi="Verdana"/>
          <w:color w:val="000000"/>
          <w:sz w:val="18"/>
          <w:szCs w:val="18"/>
        </w:rPr>
        <w:t> </w:t>
      </w:r>
      <w:r>
        <w:rPr>
          <w:rStyle w:val="WW8Num4z0"/>
          <w:rFonts w:ascii="Verdana" w:hAnsi="Verdana"/>
          <w:color w:val="4682B4"/>
          <w:sz w:val="18"/>
          <w:szCs w:val="18"/>
        </w:rPr>
        <w:t>страхования</w:t>
      </w:r>
      <w:r>
        <w:rPr>
          <w:rStyle w:val="WW8Num3z0"/>
          <w:rFonts w:ascii="Verdana" w:hAnsi="Verdana"/>
          <w:color w:val="000000"/>
          <w:sz w:val="18"/>
          <w:szCs w:val="18"/>
        </w:rPr>
        <w:t> </w:t>
      </w:r>
      <w:r>
        <w:rPr>
          <w:rFonts w:ascii="Verdana" w:hAnsi="Verdana"/>
          <w:color w:val="000000"/>
          <w:sz w:val="18"/>
          <w:szCs w:val="18"/>
        </w:rPr>
        <w:t>от несчастных случаев на производстве и профессиональных заболеваний в России: исторический аспект.стр.</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Правовая природа отношений по</w:t>
      </w:r>
      <w:r>
        <w:rPr>
          <w:rStyle w:val="WW8Num3z0"/>
          <w:rFonts w:ascii="Verdana" w:hAnsi="Verdana"/>
          <w:color w:val="000000"/>
          <w:sz w:val="18"/>
          <w:szCs w:val="18"/>
        </w:rPr>
        <w:t> </w:t>
      </w:r>
      <w:r>
        <w:rPr>
          <w:rStyle w:val="WW8Num4z0"/>
          <w:rFonts w:ascii="Verdana" w:hAnsi="Verdana"/>
          <w:color w:val="4682B4"/>
          <w:sz w:val="18"/>
          <w:szCs w:val="18"/>
        </w:rPr>
        <w:t>возмещению</w:t>
      </w:r>
      <w:r>
        <w:rPr>
          <w:rStyle w:val="WW8Num3z0"/>
          <w:rFonts w:ascii="Verdana" w:hAnsi="Verdana"/>
          <w:color w:val="000000"/>
          <w:sz w:val="18"/>
          <w:szCs w:val="18"/>
        </w:rPr>
        <w:t> </w:t>
      </w:r>
      <w:r>
        <w:rPr>
          <w:rFonts w:ascii="Verdana" w:hAnsi="Verdana"/>
          <w:color w:val="000000"/>
          <w:sz w:val="18"/>
          <w:szCs w:val="18"/>
        </w:rPr>
        <w:t>вреда в порядке обязательного социального страхования от несчастных случаев на производстве и профессиональных заболеваний и основания их возникновения. Круг лиц, подлежащих страховому обеспечению.стр.</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Место отношений по возмещению</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в порядке обязательного социального страхования от несчастных случаев на производстве и профессиональных заболеваний в предмете права социального обеспечения.стр.</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Основания возникновения отношений по возмещению вреда в</w:t>
      </w:r>
      <w:r>
        <w:rPr>
          <w:rStyle w:val="WW8Num3z0"/>
          <w:rFonts w:ascii="Verdana" w:hAnsi="Verdana"/>
          <w:color w:val="000000"/>
          <w:sz w:val="18"/>
          <w:szCs w:val="18"/>
        </w:rPr>
        <w:t> </w:t>
      </w:r>
      <w:r>
        <w:rPr>
          <w:rStyle w:val="WW8Num4z0"/>
          <w:rFonts w:ascii="Verdana" w:hAnsi="Verdana"/>
          <w:color w:val="4682B4"/>
          <w:sz w:val="18"/>
          <w:szCs w:val="18"/>
        </w:rPr>
        <w:t>порядке</w:t>
      </w:r>
      <w:r>
        <w:rPr>
          <w:rStyle w:val="WW8Num3z0"/>
          <w:rFonts w:ascii="Verdana" w:hAnsi="Verdana"/>
          <w:color w:val="000000"/>
          <w:sz w:val="18"/>
          <w:szCs w:val="18"/>
        </w:rPr>
        <w:t> </w:t>
      </w:r>
      <w:r>
        <w:rPr>
          <w:rFonts w:ascii="Verdana" w:hAnsi="Verdana"/>
          <w:color w:val="000000"/>
          <w:sz w:val="18"/>
          <w:szCs w:val="18"/>
        </w:rPr>
        <w:t>обязательного социального страхования от несчастных случаев на производстве и профессиональных заболеваний.стр.</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Круг лиц, подлежащих обеспечению в порядке обязательного социального страхования от несчастных случаев на производстве и профессиональных заболеваний.стр.</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Виды обеспечения по обязательному социальному страхованию от несчастных случаев на производстве и профессиональных заболеваний. Проблемы, возникающие при определении их размера, назначении и выплате.стр.</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Единовременная и ежемесячные страховые выплаты.стр.</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Пособие по временной нетрудоспособности и дополнительные расходы, связанные с медицинской, социальной и профессиональной реабилитацией застрахованного.стр.</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Проблемы назначения и выплаты обеспечения по страхованию.стр.</w:t>
      </w:r>
    </w:p>
    <w:p w:rsidR="00180A21" w:rsidRDefault="00180A21" w:rsidP="00180A21">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"Возмещение вреда в порядке обязательного социального страхования от несчастных случаев на производстве и профессиональных заболеваний :правовой аспект"</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Актуальность темы исследования. Источником средств к существованию у большей части населения является личный труд в качестве наёмного работника или представителя свободной профессии. Труд индивидов тесно взаимосвязан. Данная взаимосвязь коренится в самой </w:t>
      </w:r>
      <w:r>
        <w:rPr>
          <w:rFonts w:ascii="Verdana" w:hAnsi="Verdana"/>
          <w:color w:val="000000"/>
          <w:sz w:val="18"/>
          <w:szCs w:val="18"/>
        </w:rPr>
        <w:lastRenderedPageBreak/>
        <w:t>организации современной экономики, построенной на принципе разделения труда. Работающие</w:t>
      </w:r>
      <w:r>
        <w:rPr>
          <w:rStyle w:val="WW8Num3z0"/>
          <w:rFonts w:ascii="Verdana" w:hAnsi="Verdana"/>
          <w:color w:val="000000"/>
          <w:sz w:val="18"/>
          <w:szCs w:val="18"/>
        </w:rPr>
        <w:t> </w:t>
      </w:r>
      <w:r>
        <w:rPr>
          <w:rStyle w:val="WW8Num4z0"/>
          <w:rFonts w:ascii="Verdana" w:hAnsi="Verdana"/>
          <w:color w:val="4682B4"/>
          <w:sz w:val="18"/>
          <w:szCs w:val="18"/>
        </w:rPr>
        <w:t>граждане</w:t>
      </w:r>
      <w:r>
        <w:rPr>
          <w:rStyle w:val="WW8Num3z0"/>
          <w:rFonts w:ascii="Verdana" w:hAnsi="Verdana"/>
          <w:color w:val="000000"/>
          <w:sz w:val="18"/>
          <w:szCs w:val="18"/>
        </w:rPr>
        <w:t> </w:t>
      </w:r>
      <w:r>
        <w:rPr>
          <w:rFonts w:ascii="Verdana" w:hAnsi="Verdana"/>
          <w:color w:val="000000"/>
          <w:sz w:val="18"/>
          <w:szCs w:val="18"/>
        </w:rPr>
        <w:t>несут и основное бремя содержания значительной части</w:t>
      </w:r>
      <w:r>
        <w:rPr>
          <w:rStyle w:val="WW8Num3z0"/>
          <w:rFonts w:ascii="Verdana" w:hAnsi="Verdana"/>
          <w:color w:val="000000"/>
          <w:sz w:val="18"/>
          <w:szCs w:val="18"/>
        </w:rPr>
        <w:t> </w:t>
      </w:r>
      <w:r>
        <w:rPr>
          <w:rStyle w:val="WW8Num4z0"/>
          <w:rFonts w:ascii="Verdana" w:hAnsi="Verdana"/>
          <w:color w:val="4682B4"/>
          <w:sz w:val="18"/>
          <w:szCs w:val="18"/>
        </w:rPr>
        <w:t>нетрудоспособного</w:t>
      </w:r>
      <w:r>
        <w:rPr>
          <w:rStyle w:val="WW8Num3z0"/>
          <w:rFonts w:ascii="Verdana" w:hAnsi="Verdana"/>
          <w:color w:val="000000"/>
          <w:sz w:val="18"/>
          <w:szCs w:val="18"/>
        </w:rPr>
        <w:t> </w:t>
      </w:r>
      <w:r>
        <w:rPr>
          <w:rFonts w:ascii="Verdana" w:hAnsi="Verdana"/>
          <w:color w:val="000000"/>
          <w:sz w:val="18"/>
          <w:szCs w:val="18"/>
        </w:rPr>
        <w:t>населения (детей, престарелых и др.).</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Около 20 процентов рабочих мест в российской экономике связаны с опасными и вредными условиями труда, из них до 60 процентов рабочих мест приходится на бюджетообразующие отрасли экономики. Существующие производственные опасности, поражая носителя трудовой деятельности, несомненно</w:t>
      </w:r>
      <w:r>
        <w:rPr>
          <w:rStyle w:val="WW8Num3z0"/>
          <w:rFonts w:ascii="Verdana" w:hAnsi="Verdana"/>
          <w:color w:val="000000"/>
          <w:sz w:val="18"/>
          <w:szCs w:val="18"/>
        </w:rPr>
        <w:t> </w:t>
      </w:r>
      <w:r>
        <w:rPr>
          <w:rStyle w:val="WW8Num4z0"/>
          <w:rFonts w:ascii="Verdana" w:hAnsi="Verdana"/>
          <w:color w:val="4682B4"/>
          <w:sz w:val="18"/>
          <w:szCs w:val="18"/>
        </w:rPr>
        <w:t>причиняют</w:t>
      </w:r>
      <w:r>
        <w:rPr>
          <w:rStyle w:val="WW8Num3z0"/>
          <w:rFonts w:ascii="Verdana" w:hAnsi="Verdana"/>
          <w:color w:val="000000"/>
          <w:sz w:val="18"/>
          <w:szCs w:val="18"/>
        </w:rPr>
        <w:t> </w:t>
      </w:r>
      <w:r>
        <w:rPr>
          <w:rFonts w:ascii="Verdana" w:hAnsi="Verdana"/>
          <w:color w:val="000000"/>
          <w:sz w:val="18"/>
          <w:szCs w:val="18"/>
        </w:rPr>
        <w:t>большой ущерб не только самому человеку (в том числе его личным доходам), но и обществу в целом. Производственный травматизм и профессиональная заболеваемость, увеличивая численность</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с ограниченной трудоспособностью, наносят</w:t>
      </w:r>
      <w:r>
        <w:rPr>
          <w:rStyle w:val="WW8Num3z0"/>
          <w:rFonts w:ascii="Verdana" w:hAnsi="Verdana"/>
          <w:color w:val="000000"/>
          <w:sz w:val="18"/>
          <w:szCs w:val="18"/>
        </w:rPr>
        <w:t> </w:t>
      </w:r>
      <w:r>
        <w:rPr>
          <w:rStyle w:val="WW8Num4z0"/>
          <w:rFonts w:ascii="Verdana" w:hAnsi="Verdana"/>
          <w:color w:val="4682B4"/>
          <w:sz w:val="18"/>
          <w:szCs w:val="18"/>
        </w:rPr>
        <w:t>вред</w:t>
      </w:r>
      <w:r>
        <w:rPr>
          <w:rStyle w:val="WW8Num3z0"/>
          <w:rFonts w:ascii="Verdana" w:hAnsi="Verdana"/>
          <w:color w:val="000000"/>
          <w:sz w:val="18"/>
          <w:szCs w:val="18"/>
        </w:rPr>
        <w:t> </w:t>
      </w:r>
      <w:r>
        <w:rPr>
          <w:rFonts w:ascii="Verdana" w:hAnsi="Verdana"/>
          <w:color w:val="000000"/>
          <w:sz w:val="18"/>
          <w:szCs w:val="18"/>
        </w:rPr>
        <w:t>качеству занятости и рынка труда. Все это предопределяет важность защиты трудящихся от несчастных случаев на производстве и профессиональных заболеваний, как одного из основных способов реализации</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граждан на достойную жизнь и труд в условиях, отвечающих требованиям безопасности и гигиены.</w:t>
      </w:r>
    </w:p>
    <w:p w:rsidR="00180A21" w:rsidRDefault="00180A21" w:rsidP="0018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числе мер, направленных на решение важнейших социально-экономических задач, существенное место отведено повышению эффективности социальной политики. Особо отмеченным в Программе социально-экономического развития Российской Федерации на среднесрочную перспективу (2006-2008 годы), утвержденной распоряжением Правительства Российской Федерации от 19 января 2006 года №38-р, является совершенствование системы обязательного социального страхования от несчастных случаев на производстве и профессиональных заболеваний1, как наиболее эффективного механизма защиты трудящихся от профессиональных рисков.</w:t>
      </w:r>
    </w:p>
    <w:p w:rsidR="00180A21" w:rsidRDefault="00180A21" w:rsidP="0018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Достижения развитых стран в области социального страхования в целом и социального страхования от несчастных случаев на производстве, профессиональных заболеваний в частности, являются следствием длительного исторического развития. Особо следует отметить тот факт, что объективная потребность в социальной защите людей, занимающихся трудовой деятельностью, от профессиональных рисков обусловила необходимость формирования социального страхования как особого института в современном его понимании. Будучи актуальнейшим в историческом контексте, он объединил в себе накопленные человечеством знания в данной сфере и стал одним из основных катализаторов для дальнейшего развития отрасли права социального обеспечения.</w:t>
      </w:r>
    </w:p>
    <w:p w:rsidR="00180A21" w:rsidRDefault="00180A21" w:rsidP="0018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современном российском законодательстве рассматриваемый вид обязательного социального страхования является самым молодым. Количество работ, посвященных проблемам его правового регулирования, невелико. Проходя стадию становления, нормативная база этого правового института периодически изменяется и порой существенно, что обусловливает актуальность настоящего диссертационного исследования.</w:t>
      </w:r>
    </w:p>
    <w:p w:rsidR="00180A21" w:rsidRDefault="00180A21" w:rsidP="0018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Целью настоящего диссертационного исследования является изучение сущностных особенностей института обязательного социального страхования от несчастных случаев на производстве и профессиональных заболеваний, обусловленных историческими, философскими и экономическими факторами, оценка эффективности правового регулирования указанных отношений и разработка рекомендаций по его совершенствованию.</w:t>
      </w:r>
    </w:p>
    <w:p w:rsidR="00180A21" w:rsidRDefault="00180A21" w:rsidP="0018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этой цели были поставлены и реализованы следующие задачи:</w:t>
      </w:r>
    </w:p>
    <w:p w:rsidR="00180A21" w:rsidRDefault="00180A21" w:rsidP="0018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Собрание законодательства РФ. 2006. №5. Ст.589.</w:t>
      </w:r>
    </w:p>
    <w:p w:rsidR="00180A21" w:rsidRDefault="00180A21" w:rsidP="0018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изучить, с учетом международного опыта, влияние правовых, философских, социальных и экономических доктрин и концепций на формирование и развитие института обязательного социального страхования от несчастных случаев на производстве и профессиональных заболеваний;</w:t>
      </w:r>
    </w:p>
    <w:p w:rsidR="00180A21" w:rsidRDefault="00180A21" w:rsidP="0018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обосновать правовую природу обеспечения по обязательному социальному страхованию от несчастных случаев на производстве и профессиональных заболеваний, показав его отличие от гражданско-правового страхования данного риска;</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определить место общественных отношений по</w:t>
      </w:r>
      <w:r>
        <w:rPr>
          <w:rStyle w:val="WW8Num3z0"/>
          <w:rFonts w:ascii="Verdana" w:hAnsi="Verdana"/>
          <w:color w:val="000000"/>
          <w:sz w:val="18"/>
          <w:szCs w:val="18"/>
        </w:rPr>
        <w:t> </w:t>
      </w:r>
      <w:r>
        <w:rPr>
          <w:rStyle w:val="WW8Num4z0"/>
          <w:rFonts w:ascii="Verdana" w:hAnsi="Verdana"/>
          <w:color w:val="4682B4"/>
          <w:sz w:val="18"/>
          <w:szCs w:val="18"/>
        </w:rPr>
        <w:t>возмещению</w:t>
      </w:r>
      <w:r>
        <w:rPr>
          <w:rStyle w:val="WW8Num3z0"/>
          <w:rFonts w:ascii="Verdana" w:hAnsi="Verdana"/>
          <w:color w:val="000000"/>
          <w:sz w:val="18"/>
          <w:szCs w:val="18"/>
        </w:rPr>
        <w:t> </w:t>
      </w:r>
      <w:r>
        <w:rPr>
          <w:rFonts w:ascii="Verdana" w:hAnsi="Verdana"/>
          <w:color w:val="000000"/>
          <w:sz w:val="18"/>
          <w:szCs w:val="18"/>
        </w:rPr>
        <w:t>вреда в порядке обязательного социального страхования от несчастных случаев на производстве и профессиональных заболеваний в предмете права социального обеспечения;</w:t>
      </w:r>
    </w:p>
    <w:p w:rsidR="00180A21" w:rsidRDefault="00180A21" w:rsidP="0018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выявить особенности объекта страхования, страхового риска и страхового случая в правовом регулировании обязательного социального страхования от несчастных случаев на производстве и профессиональных заболеваний;</w:t>
      </w:r>
    </w:p>
    <w:p w:rsidR="00180A21" w:rsidRDefault="00180A21" w:rsidP="0018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конкретизировать круг лиц, относящихся к числу застрахованных в обязательном социальном страховании от несчастных случаев на производстве и профессиональных заболеваний;</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определить субъектов</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подлежащих обеспечению страховыми выплатами в случае смерти застрахованного вследствие наступления страхового случая;</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исследовать проблемы</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возникающие при назначении и выплате обеспечения по обязательному социальному страхованию от несчастных случаев на производстве и профессиональных заболеваний; доказать необходимость дальнейшего совершенствования действующего законодательства, регулирующего общественные отношения по обязательному социальному страхованию от несчастных случаев на производстве и профессиональных заболеваний, и сформулировать соответствующие предложения.</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Информационная база исследования. Информационной базой исследования являются нормативные акты: международные правовые акты,</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Федеральный закон «Об обязательном социальном страховании от несчастных случаев на производстве и профессиональных заболеваний» от 24 июля 1998г. №125-ФЗ, принятые в соответствии с ним иные нормативные правовые акты, нормативные правовые акты</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РСФСР, дореволюционной и современной России, законодательство зарубежных стран.</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база.</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Фонда социального страхования Российской Федерации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в том числе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субъектов России, районных, городских судов.</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является история института обязательного социального страхования от несчастных случаев на производстве и профессиональных заболеваний; правовые, философские, социальные и экономические доктрины и концепции, обуславливающие сущностные особенности данного института; международно-правовое регулирование отношений по рассматриваемому виду социального страхования; а также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возникающие в процессе реализации прав на получение</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вреда в порядке обязательного социального страхования от несчастных случаев на производстве и профессиональных заболеваний.</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 методологическая основа исследования. Теоретической базой для написания настоящего диссертационного исследования послужили труды представителей общей теории 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таких как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С.Н. Братуся, Л.Д. Воеводина, О.Е.</w:t>
      </w:r>
      <w:r>
        <w:rPr>
          <w:rStyle w:val="WW8Num3z0"/>
          <w:rFonts w:ascii="Verdana" w:hAnsi="Verdana"/>
          <w:color w:val="000000"/>
          <w:sz w:val="18"/>
          <w:szCs w:val="18"/>
        </w:rPr>
        <w:t> </w:t>
      </w:r>
      <w:r>
        <w:rPr>
          <w:rStyle w:val="WW8Num4z0"/>
          <w:rFonts w:ascii="Verdana" w:hAnsi="Verdana"/>
          <w:color w:val="4682B4"/>
          <w:sz w:val="18"/>
          <w:szCs w:val="18"/>
        </w:rPr>
        <w:t>Кутафина</w:t>
      </w:r>
      <w:r>
        <w:rPr>
          <w:rFonts w:ascii="Verdana" w:hAnsi="Verdana"/>
          <w:color w:val="000000"/>
          <w:sz w:val="18"/>
          <w:szCs w:val="18"/>
        </w:rPr>
        <w:t>, Н.И. Матузова, А.В. Мицкевича и др. Основную группу использованных источников составляют труды представителей науки гражданского, трудового права и права социального обеспечения B.C.</w:t>
      </w:r>
      <w:r>
        <w:rPr>
          <w:rStyle w:val="WW8Num3z0"/>
          <w:rFonts w:ascii="Verdana" w:hAnsi="Verdana"/>
          <w:color w:val="000000"/>
          <w:sz w:val="18"/>
          <w:szCs w:val="18"/>
        </w:rPr>
        <w:t> </w:t>
      </w:r>
      <w:r>
        <w:rPr>
          <w:rStyle w:val="WW8Num4z0"/>
          <w:rFonts w:ascii="Verdana" w:hAnsi="Verdana"/>
          <w:color w:val="4682B4"/>
          <w:sz w:val="18"/>
          <w:szCs w:val="18"/>
        </w:rPr>
        <w:t>Андреева</w:t>
      </w:r>
      <w:r>
        <w:rPr>
          <w:rFonts w:ascii="Verdana" w:hAnsi="Verdana"/>
          <w:color w:val="000000"/>
          <w:sz w:val="18"/>
          <w:szCs w:val="18"/>
        </w:rPr>
        <w:t>, Е.И. Астрахана, К.С. Батыгина, М.О.</w:t>
      </w:r>
      <w:r>
        <w:rPr>
          <w:rStyle w:val="WW8Num3z0"/>
          <w:rFonts w:ascii="Verdana" w:hAnsi="Verdana"/>
          <w:color w:val="000000"/>
          <w:sz w:val="18"/>
          <w:szCs w:val="18"/>
        </w:rPr>
        <w:t> </w:t>
      </w:r>
      <w:r>
        <w:rPr>
          <w:rStyle w:val="WW8Num4z0"/>
          <w:rFonts w:ascii="Verdana" w:hAnsi="Verdana"/>
          <w:color w:val="4682B4"/>
          <w:sz w:val="18"/>
          <w:szCs w:val="18"/>
        </w:rPr>
        <w:t>Буяновой</w:t>
      </w:r>
      <w:r>
        <w:rPr>
          <w:rFonts w:ascii="Verdana" w:hAnsi="Verdana"/>
          <w:color w:val="000000"/>
          <w:sz w:val="18"/>
          <w:szCs w:val="18"/>
        </w:rPr>
        <w:t>, К.Н. Гусова,</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М.Л.Захарова, Т.В.</w:t>
      </w:r>
      <w:r>
        <w:rPr>
          <w:rStyle w:val="WW8Num3z0"/>
          <w:rFonts w:ascii="Verdana" w:hAnsi="Verdana"/>
          <w:color w:val="000000"/>
          <w:sz w:val="18"/>
          <w:szCs w:val="18"/>
        </w:rPr>
        <w:t> </w:t>
      </w:r>
      <w:r>
        <w:rPr>
          <w:rStyle w:val="WW8Num4z0"/>
          <w:rFonts w:ascii="Verdana" w:hAnsi="Verdana"/>
          <w:color w:val="4682B4"/>
          <w:sz w:val="18"/>
          <w:szCs w:val="18"/>
        </w:rPr>
        <w:t>Иванкиной</w:t>
      </w:r>
      <w:r>
        <w:rPr>
          <w:rFonts w:ascii="Verdana" w:hAnsi="Verdana"/>
          <w:color w:val="000000"/>
          <w:sz w:val="18"/>
          <w:szCs w:val="18"/>
        </w:rPr>
        <w:t>, С.А. Иванова, Р.И. Ивановой, А.Д.</w:t>
      </w:r>
      <w:r>
        <w:rPr>
          <w:rStyle w:val="WW8Num3z0"/>
          <w:rFonts w:ascii="Verdana" w:hAnsi="Verdana"/>
          <w:color w:val="000000"/>
          <w:sz w:val="18"/>
          <w:szCs w:val="18"/>
        </w:rPr>
        <w:t> </w:t>
      </w:r>
      <w:r>
        <w:rPr>
          <w:rStyle w:val="WW8Num4z0"/>
          <w:rFonts w:ascii="Verdana" w:hAnsi="Verdana"/>
          <w:color w:val="4682B4"/>
          <w:sz w:val="18"/>
          <w:szCs w:val="18"/>
        </w:rPr>
        <w:t>Караваева</w:t>
      </w:r>
      <w:r>
        <w:rPr>
          <w:rFonts w:ascii="Verdana" w:hAnsi="Verdana"/>
          <w:color w:val="000000"/>
          <w:sz w:val="18"/>
          <w:szCs w:val="18"/>
        </w:rPr>
        <w:t>, С.М. Ковалевского, Ю.Н. Коршунова, Е.Е.</w:t>
      </w:r>
      <w:r>
        <w:rPr>
          <w:rStyle w:val="WW8Num3z0"/>
          <w:rFonts w:ascii="Verdana" w:hAnsi="Verdana"/>
          <w:color w:val="000000"/>
          <w:sz w:val="18"/>
          <w:szCs w:val="18"/>
        </w:rPr>
        <w:t> </w:t>
      </w:r>
      <w:r>
        <w:rPr>
          <w:rStyle w:val="WW8Num4z0"/>
          <w:rFonts w:ascii="Verdana" w:hAnsi="Verdana"/>
          <w:color w:val="4682B4"/>
          <w:sz w:val="18"/>
          <w:szCs w:val="18"/>
        </w:rPr>
        <w:t>Мачульской</w:t>
      </w:r>
      <w:r>
        <w:rPr>
          <w:rFonts w:ascii="Verdana" w:hAnsi="Verdana"/>
          <w:color w:val="000000"/>
          <w:sz w:val="18"/>
          <w:szCs w:val="18"/>
        </w:rPr>
        <w:t>, М.И. Полупанова, Д.И. Рогачева, Г.С.</w:t>
      </w:r>
      <w:r>
        <w:rPr>
          <w:rStyle w:val="WW8Num3z0"/>
          <w:rFonts w:ascii="Verdana" w:hAnsi="Verdana"/>
          <w:color w:val="000000"/>
          <w:sz w:val="18"/>
          <w:szCs w:val="18"/>
        </w:rPr>
        <w:t> </w:t>
      </w:r>
      <w:r>
        <w:rPr>
          <w:rStyle w:val="WW8Num4z0"/>
          <w:rFonts w:ascii="Verdana" w:hAnsi="Verdana"/>
          <w:color w:val="4682B4"/>
          <w:sz w:val="18"/>
          <w:szCs w:val="18"/>
        </w:rPr>
        <w:t>Симоненко</w:t>
      </w:r>
      <w:r>
        <w:rPr>
          <w:rFonts w:ascii="Verdana" w:hAnsi="Verdana"/>
          <w:color w:val="000000"/>
          <w:sz w:val="18"/>
          <w:szCs w:val="18"/>
        </w:rPr>
        <w:t>, В.Т. Смирнова, Э.Г. Тучковой, М.Ю.</w:t>
      </w:r>
      <w:r>
        <w:rPr>
          <w:rStyle w:val="WW8Num3z0"/>
          <w:rFonts w:ascii="Verdana" w:hAnsi="Verdana"/>
          <w:color w:val="000000"/>
          <w:sz w:val="18"/>
          <w:szCs w:val="18"/>
        </w:rPr>
        <w:t> </w:t>
      </w:r>
      <w:r>
        <w:rPr>
          <w:rStyle w:val="WW8Num4z0"/>
          <w:rFonts w:ascii="Verdana" w:hAnsi="Verdana"/>
          <w:color w:val="4682B4"/>
          <w:sz w:val="18"/>
          <w:szCs w:val="18"/>
        </w:rPr>
        <w:t>Федоровой</w:t>
      </w:r>
      <w:r>
        <w:rPr>
          <w:rFonts w:ascii="Verdana" w:hAnsi="Verdana"/>
          <w:color w:val="000000"/>
          <w:sz w:val="18"/>
          <w:szCs w:val="18"/>
        </w:rPr>
        <w:t>, Е.Б. Хохлова, В.Ш. Шайхатдинова, Б.А.</w:t>
      </w:r>
      <w:r>
        <w:rPr>
          <w:rStyle w:val="WW8Num3z0"/>
          <w:rFonts w:ascii="Verdana" w:hAnsi="Verdana"/>
          <w:color w:val="000000"/>
          <w:sz w:val="18"/>
          <w:szCs w:val="18"/>
        </w:rPr>
        <w:t> </w:t>
      </w:r>
      <w:r>
        <w:rPr>
          <w:rStyle w:val="WW8Num4z0"/>
          <w:rFonts w:ascii="Verdana" w:hAnsi="Verdana"/>
          <w:color w:val="4682B4"/>
          <w:sz w:val="18"/>
          <w:szCs w:val="18"/>
        </w:rPr>
        <w:t>Шеломова</w:t>
      </w:r>
      <w:r>
        <w:rPr>
          <w:rStyle w:val="WW8Num3z0"/>
          <w:rFonts w:ascii="Verdana" w:hAnsi="Verdana"/>
          <w:color w:val="000000"/>
          <w:sz w:val="18"/>
          <w:szCs w:val="18"/>
        </w:rPr>
        <w:t> </w:t>
      </w:r>
      <w:r>
        <w:rPr>
          <w:rFonts w:ascii="Verdana" w:hAnsi="Verdana"/>
          <w:color w:val="000000"/>
          <w:sz w:val="18"/>
          <w:szCs w:val="18"/>
        </w:rPr>
        <w:t>и др. Работы указанных ученых составили теоретическую основу диссертации.</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Историко-правовой анализ обусловил широкое использование трудов выдающихся русских ученых по социальному страхованию и гражданскому праву, в том числе Н.А.</w:t>
      </w:r>
      <w:r>
        <w:rPr>
          <w:rStyle w:val="WW8Num3z0"/>
          <w:rFonts w:ascii="Verdana" w:hAnsi="Verdana"/>
          <w:color w:val="000000"/>
          <w:sz w:val="18"/>
          <w:szCs w:val="18"/>
        </w:rPr>
        <w:t> </w:t>
      </w:r>
      <w:r>
        <w:rPr>
          <w:rStyle w:val="WW8Num4z0"/>
          <w:rFonts w:ascii="Verdana" w:hAnsi="Verdana"/>
          <w:color w:val="4682B4"/>
          <w:sz w:val="18"/>
          <w:szCs w:val="18"/>
        </w:rPr>
        <w:t>Вигдорчика</w:t>
      </w:r>
      <w:r>
        <w:rPr>
          <w:rFonts w:ascii="Verdana" w:hAnsi="Verdana"/>
          <w:color w:val="000000"/>
          <w:sz w:val="18"/>
          <w:szCs w:val="18"/>
        </w:rPr>
        <w:t>, В.М. Догадова, А.В. Нолькена, А.В. Репенака, Л.С.</w:t>
      </w:r>
      <w:r>
        <w:rPr>
          <w:rStyle w:val="WW8Num3z0"/>
          <w:rFonts w:ascii="Verdana" w:hAnsi="Verdana"/>
          <w:color w:val="000000"/>
          <w:sz w:val="18"/>
          <w:szCs w:val="18"/>
        </w:rPr>
        <w:t> </w:t>
      </w:r>
      <w:r>
        <w:rPr>
          <w:rStyle w:val="WW8Num4z0"/>
          <w:rFonts w:ascii="Verdana" w:hAnsi="Verdana"/>
          <w:color w:val="4682B4"/>
          <w:sz w:val="18"/>
          <w:szCs w:val="18"/>
        </w:rPr>
        <w:t>Таля</w:t>
      </w:r>
      <w:r>
        <w:rPr>
          <w:rFonts w:ascii="Verdana" w:hAnsi="Verdana"/>
          <w:color w:val="000000"/>
          <w:sz w:val="18"/>
          <w:szCs w:val="18"/>
        </w:rPr>
        <w:t>, Г.Ф. Шершеневича и др.</w:t>
      </w:r>
    </w:p>
    <w:p w:rsidR="00180A21" w:rsidRDefault="00180A21" w:rsidP="0018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Несомненный вклад в разработку данной темы внесли исследования выдающегося экономиста В.Д. Ройка.</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 Автором использованы общие и частные методы исследования (соответственно анализ и синтез, абстрагирование и обобщение, комплексный подход; сравнительное</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историко-правовой, логический анализы).</w:t>
      </w:r>
    </w:p>
    <w:p w:rsidR="00180A21" w:rsidRDefault="00180A21" w:rsidP="0018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Научная новизна заключается в том, что данная работа представляет собой одно из немногих комплексных исследований, в котором на монографическом уровне после вступления в силу в 2000 году Федерального закона «Об обязательном социальном страховании от несчастных случаев на производстве и профессиональных заболеваний» продолжено исследование основных теоретических и практических проблем обязательного социального страхования от несчастных случаев на производстве и профессиональных заболеваний. При этом выводы по целому ряду </w:t>
      </w:r>
      <w:r>
        <w:rPr>
          <w:rFonts w:ascii="Verdana" w:hAnsi="Verdana"/>
          <w:color w:val="000000"/>
          <w:sz w:val="18"/>
          <w:szCs w:val="18"/>
        </w:rPr>
        <w:lastRenderedPageBreak/>
        <w:t>вопросов отличаются от взглядов авторов, ранее рассматривавших эту тему, и вносят новации в предложения по реформированию данного института.</w:t>
      </w:r>
    </w:p>
    <w:p w:rsidR="00180A21" w:rsidRDefault="00180A21" w:rsidP="0018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ходе диссертационного исследования автор приходит к следующим выводам, которые выносятся на защиту:</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На основе научного анализа действующего законодательства и практики его применения в регулировании общественных отношений по возмещению</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в порядке обязательного социального страхования от несчастных случаев на производстве и профессиональных заболеваний в России автором выявлены следующие отрицательные тенденции: игнорирование необходимости решения давно назревших проблем (например, до сих пор отсутствует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закрепленный</w:t>
      </w:r>
      <w:r>
        <w:rPr>
          <w:rStyle w:val="WW8Num3z0"/>
          <w:rFonts w:ascii="Verdana" w:hAnsi="Verdana"/>
          <w:color w:val="000000"/>
          <w:sz w:val="18"/>
          <w:szCs w:val="18"/>
        </w:rPr>
        <w:t> </w:t>
      </w:r>
      <w:r>
        <w:rPr>
          <w:rFonts w:ascii="Verdana" w:hAnsi="Verdana"/>
          <w:color w:val="000000"/>
          <w:sz w:val="18"/>
          <w:szCs w:val="18"/>
        </w:rPr>
        <w:t>механизм индексации сумм заработка застрахованного, на основании которого определяется размер ежемесячных страховых выплат), непрерывные изменения ранее принятых норм,</w:t>
      </w:r>
      <w:r>
        <w:rPr>
          <w:rStyle w:val="WW8Num3z0"/>
          <w:rFonts w:ascii="Verdana" w:hAnsi="Verdana"/>
          <w:color w:val="000000"/>
          <w:sz w:val="18"/>
          <w:szCs w:val="18"/>
        </w:rPr>
        <w:t> </w:t>
      </w:r>
      <w:r>
        <w:rPr>
          <w:rStyle w:val="WW8Num4z0"/>
          <w:rFonts w:ascii="Verdana" w:hAnsi="Verdana"/>
          <w:color w:val="4682B4"/>
          <w:sz w:val="18"/>
          <w:szCs w:val="18"/>
        </w:rPr>
        <w:t>влекущие</w:t>
      </w:r>
      <w:r>
        <w:rPr>
          <w:rStyle w:val="WW8Num3z0"/>
          <w:rFonts w:ascii="Verdana" w:hAnsi="Verdana"/>
          <w:color w:val="000000"/>
          <w:sz w:val="18"/>
          <w:szCs w:val="18"/>
        </w:rPr>
        <w:t> </w:t>
      </w:r>
      <w:r>
        <w:rPr>
          <w:rFonts w:ascii="Verdana" w:hAnsi="Verdana"/>
          <w:color w:val="000000"/>
          <w:sz w:val="18"/>
          <w:szCs w:val="18"/>
        </w:rPr>
        <w:t>ограничение предоставленных застрахованным прав и</w:t>
      </w:r>
      <w:r>
        <w:rPr>
          <w:rStyle w:val="WW8Num3z0"/>
          <w:rFonts w:ascii="Verdana" w:hAnsi="Verdana"/>
          <w:color w:val="000000"/>
          <w:sz w:val="18"/>
          <w:szCs w:val="18"/>
        </w:rPr>
        <w:t> </w:t>
      </w:r>
      <w:r>
        <w:rPr>
          <w:rStyle w:val="WW8Num4z0"/>
          <w:rFonts w:ascii="Verdana" w:hAnsi="Verdana"/>
          <w:color w:val="4682B4"/>
          <w:sz w:val="18"/>
          <w:szCs w:val="18"/>
        </w:rPr>
        <w:t>гарантий</w:t>
      </w:r>
      <w:r>
        <w:rPr>
          <w:rFonts w:ascii="Verdana" w:hAnsi="Verdana"/>
          <w:color w:val="000000"/>
          <w:sz w:val="18"/>
          <w:szCs w:val="18"/>
        </w:rPr>
        <w:t>, и отступление от страховых принципов.</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Достижения в области социального страхования от несчастных случаев на производстве и профессиональных заболеваний являются продуктом длительного исторического развития. Формирование данного института происходило под влиянием целого ряда правовых, философских, социальных и экономических доктрин и концепций, что предопределило социальную значимость защиты пострадавших от травм и заболеваний при осуществлении трудовой деятельности и включение отношений по возмещению вреда,</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здоровью трудящихся, в сферу действия права социального обеспечения, а также обусловило реализацию страховых принципов как наиболее оптимального способа финансового обеспечения возмещения вреда.</w:t>
      </w:r>
    </w:p>
    <w:p w:rsidR="00180A21" w:rsidRDefault="00180A21" w:rsidP="0018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Изучение сути и определение дальнейшего пути совершенствования этого института должно осуществляться с учётом указанных доктрин и концепций, а также исторического опыта, дающих понимание принципиального отличия данного вида социального страхования от страхования, регулируемого в гражданско-правовом порядке.</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Учитывая важную роль и значение любого вида труда, в настоящем исследовании обосновывается необходимость равной социальной защиты посредством обязательного социального страхования всех лиц, занятых трудовой деятельностью независимо от её формы, от неблагоприятных последствий такого социального риска как</w:t>
      </w:r>
      <w:r>
        <w:rPr>
          <w:rStyle w:val="WW8Num3z0"/>
          <w:rFonts w:ascii="Verdana" w:hAnsi="Verdana"/>
          <w:color w:val="000000"/>
          <w:sz w:val="18"/>
          <w:szCs w:val="18"/>
        </w:rPr>
        <w:t> </w:t>
      </w:r>
      <w:r>
        <w:rPr>
          <w:rStyle w:val="WW8Num4z0"/>
          <w:rFonts w:ascii="Verdana" w:hAnsi="Verdana"/>
          <w:color w:val="4682B4"/>
          <w:sz w:val="18"/>
          <w:szCs w:val="18"/>
        </w:rPr>
        <w:t>причинение</w:t>
      </w:r>
      <w:r>
        <w:rPr>
          <w:rStyle w:val="WW8Num3z0"/>
          <w:rFonts w:ascii="Verdana" w:hAnsi="Verdana"/>
          <w:color w:val="000000"/>
          <w:sz w:val="18"/>
          <w:szCs w:val="18"/>
        </w:rPr>
        <w:t> </w:t>
      </w:r>
      <w:r>
        <w:rPr>
          <w:rFonts w:ascii="Verdana" w:hAnsi="Verdana"/>
          <w:color w:val="000000"/>
          <w:sz w:val="18"/>
          <w:szCs w:val="18"/>
        </w:rPr>
        <w:t>вреда жизни и здоровью человека в процессе труда.</w:t>
      </w:r>
    </w:p>
    <w:p w:rsidR="00180A21" w:rsidRDefault="00180A21" w:rsidP="0018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Доказывается, что общественные отношения по возмещению вреда в порядке обязательного социального страхования от несчастных случаев на производстве и профессиональных заболеваний являются составной частью предмета права социального обеспечения, как и другие отношения по материальному обеспечению застрахованных при наступлении страховых случаев.</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Сформулировано и аргументировано предложение об изменении понятия объекта обязательного социального страхования от несчастных случаев на производстве и профессиональных заболеваний. В частности, под этим объектом предлагается понимать не только</w:t>
      </w:r>
      <w:r>
        <w:rPr>
          <w:rStyle w:val="WW8Num3z0"/>
          <w:rFonts w:ascii="Verdana" w:hAnsi="Verdana"/>
          <w:color w:val="000000"/>
          <w:sz w:val="18"/>
          <w:szCs w:val="18"/>
        </w:rPr>
        <w:t> </w:t>
      </w:r>
      <w:r>
        <w:rPr>
          <w:rStyle w:val="WW8Num4z0"/>
          <w:rFonts w:ascii="Verdana" w:hAnsi="Verdana"/>
          <w:color w:val="4682B4"/>
          <w:sz w:val="18"/>
          <w:szCs w:val="18"/>
        </w:rPr>
        <w:t>имущественные</w:t>
      </w:r>
      <w:r>
        <w:rPr>
          <w:rStyle w:val="WW8Num3z0"/>
          <w:rFonts w:ascii="Verdana" w:hAnsi="Verdana"/>
          <w:color w:val="000000"/>
          <w:sz w:val="18"/>
          <w:szCs w:val="18"/>
        </w:rPr>
        <w:t> </w:t>
      </w:r>
      <w:r>
        <w:rPr>
          <w:rFonts w:ascii="Verdana" w:hAnsi="Verdana"/>
          <w:color w:val="000000"/>
          <w:sz w:val="18"/>
          <w:szCs w:val="18"/>
        </w:rPr>
        <w:t>интересы, но и такие общепризнанные мировым сообществом ценности как Жизнь и Здоровье экономически активного населения.</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Раскрывается необходимость замены термина «</w:t>
      </w:r>
      <w:r>
        <w:rPr>
          <w:rStyle w:val="WW8Num4z0"/>
          <w:rFonts w:ascii="Verdana" w:hAnsi="Verdana"/>
          <w:color w:val="4682B4"/>
          <w:sz w:val="18"/>
          <w:szCs w:val="18"/>
        </w:rPr>
        <w:t>профессиональный риск</w:t>
      </w:r>
      <w:r>
        <w:rPr>
          <w:rFonts w:ascii="Verdana" w:hAnsi="Verdana"/>
          <w:color w:val="000000"/>
          <w:sz w:val="18"/>
          <w:szCs w:val="18"/>
        </w:rPr>
        <w:t>» термином «социально-производственный риск» (или «</w:t>
      </w:r>
      <w:r>
        <w:rPr>
          <w:rStyle w:val="WW8Num4z0"/>
          <w:rFonts w:ascii="Verdana" w:hAnsi="Verdana"/>
          <w:color w:val="4682B4"/>
          <w:sz w:val="18"/>
          <w:szCs w:val="18"/>
        </w:rPr>
        <w:t>производственный риск</w:t>
      </w:r>
      <w:r>
        <w:rPr>
          <w:rFonts w:ascii="Verdana" w:hAnsi="Verdana"/>
          <w:color w:val="000000"/>
          <w:sz w:val="18"/>
          <w:szCs w:val="18"/>
        </w:rPr>
        <w:t>»), что будет способствовать более объективному выявлению причин производственного травматизма и профессиональной заболеваемости, а следовательно и поиску наиболее эффективных методов борьбы с ними.</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 целях усиления гарантий права на страховое</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предлагается исключить из легального понятия «</w:t>
      </w:r>
      <w:r>
        <w:rPr>
          <w:rStyle w:val="WW8Num4z0"/>
          <w:rFonts w:ascii="Verdana" w:hAnsi="Verdana"/>
          <w:color w:val="4682B4"/>
          <w:sz w:val="18"/>
          <w:szCs w:val="18"/>
        </w:rPr>
        <w:t>страхового случая</w:t>
      </w:r>
      <w:r>
        <w:rPr>
          <w:rFonts w:ascii="Verdana" w:hAnsi="Verdana"/>
          <w:color w:val="000000"/>
          <w:sz w:val="18"/>
          <w:szCs w:val="18"/>
        </w:rPr>
        <w:t>», данного</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Fonts w:ascii="Verdana" w:hAnsi="Verdana"/>
          <w:color w:val="000000"/>
          <w:sz w:val="18"/>
          <w:szCs w:val="18"/>
        </w:rPr>
        <w:t>, такое обстоятельство процедурного характера, как подтверждение его в установленном порядке.</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Доказывается потребность в</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закреплении недопустимости возложения на застрахованного и лиц, имеющих право на получение страховых выплат в случае его смерти, какой бы то ни было ответственности за нарушение страхователем</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по своевременной его регистрации у страховщика,</w:t>
      </w:r>
      <w:r>
        <w:rPr>
          <w:rStyle w:val="WW8Num3z0"/>
          <w:rFonts w:ascii="Verdana" w:hAnsi="Verdana"/>
          <w:color w:val="000000"/>
          <w:sz w:val="18"/>
          <w:szCs w:val="18"/>
        </w:rPr>
        <w:t> </w:t>
      </w:r>
      <w:r>
        <w:rPr>
          <w:rStyle w:val="WW8Num4z0"/>
          <w:rFonts w:ascii="Verdana" w:hAnsi="Verdana"/>
          <w:color w:val="4682B4"/>
          <w:sz w:val="18"/>
          <w:szCs w:val="18"/>
        </w:rPr>
        <w:t>уплате</w:t>
      </w:r>
      <w:r>
        <w:rPr>
          <w:rStyle w:val="WW8Num3z0"/>
          <w:rFonts w:ascii="Verdana" w:hAnsi="Verdana"/>
          <w:color w:val="000000"/>
          <w:sz w:val="18"/>
          <w:szCs w:val="18"/>
        </w:rPr>
        <w:t> </w:t>
      </w:r>
      <w:r>
        <w:rPr>
          <w:rFonts w:ascii="Verdana" w:hAnsi="Verdana"/>
          <w:color w:val="000000"/>
          <w:sz w:val="18"/>
          <w:szCs w:val="18"/>
        </w:rPr>
        <w:t>страховых взносов и др.</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Аргументируются предложения о более четком определении круга лиц, подлежащих обязательному социальному страхованию от несчастных случаев на производстве и профессиональных заболеваний, включив в него, в частности, лиц,</w:t>
      </w:r>
      <w:r>
        <w:rPr>
          <w:rStyle w:val="WW8Num3z0"/>
          <w:rFonts w:ascii="Verdana" w:hAnsi="Verdana"/>
          <w:color w:val="000000"/>
          <w:sz w:val="18"/>
          <w:szCs w:val="18"/>
        </w:rPr>
        <w:t> </w:t>
      </w:r>
      <w:r>
        <w:rPr>
          <w:rStyle w:val="WW8Num4z0"/>
          <w:rFonts w:ascii="Verdana" w:hAnsi="Verdana"/>
          <w:color w:val="4682B4"/>
          <w:sz w:val="18"/>
          <w:szCs w:val="18"/>
        </w:rPr>
        <w:t>осужденных</w:t>
      </w:r>
      <w:r>
        <w:rPr>
          <w:rStyle w:val="WW8Num3z0"/>
          <w:rFonts w:ascii="Verdana" w:hAnsi="Verdana"/>
          <w:color w:val="000000"/>
          <w:sz w:val="18"/>
          <w:szCs w:val="18"/>
        </w:rPr>
        <w:t> </w:t>
      </w:r>
      <w:r>
        <w:rPr>
          <w:rFonts w:ascii="Verdana" w:hAnsi="Verdana"/>
          <w:color w:val="000000"/>
          <w:sz w:val="18"/>
          <w:szCs w:val="18"/>
        </w:rPr>
        <w:t xml:space="preserve">к лишению свободы </w:t>
      </w:r>
      <w:r>
        <w:rPr>
          <w:rFonts w:ascii="Verdana" w:hAnsi="Verdana"/>
          <w:color w:val="000000"/>
          <w:sz w:val="18"/>
          <w:szCs w:val="18"/>
        </w:rPr>
        <w:lastRenderedPageBreak/>
        <w:t>и привлекаемых к оплачиваемому труду страхователем, а также членов производственных кооперативов.</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Для целей данного вида обязательного социального страхования предлагается дополнить действующее законодательство правовыми нормами, легально раскрывающими такие понятия как «</w:t>
      </w:r>
      <w:r>
        <w:rPr>
          <w:rStyle w:val="WW8Num4z0"/>
          <w:rFonts w:ascii="Verdana" w:hAnsi="Verdana"/>
          <w:color w:val="4682B4"/>
          <w:sz w:val="18"/>
          <w:szCs w:val="18"/>
        </w:rPr>
        <w:t>нетрудоспособные</w:t>
      </w:r>
      <w:r>
        <w:rPr>
          <w:rStyle w:val="WW8Num3z0"/>
          <w:rFonts w:ascii="Verdana" w:hAnsi="Verdana"/>
          <w:color w:val="000000"/>
          <w:sz w:val="18"/>
          <w:szCs w:val="18"/>
        </w:rPr>
        <w:t> </w:t>
      </w:r>
      <w:r>
        <w:rPr>
          <w:rFonts w:ascii="Verdana" w:hAnsi="Verdana"/>
          <w:color w:val="000000"/>
          <w:sz w:val="18"/>
          <w:szCs w:val="18"/>
        </w:rPr>
        <w:t>лица» и «</w:t>
      </w:r>
      <w:r>
        <w:rPr>
          <w:rStyle w:val="WW8Num4z0"/>
          <w:rFonts w:ascii="Verdana" w:hAnsi="Verdana"/>
          <w:color w:val="4682B4"/>
          <w:sz w:val="18"/>
          <w:szCs w:val="18"/>
        </w:rPr>
        <w:t>иждивенцы застрахованного</w:t>
      </w:r>
      <w:r>
        <w:rPr>
          <w:rFonts w:ascii="Verdana" w:hAnsi="Verdana"/>
          <w:color w:val="000000"/>
          <w:sz w:val="18"/>
          <w:szCs w:val="18"/>
        </w:rPr>
        <w:t>».</w:t>
      </w:r>
    </w:p>
    <w:p w:rsidR="00180A21" w:rsidRDefault="00180A21" w:rsidP="0018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Предлагается законодательно определить целевой характер единовременной страховой выплаты и гарантировать её периодическую индексацию с учетом роста цен и инфляции.</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Обосновывается необходимость</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закрепления механизма индексации сумм заработка застрахованного, на основании которого определяется размер ежемесячных страховых выплат. Такой механизм должен гарантировать застрахованному защиту данной выплаты от инфляции.</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Представляется целесообразным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право застрахованных на лечение за счёт средств рассматриваемого вида обязательного социального страхования последствий несчастных случаев на производстве или профессиональных заболеваний независимо от степени тяжести последних.</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Аргументируется предложение по</w:t>
      </w:r>
      <w:r>
        <w:rPr>
          <w:rStyle w:val="WW8Num3z0"/>
          <w:rFonts w:ascii="Verdana" w:hAnsi="Verdana"/>
          <w:color w:val="000000"/>
          <w:sz w:val="18"/>
          <w:szCs w:val="18"/>
        </w:rPr>
        <w:t> </w:t>
      </w:r>
      <w:r>
        <w:rPr>
          <w:rStyle w:val="WW8Num4z0"/>
          <w:rFonts w:ascii="Verdana" w:hAnsi="Verdana"/>
          <w:color w:val="4682B4"/>
          <w:sz w:val="18"/>
          <w:szCs w:val="18"/>
        </w:rPr>
        <w:t>законодательному</w:t>
      </w:r>
      <w:r>
        <w:rPr>
          <w:rStyle w:val="WW8Num3z0"/>
          <w:rFonts w:ascii="Verdana" w:hAnsi="Verdana"/>
          <w:color w:val="000000"/>
          <w:sz w:val="18"/>
          <w:szCs w:val="18"/>
        </w:rPr>
        <w:t> </w:t>
      </w:r>
      <w:r>
        <w:rPr>
          <w:rFonts w:ascii="Verdana" w:hAnsi="Verdana"/>
          <w:color w:val="000000"/>
          <w:sz w:val="18"/>
          <w:szCs w:val="18"/>
        </w:rPr>
        <w:t>закреплению обязанности страховщика при исчислении и назначении ежемесячных страховых выплат применять наиболее выгодный из числа предусмотренных законом для получателя порядок их подсчёта, а замену неполных месяцев работы полными, при определении среднего месячного заработка, производить исключительно с письменного согласия получателя обеспечения по страхованию.</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Доказывается необходимость нормативного закрепления критериев грубой</w:t>
      </w:r>
      <w:r>
        <w:rPr>
          <w:rStyle w:val="WW8Num3z0"/>
          <w:rFonts w:ascii="Verdana" w:hAnsi="Verdana"/>
          <w:color w:val="000000"/>
          <w:sz w:val="18"/>
          <w:szCs w:val="18"/>
        </w:rPr>
        <w:t> </w:t>
      </w:r>
      <w:r>
        <w:rPr>
          <w:rStyle w:val="WW8Num4z0"/>
          <w:rFonts w:ascii="Verdana" w:hAnsi="Verdana"/>
          <w:color w:val="4682B4"/>
          <w:sz w:val="18"/>
          <w:szCs w:val="18"/>
        </w:rPr>
        <w:t>неосторожности</w:t>
      </w:r>
      <w:r>
        <w:rPr>
          <w:rStyle w:val="WW8Num3z0"/>
          <w:rFonts w:ascii="Verdana" w:hAnsi="Verdana"/>
          <w:color w:val="000000"/>
          <w:sz w:val="18"/>
          <w:szCs w:val="18"/>
        </w:rPr>
        <w:t> </w:t>
      </w:r>
      <w:r>
        <w:rPr>
          <w:rFonts w:ascii="Verdana" w:hAnsi="Verdana"/>
          <w:color w:val="000000"/>
          <w:sz w:val="18"/>
          <w:szCs w:val="18"/>
        </w:rPr>
        <w:t>и степени вины застрахованного в возникновении и увеличении вреда, причиненного его здоровью несчастным случаем на производстве или профессиональным заболеванием.</w:t>
      </w:r>
    </w:p>
    <w:p w:rsidR="00180A21" w:rsidRDefault="00180A21" w:rsidP="0018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исследования.</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Полученные в результате диссертационного исследования научные выводы и предложения развивают и дополняют отдельные положения науки права социального обеспечения, Moiyr быть использованы при написании учебников и пособий, при проведении занятий по учебному курсу «</w:t>
      </w:r>
      <w:r>
        <w:rPr>
          <w:rStyle w:val="WW8Num4z0"/>
          <w:rFonts w:ascii="Verdana" w:hAnsi="Verdana"/>
          <w:color w:val="4682B4"/>
          <w:sz w:val="18"/>
          <w:szCs w:val="18"/>
        </w:rPr>
        <w:t>Право социального обеспечения</w:t>
      </w:r>
      <w:r>
        <w:rPr>
          <w:rFonts w:ascii="Verdana" w:hAnsi="Verdana"/>
          <w:color w:val="000000"/>
          <w:sz w:val="18"/>
          <w:szCs w:val="18"/>
        </w:rPr>
        <w:t>», в процессе совершенствования законодательства и в правоприменительной практике.</w:t>
      </w:r>
    </w:p>
    <w:p w:rsidR="00180A21" w:rsidRDefault="00180A21" w:rsidP="0018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Основные положения диссертационного исследования доложены на научно-практических конференциях и опубликованы в ряде научных статей. Большинство положений, выносимых на защиту, применялись диссертантом в практической деятельности главного специалиста - юрисконсульта Филиала №11 Государственного учреждения - Кузбасского регионального отделения Фонда социального страхования РФ (с 2000 года по настоящее время).</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определяется целью и задачами исследования. Работа состоит из введения, трех глав, объединяющих 9 параграфов, заключения, списка специальной литературы и перечня нормативных правовых,</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и иных актов.</w:t>
      </w:r>
    </w:p>
    <w:p w:rsidR="00180A21" w:rsidRDefault="00180A21" w:rsidP="00180A21">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Синьков, Сергей Николаевич</w:t>
      </w:r>
    </w:p>
    <w:p w:rsidR="00180A21" w:rsidRDefault="00180A21" w:rsidP="0018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 дня принятия Федерального закона «Об обязательном социальном страховании от несчастных случаев на производстве и профессиональных заболеваний» прошло уже более восьми лет, со дня вступления его в силу -более шести лет. За это время нормативная база, регулирующая рассматриваемые отношения, подверглась достаточно существенным изменениям. При этом, к сожалению, можно наблюдать следующие отрицательные тенденции: игнорирование необходимости решения давно назревших проблем (например, до сих пор отсутствует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закрепленный</w:t>
      </w:r>
      <w:r>
        <w:rPr>
          <w:rStyle w:val="WW8Num3z0"/>
          <w:rFonts w:ascii="Verdana" w:hAnsi="Verdana"/>
          <w:color w:val="000000"/>
          <w:sz w:val="18"/>
          <w:szCs w:val="18"/>
        </w:rPr>
        <w:t> </w:t>
      </w:r>
      <w:r>
        <w:rPr>
          <w:rFonts w:ascii="Verdana" w:hAnsi="Verdana"/>
          <w:color w:val="000000"/>
          <w:sz w:val="18"/>
          <w:szCs w:val="18"/>
        </w:rPr>
        <w:t>механизм индексации сумм заработка застрахованного, на основании которого определяется размер ежемесячных страховых выплат), непрерывные изменения ранее принятых норм,</w:t>
      </w:r>
      <w:r>
        <w:rPr>
          <w:rStyle w:val="WW8Num3z0"/>
          <w:rFonts w:ascii="Verdana" w:hAnsi="Verdana"/>
          <w:color w:val="000000"/>
          <w:sz w:val="18"/>
          <w:szCs w:val="18"/>
        </w:rPr>
        <w:t> </w:t>
      </w:r>
      <w:r>
        <w:rPr>
          <w:rStyle w:val="WW8Num4z0"/>
          <w:rFonts w:ascii="Verdana" w:hAnsi="Verdana"/>
          <w:color w:val="4682B4"/>
          <w:sz w:val="18"/>
          <w:szCs w:val="18"/>
        </w:rPr>
        <w:t>влекущие</w:t>
      </w:r>
      <w:r>
        <w:rPr>
          <w:rStyle w:val="WW8Num3z0"/>
          <w:rFonts w:ascii="Verdana" w:hAnsi="Verdana"/>
          <w:color w:val="000000"/>
          <w:sz w:val="18"/>
          <w:szCs w:val="18"/>
        </w:rPr>
        <w:t> </w:t>
      </w:r>
      <w:r>
        <w:rPr>
          <w:rFonts w:ascii="Verdana" w:hAnsi="Verdana"/>
          <w:color w:val="000000"/>
          <w:sz w:val="18"/>
          <w:szCs w:val="18"/>
        </w:rPr>
        <w:t>ограничение предоставленных застрахованным прав и</w:t>
      </w:r>
      <w:r>
        <w:rPr>
          <w:rStyle w:val="WW8Num3z0"/>
          <w:rFonts w:ascii="Verdana" w:hAnsi="Verdana"/>
          <w:color w:val="000000"/>
          <w:sz w:val="18"/>
          <w:szCs w:val="18"/>
        </w:rPr>
        <w:t> </w:t>
      </w:r>
      <w:r>
        <w:rPr>
          <w:rStyle w:val="WW8Num4z0"/>
          <w:rFonts w:ascii="Verdana" w:hAnsi="Verdana"/>
          <w:color w:val="4682B4"/>
          <w:sz w:val="18"/>
          <w:szCs w:val="18"/>
        </w:rPr>
        <w:t>гарантий</w:t>
      </w:r>
      <w:r>
        <w:rPr>
          <w:rFonts w:ascii="Verdana" w:hAnsi="Verdana"/>
          <w:color w:val="000000"/>
          <w:sz w:val="18"/>
          <w:szCs w:val="18"/>
        </w:rPr>
        <w:t>, и отступление от страховых принципов.</w:t>
      </w:r>
    </w:p>
    <w:p w:rsidR="00180A21" w:rsidRDefault="00180A21" w:rsidP="0018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 правовом регулировании обязательного социального страхования от несчастных случаев на производстве и профессиональных заболеваний существует значительное количество моментов, требующих тщательной проработки и улучшения, что потребует внесения соответствующих изменений и дополнений в действующее законодательство. К осуществлению последнего, чтобы не создать новых проблем, необходимо подходить крайне осторожно, но по целому ряду вопросов - оперативно. Только таким путём можно достичь цели - создать государство, живя в котором человек будет вести достойную жизнь и свободно развиваться.</w:t>
      </w:r>
    </w:p>
    <w:p w:rsidR="00180A21" w:rsidRDefault="00180A21" w:rsidP="0018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Предпринятое научное исследование позволило сделать ряд выводов принципиального характера:</w:t>
      </w:r>
    </w:p>
    <w:p w:rsidR="00180A21" w:rsidRDefault="00180A21" w:rsidP="0018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Достижения в области социального страхования от несчастных случаев на производстве и профессиональных заболеваний являются продуктом длительного исторического развития.</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Формирование данного института происходило под влиянием целого ряда правовых, философских, социальных и экономических доктрин и концепций. Они обозначили несомненную социальную значимость защиты лиц, пострадавших от травм и заболеваний в результате осуществления трудовой деятельности, не только для самих пострадавших и членов их семей, но и для государства и общества в целом; предопределили включение отношений по</w:t>
      </w:r>
      <w:r>
        <w:rPr>
          <w:rStyle w:val="WW8Num3z0"/>
          <w:rFonts w:ascii="Verdana" w:hAnsi="Verdana"/>
          <w:color w:val="000000"/>
          <w:sz w:val="18"/>
          <w:szCs w:val="18"/>
        </w:rPr>
        <w:t> </w:t>
      </w:r>
      <w:r>
        <w:rPr>
          <w:rStyle w:val="WW8Num4z0"/>
          <w:rFonts w:ascii="Verdana" w:hAnsi="Verdana"/>
          <w:color w:val="4682B4"/>
          <w:sz w:val="18"/>
          <w:szCs w:val="18"/>
        </w:rPr>
        <w:t>возмещению</w:t>
      </w:r>
      <w:r>
        <w:rPr>
          <w:rStyle w:val="WW8Num3z0"/>
          <w:rFonts w:ascii="Verdana" w:hAnsi="Verdana"/>
          <w:color w:val="000000"/>
          <w:sz w:val="18"/>
          <w:szCs w:val="18"/>
        </w:rPr>
        <w:t> </w:t>
      </w:r>
      <w:r>
        <w:rPr>
          <w:rFonts w:ascii="Verdana" w:hAnsi="Verdana"/>
          <w:color w:val="000000"/>
          <w:sz w:val="18"/>
          <w:szCs w:val="18"/>
        </w:rPr>
        <w:t>вреда здоровью трудящихся в сферу действия права социального обеспечения; обусловили реализацию страховых принципов как наиболее оптимального способа финансового обеспечения</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вреда.</w:t>
      </w:r>
    </w:p>
    <w:p w:rsidR="00180A21" w:rsidRDefault="00180A21" w:rsidP="0018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Изучение сути и определение дальнейшего пути совершенствования этого института должно осуществляться с учётом указанных доктрин и концепций, а также исторического опыта, дающих понимание принципиального отличия данного вида социального страхования от страхования, регулируемого в гражданско-правовом порядке.</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Учитывая равнозначность созидательного для развития личности и общества любого вида труда (в том числе наёмного, самостоятельного, общественно-полезного), несомненным является необходимость равной социальной защиты посредством социального страхования всех лиц, занятых в указанных сферах, от неблагоприятных последствий наступления социальных рисков, и в частности -</w:t>
      </w:r>
      <w:r>
        <w:rPr>
          <w:rStyle w:val="WW8Num3z0"/>
          <w:rFonts w:ascii="Verdana" w:hAnsi="Verdana"/>
          <w:color w:val="000000"/>
          <w:sz w:val="18"/>
          <w:szCs w:val="18"/>
        </w:rPr>
        <w:t> </w:t>
      </w:r>
      <w:r>
        <w:rPr>
          <w:rStyle w:val="WW8Num4z0"/>
          <w:rFonts w:ascii="Verdana" w:hAnsi="Verdana"/>
          <w:color w:val="4682B4"/>
          <w:sz w:val="18"/>
          <w:szCs w:val="18"/>
        </w:rPr>
        <w:t>причинения</w:t>
      </w:r>
      <w:r>
        <w:rPr>
          <w:rStyle w:val="WW8Num3z0"/>
          <w:rFonts w:ascii="Verdana" w:hAnsi="Verdana"/>
          <w:color w:val="000000"/>
          <w:sz w:val="18"/>
          <w:szCs w:val="18"/>
        </w:rPr>
        <w:t> </w:t>
      </w:r>
      <w:r>
        <w:rPr>
          <w:rFonts w:ascii="Verdana" w:hAnsi="Verdana"/>
          <w:color w:val="000000"/>
          <w:sz w:val="18"/>
          <w:szCs w:val="18"/>
        </w:rPr>
        <w:t>вреда жизни и здоровью человека несчастными случаями на производстве или профессиональными заболеваниями. Это равенство</w:t>
      </w:r>
      <w:r>
        <w:rPr>
          <w:rStyle w:val="WW8Num3z0"/>
          <w:rFonts w:ascii="Verdana" w:hAnsi="Verdana"/>
          <w:color w:val="000000"/>
          <w:sz w:val="18"/>
          <w:szCs w:val="18"/>
        </w:rPr>
        <w:t> </w:t>
      </w:r>
      <w:r>
        <w:rPr>
          <w:rStyle w:val="WW8Num4z0"/>
          <w:rFonts w:ascii="Verdana" w:hAnsi="Verdana"/>
          <w:color w:val="4682B4"/>
          <w:sz w:val="18"/>
          <w:szCs w:val="18"/>
        </w:rPr>
        <w:t>закреплено</w:t>
      </w:r>
      <w:r>
        <w:rPr>
          <w:rStyle w:val="WW8Num3z0"/>
          <w:rFonts w:ascii="Verdana" w:hAnsi="Verdana"/>
          <w:color w:val="000000"/>
          <w:sz w:val="18"/>
          <w:szCs w:val="18"/>
        </w:rPr>
        <w:t> </w:t>
      </w:r>
      <w:r>
        <w:rPr>
          <w:rFonts w:ascii="Verdana" w:hAnsi="Verdana"/>
          <w:color w:val="000000"/>
          <w:sz w:val="18"/>
          <w:szCs w:val="18"/>
        </w:rPr>
        <w:t>международными правовыми нормами и должно быть наиболее эффективно реализовано в национальном законодательстве.</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Общественные отношения по возмещению</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в порядке обязательного социального страхования от несчастных случаев на производстве и профессиональных заболеваний являются составной частью предмета права социального обеспечения, как и другие отношения по материальному обеспечению застрахованных при наступлении страховых случаев.</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 качестве объекта страхования в обязательном социальном страховании от несчастных случаев на производстве и профессиональных заболеваний должны выступать не только</w:t>
      </w:r>
      <w:r>
        <w:rPr>
          <w:rStyle w:val="WW8Num3z0"/>
          <w:rFonts w:ascii="Verdana" w:hAnsi="Verdana"/>
          <w:color w:val="000000"/>
          <w:sz w:val="18"/>
          <w:szCs w:val="18"/>
        </w:rPr>
        <w:t> </w:t>
      </w:r>
      <w:r>
        <w:rPr>
          <w:rStyle w:val="WW8Num4z0"/>
          <w:rFonts w:ascii="Verdana" w:hAnsi="Verdana"/>
          <w:color w:val="4682B4"/>
          <w:sz w:val="18"/>
          <w:szCs w:val="18"/>
        </w:rPr>
        <w:t>имущественные</w:t>
      </w:r>
      <w:r>
        <w:rPr>
          <w:rStyle w:val="WW8Num3z0"/>
          <w:rFonts w:ascii="Verdana" w:hAnsi="Verdana"/>
          <w:color w:val="000000"/>
          <w:sz w:val="18"/>
          <w:szCs w:val="18"/>
        </w:rPr>
        <w:t> </w:t>
      </w:r>
      <w:r>
        <w:rPr>
          <w:rFonts w:ascii="Verdana" w:hAnsi="Verdana"/>
          <w:color w:val="000000"/>
          <w:sz w:val="18"/>
          <w:szCs w:val="18"/>
        </w:rPr>
        <w:t>интересы отдельных лиц, но и такие признанные мировым сообществом ценности как Жизнь и Здоровье экономически активного населения. В свете вышесказанного, понятие объекта обязательного социального страхования от несчастных случаев на производстве и профессиональных заболеваний необходимо изложить в следующей редакции: это жизнь и здоровье застрахованных, а также имущественные интересы установленного круга физических лиц, связанные с утратой застрахованными здоровья, профессиональной трудоспособности либо со смертью застрахованных вследствие несчастных случаев на производстве или профессиональных заболеваний.</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этом видится нецелесообразным исключение упоминания о динамике социального положения</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из определения социального страхования и социального страхового риска, так как наличие такого характерного признака указанных категорий даёт основу для реализации защитной функции социального страхования в отношении</w:t>
      </w:r>
      <w:r>
        <w:rPr>
          <w:rStyle w:val="WW8Num3z0"/>
          <w:rFonts w:ascii="Verdana" w:hAnsi="Verdana"/>
          <w:color w:val="000000"/>
          <w:sz w:val="18"/>
          <w:szCs w:val="18"/>
        </w:rPr>
        <w:t> </w:t>
      </w:r>
      <w:r>
        <w:rPr>
          <w:rStyle w:val="WW8Num4z0"/>
          <w:rFonts w:ascii="Verdana" w:hAnsi="Verdana"/>
          <w:color w:val="4682B4"/>
          <w:sz w:val="18"/>
          <w:szCs w:val="18"/>
        </w:rPr>
        <w:t>неимущественных</w:t>
      </w:r>
      <w:r>
        <w:rPr>
          <w:rFonts w:ascii="Verdana" w:hAnsi="Verdana"/>
          <w:color w:val="000000"/>
          <w:sz w:val="18"/>
          <w:szCs w:val="18"/>
        </w:rPr>
        <w:t>человеческих ценностей.</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Термин «</w:t>
      </w:r>
      <w:r>
        <w:rPr>
          <w:rStyle w:val="WW8Num4z0"/>
          <w:rFonts w:ascii="Verdana" w:hAnsi="Verdana"/>
          <w:color w:val="4682B4"/>
          <w:sz w:val="18"/>
          <w:szCs w:val="18"/>
        </w:rPr>
        <w:t>профессиональный риск</w:t>
      </w:r>
      <w:r>
        <w:rPr>
          <w:rFonts w:ascii="Verdana" w:hAnsi="Verdana"/>
          <w:color w:val="000000"/>
          <w:sz w:val="18"/>
          <w:szCs w:val="18"/>
        </w:rPr>
        <w:t>» не отражает всего объёма данного понятия, заданного</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Fonts w:ascii="Verdana" w:hAnsi="Verdana"/>
          <w:color w:val="000000"/>
          <w:sz w:val="18"/>
          <w:szCs w:val="18"/>
        </w:rPr>
        <w:t>. Таким образом, риски, которые компенсируются в системе обязательного социального страхования от несчастных случаев на производстве и профессиональных заболеваний, следует именовать - «социально-производственными рисками» («</w:t>
      </w:r>
      <w:r>
        <w:rPr>
          <w:rStyle w:val="WW8Num4z0"/>
          <w:rFonts w:ascii="Verdana" w:hAnsi="Verdana"/>
          <w:color w:val="4682B4"/>
          <w:sz w:val="18"/>
          <w:szCs w:val="18"/>
        </w:rPr>
        <w:t xml:space="preserve">производственными </w:t>
      </w:r>
      <w:r>
        <w:rPr>
          <w:rStyle w:val="WW8Num4z0"/>
          <w:rFonts w:ascii="Verdana" w:hAnsi="Verdana"/>
          <w:color w:val="4682B4"/>
          <w:sz w:val="18"/>
          <w:szCs w:val="18"/>
        </w:rPr>
        <w:lastRenderedPageBreak/>
        <w:t>рисками</w:t>
      </w:r>
      <w:r>
        <w:rPr>
          <w:rFonts w:ascii="Verdana" w:hAnsi="Verdana"/>
          <w:color w:val="000000"/>
          <w:sz w:val="18"/>
          <w:szCs w:val="18"/>
        </w:rPr>
        <w:t>»). Данный термин отражает как социальную значимость вероятностного события, так и прямую или косвенную связь этого события с отношениями страхователя и застрахованного. Более узкое понятие «</w:t>
      </w:r>
      <w:r>
        <w:rPr>
          <w:rStyle w:val="WW8Num4z0"/>
          <w:rFonts w:ascii="Verdana" w:hAnsi="Verdana"/>
          <w:color w:val="4682B4"/>
          <w:sz w:val="18"/>
          <w:szCs w:val="18"/>
        </w:rPr>
        <w:t>профессиональный риск</w:t>
      </w:r>
      <w:r>
        <w:rPr>
          <w:rFonts w:ascii="Verdana" w:hAnsi="Verdana"/>
          <w:color w:val="000000"/>
          <w:sz w:val="18"/>
          <w:szCs w:val="18"/>
        </w:rPr>
        <w:t>» должно характеризовать предполагаемое событие, связанное с непосредственным</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лицом своих профессиональных обязанностей. Всё это будет способствовать более объективному выявлению причин производственного травматизма и профессиональной заболеваемости, а следовательно и поиску наиболее эффективных методов борьбы с ними.</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целях наиболее эффективной реализации</w:t>
      </w:r>
      <w:r>
        <w:rPr>
          <w:rStyle w:val="WW8Num3z0"/>
          <w:rFonts w:ascii="Verdana" w:hAnsi="Verdana"/>
          <w:color w:val="000000"/>
          <w:sz w:val="18"/>
          <w:szCs w:val="18"/>
        </w:rPr>
        <w:t> </w:t>
      </w:r>
      <w:r>
        <w:rPr>
          <w:rStyle w:val="WW8Num4z0"/>
          <w:rFonts w:ascii="Verdana" w:hAnsi="Verdana"/>
          <w:color w:val="4682B4"/>
          <w:sz w:val="18"/>
          <w:szCs w:val="18"/>
        </w:rPr>
        <w:t>гражданами</w:t>
      </w:r>
      <w:r>
        <w:rPr>
          <w:rStyle w:val="WW8Num3z0"/>
          <w:rFonts w:ascii="Verdana" w:hAnsi="Verdana"/>
          <w:color w:val="000000"/>
          <w:sz w:val="18"/>
          <w:szCs w:val="18"/>
        </w:rPr>
        <w:t> </w:t>
      </w:r>
      <w:r>
        <w:rPr>
          <w:rFonts w:ascii="Verdana" w:hAnsi="Verdana"/>
          <w:color w:val="000000"/>
          <w:sz w:val="18"/>
          <w:szCs w:val="18"/>
        </w:rPr>
        <w:t>прав на страховое возмещение и выполнения принципа</w:t>
      </w:r>
      <w:r>
        <w:rPr>
          <w:rStyle w:val="WW8Num3z0"/>
          <w:rFonts w:ascii="Verdana" w:hAnsi="Verdana"/>
          <w:color w:val="000000"/>
          <w:sz w:val="18"/>
          <w:szCs w:val="18"/>
        </w:rPr>
        <w:t> </w:t>
      </w:r>
      <w:r>
        <w:rPr>
          <w:rStyle w:val="WW8Num4z0"/>
          <w:rFonts w:ascii="Verdana" w:hAnsi="Verdana"/>
          <w:color w:val="4682B4"/>
          <w:sz w:val="18"/>
          <w:szCs w:val="18"/>
        </w:rPr>
        <w:t>гарантированности</w:t>
      </w:r>
      <w:r>
        <w:rPr>
          <w:rStyle w:val="WW8Num3z0"/>
          <w:rFonts w:ascii="Verdana" w:hAnsi="Verdana"/>
          <w:color w:val="000000"/>
          <w:sz w:val="18"/>
          <w:szCs w:val="18"/>
        </w:rPr>
        <w:t> </w:t>
      </w:r>
      <w:r>
        <w:rPr>
          <w:rFonts w:ascii="Verdana" w:hAnsi="Verdana"/>
          <w:color w:val="000000"/>
          <w:sz w:val="18"/>
          <w:szCs w:val="18"/>
        </w:rPr>
        <w:t>этих прав, необходимо:</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исключить из легального понятия «</w:t>
      </w:r>
      <w:r>
        <w:rPr>
          <w:rStyle w:val="WW8Num4z0"/>
          <w:rFonts w:ascii="Verdana" w:hAnsi="Verdana"/>
          <w:color w:val="4682B4"/>
          <w:sz w:val="18"/>
          <w:szCs w:val="18"/>
        </w:rPr>
        <w:t>страхового случая</w:t>
      </w:r>
      <w:r>
        <w:rPr>
          <w:rFonts w:ascii="Verdana" w:hAnsi="Verdana"/>
          <w:color w:val="000000"/>
          <w:sz w:val="18"/>
          <w:szCs w:val="18"/>
        </w:rPr>
        <w:t>», данного в ст.З Федерального закона «Об обязательном социальном страховании от несчастных случаев на производстве и профессиональных заболеваний», упоминание о таком характерном признаке страхового случая как подтверждение его в установленном порядке;</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процессе осуществления обязательного социального страхования от несчастных случаев на производстве и профессиональных заболеваний, не допускать прямого или косвенного</w:t>
      </w:r>
      <w:r>
        <w:rPr>
          <w:rStyle w:val="WW8Num3z0"/>
          <w:rFonts w:ascii="Verdana" w:hAnsi="Verdana"/>
          <w:color w:val="000000"/>
          <w:sz w:val="18"/>
          <w:szCs w:val="18"/>
        </w:rPr>
        <w:t> </w:t>
      </w:r>
      <w:r>
        <w:rPr>
          <w:rStyle w:val="WW8Num4z0"/>
          <w:rFonts w:ascii="Verdana" w:hAnsi="Verdana"/>
          <w:color w:val="4682B4"/>
          <w:sz w:val="18"/>
          <w:szCs w:val="18"/>
        </w:rPr>
        <w:t>возложения</w:t>
      </w:r>
      <w:r>
        <w:rPr>
          <w:rStyle w:val="WW8Num3z0"/>
          <w:rFonts w:ascii="Verdana" w:hAnsi="Verdana"/>
          <w:color w:val="000000"/>
          <w:sz w:val="18"/>
          <w:szCs w:val="18"/>
        </w:rPr>
        <w:t> </w:t>
      </w:r>
      <w:r>
        <w:rPr>
          <w:rFonts w:ascii="Verdana" w:hAnsi="Verdana"/>
          <w:color w:val="000000"/>
          <w:sz w:val="18"/>
          <w:szCs w:val="18"/>
        </w:rPr>
        <w:t>на застрахованного и лиц, имеющих право на получение страховых выплат в случае его смерти, какой бы то ни было ответственности за нарушение страхователем</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по своевременной его регистрации у страховщика,</w:t>
      </w:r>
      <w:r>
        <w:rPr>
          <w:rStyle w:val="WW8Num3z0"/>
          <w:rFonts w:ascii="Verdana" w:hAnsi="Verdana"/>
          <w:color w:val="000000"/>
          <w:sz w:val="18"/>
          <w:szCs w:val="18"/>
        </w:rPr>
        <w:t> </w:t>
      </w:r>
      <w:r>
        <w:rPr>
          <w:rStyle w:val="WW8Num4z0"/>
          <w:rFonts w:ascii="Verdana" w:hAnsi="Verdana"/>
          <w:color w:val="4682B4"/>
          <w:sz w:val="18"/>
          <w:szCs w:val="18"/>
        </w:rPr>
        <w:t>уплате</w:t>
      </w:r>
      <w:r>
        <w:rPr>
          <w:rStyle w:val="WW8Num3z0"/>
          <w:rFonts w:ascii="Verdana" w:hAnsi="Verdana"/>
          <w:color w:val="000000"/>
          <w:sz w:val="18"/>
          <w:szCs w:val="18"/>
        </w:rPr>
        <w:t> </w:t>
      </w:r>
      <w:r>
        <w:rPr>
          <w:rFonts w:ascii="Verdana" w:hAnsi="Verdana"/>
          <w:color w:val="000000"/>
          <w:sz w:val="18"/>
          <w:szCs w:val="18"/>
        </w:rPr>
        <w:t>страховых взносов и др. Данную</w:t>
      </w:r>
      <w:r>
        <w:rPr>
          <w:rStyle w:val="WW8Num3z0"/>
          <w:rFonts w:ascii="Verdana" w:hAnsi="Verdana"/>
          <w:color w:val="000000"/>
          <w:sz w:val="18"/>
          <w:szCs w:val="18"/>
        </w:rPr>
        <w:t> </w:t>
      </w:r>
      <w:r>
        <w:rPr>
          <w:rStyle w:val="WW8Num4z0"/>
          <w:rFonts w:ascii="Verdana" w:hAnsi="Verdana"/>
          <w:color w:val="4682B4"/>
          <w:sz w:val="18"/>
          <w:szCs w:val="18"/>
        </w:rPr>
        <w:t>гарантию</w:t>
      </w:r>
      <w:r>
        <w:rPr>
          <w:rStyle w:val="WW8Num3z0"/>
          <w:rFonts w:ascii="Verdana" w:hAnsi="Verdana"/>
          <w:color w:val="000000"/>
          <w:sz w:val="18"/>
          <w:szCs w:val="18"/>
        </w:rPr>
        <w:t> </w:t>
      </w:r>
      <w:r>
        <w:rPr>
          <w:rFonts w:ascii="Verdana" w:hAnsi="Verdana"/>
          <w:color w:val="000000"/>
          <w:sz w:val="18"/>
          <w:szCs w:val="18"/>
        </w:rPr>
        <w:t>необходимо закрепить законодательно.</w:t>
      </w:r>
    </w:p>
    <w:p w:rsidR="00180A21" w:rsidRDefault="00180A21" w:rsidP="0018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В перечень лиц, подлежащих обязательному социальному страхованию от несчастных случаев на производстве и профессиональных заболеваний (чЛ ст.5 Федерального закона «Об обязательном социальном страховании от несчастных случаев на производстве и профессиональных заболеваний»), необходимо внести ряд изменений и дополнений, в частности:</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включить в перечень лиц, подлежащих данному виду страхования, членов производственных кооперативов, не работающих по трудовым договорам, но осуществляющих в силу своего членства личное</w:t>
      </w:r>
      <w:r>
        <w:rPr>
          <w:rStyle w:val="WW8Num3z0"/>
          <w:rFonts w:ascii="Verdana" w:hAnsi="Verdana"/>
          <w:color w:val="000000"/>
          <w:sz w:val="18"/>
          <w:szCs w:val="18"/>
        </w:rPr>
        <w:t> </w:t>
      </w:r>
      <w:r>
        <w:rPr>
          <w:rStyle w:val="WW8Num4z0"/>
          <w:rFonts w:ascii="Verdana" w:hAnsi="Verdana"/>
          <w:color w:val="4682B4"/>
          <w:sz w:val="18"/>
          <w:szCs w:val="18"/>
        </w:rPr>
        <w:t>возмездное</w:t>
      </w:r>
      <w:r>
        <w:rPr>
          <w:rStyle w:val="WW8Num3z0"/>
          <w:rFonts w:ascii="Verdana" w:hAnsi="Verdana"/>
          <w:color w:val="000000"/>
          <w:sz w:val="18"/>
          <w:szCs w:val="18"/>
        </w:rPr>
        <w:t> </w:t>
      </w:r>
      <w:r>
        <w:rPr>
          <w:rFonts w:ascii="Verdana" w:hAnsi="Verdana"/>
          <w:color w:val="000000"/>
          <w:sz w:val="18"/>
          <w:szCs w:val="18"/>
        </w:rPr>
        <w:t>трудовое участие в деятельности кооператива;</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изложить абзац 3 части 1</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5 Федерального закона «Об обязательном социальном страховании от несчастных случаев на производстве и профессиональных заболеваний» в следующей редакции: «физические лица,</w:t>
      </w:r>
      <w:r>
        <w:rPr>
          <w:rStyle w:val="WW8Num3z0"/>
          <w:rFonts w:ascii="Verdana" w:hAnsi="Verdana"/>
          <w:color w:val="000000"/>
          <w:sz w:val="18"/>
          <w:szCs w:val="18"/>
        </w:rPr>
        <w:t> </w:t>
      </w:r>
      <w:r>
        <w:rPr>
          <w:rStyle w:val="WW8Num4z0"/>
          <w:rFonts w:ascii="Verdana" w:hAnsi="Verdana"/>
          <w:color w:val="4682B4"/>
          <w:sz w:val="18"/>
          <w:szCs w:val="18"/>
        </w:rPr>
        <w:t>осужденные</w:t>
      </w:r>
      <w:r>
        <w:rPr>
          <w:rStyle w:val="WW8Num3z0"/>
          <w:rFonts w:ascii="Verdana" w:hAnsi="Verdana"/>
          <w:color w:val="000000"/>
          <w:sz w:val="18"/>
          <w:szCs w:val="18"/>
        </w:rPr>
        <w:t> </w:t>
      </w:r>
      <w:r>
        <w:rPr>
          <w:rFonts w:ascii="Verdana" w:hAnsi="Verdana"/>
          <w:color w:val="000000"/>
          <w:sz w:val="18"/>
          <w:szCs w:val="18"/>
        </w:rPr>
        <w:t>к лишению свободы и привлекаемые к оплачиваемому труду страхователем».</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Предлагается</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статье 4 Федерального закона «Об обязательном социальном страховании от несчастных случаев на производстве и профессиональных заболеваний» принцип гарантированности прав на обеспечение по страхованию лиц, имеющих право на получение страховых выплат в случае смерти застрахованного в результате наступления страхового случая.</w:t>
      </w:r>
    </w:p>
    <w:p w:rsidR="00180A21" w:rsidRDefault="00180A21" w:rsidP="0018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этом целесообразно внести в Федеральный закон «Об обязательном социальном страховании от несчастных случаев на производстве и профессиональных заболеваний» следующие изменения и дополнения, непосредственно касающиеся указанных лиц:</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дополнить положениями, раскрывающими понятие «</w:t>
      </w:r>
      <w:r>
        <w:rPr>
          <w:rStyle w:val="WW8Num4z0"/>
          <w:rFonts w:ascii="Verdana" w:hAnsi="Verdana"/>
          <w:color w:val="4682B4"/>
          <w:sz w:val="18"/>
          <w:szCs w:val="18"/>
        </w:rPr>
        <w:t>нетрудоспособные</w:t>
      </w:r>
      <w:r>
        <w:rPr>
          <w:rStyle w:val="WW8Num3z0"/>
          <w:rFonts w:ascii="Verdana" w:hAnsi="Verdana"/>
          <w:color w:val="000000"/>
          <w:sz w:val="18"/>
          <w:szCs w:val="18"/>
        </w:rPr>
        <w:t> </w:t>
      </w:r>
      <w:r>
        <w:rPr>
          <w:rFonts w:ascii="Verdana" w:hAnsi="Verdana"/>
          <w:color w:val="000000"/>
          <w:sz w:val="18"/>
          <w:szCs w:val="18"/>
        </w:rPr>
        <w:t>лица», а также содержащими перечень лиц, признаваемых таковыми для целей настоящего Федерального закона. В качестве лиц, считающихся</w:t>
      </w:r>
      <w:r>
        <w:rPr>
          <w:rStyle w:val="WW8Num3z0"/>
          <w:rFonts w:ascii="Verdana" w:hAnsi="Verdana"/>
          <w:color w:val="000000"/>
          <w:sz w:val="18"/>
          <w:szCs w:val="18"/>
        </w:rPr>
        <w:t> </w:t>
      </w:r>
      <w:r>
        <w:rPr>
          <w:rStyle w:val="WW8Num4z0"/>
          <w:rFonts w:ascii="Verdana" w:hAnsi="Verdana"/>
          <w:color w:val="4682B4"/>
          <w:sz w:val="18"/>
          <w:szCs w:val="18"/>
        </w:rPr>
        <w:t>нетрудоспособными</w:t>
      </w:r>
      <w:r>
        <w:rPr>
          <w:rFonts w:ascii="Verdana" w:hAnsi="Verdana"/>
          <w:color w:val="000000"/>
          <w:sz w:val="18"/>
          <w:szCs w:val="18"/>
        </w:rPr>
        <w:t>, необходимо в обязательном порядке указать: лиц, не достигших 18 лет, а также старше 18 лет, обучающихся в образовательных учреждениях по очной форме обучения, но не старше 23 лет; а также лиц, достигших возраста: мужчины - 60 лет, женщины - 55 лет;</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необходимо законодательно закрепить, что</w:t>
      </w:r>
      <w:r>
        <w:rPr>
          <w:rStyle w:val="WW8Num3z0"/>
          <w:rFonts w:ascii="Verdana" w:hAnsi="Verdana"/>
          <w:color w:val="000000"/>
          <w:sz w:val="18"/>
          <w:szCs w:val="18"/>
        </w:rPr>
        <w:t> </w:t>
      </w:r>
      <w:r>
        <w:rPr>
          <w:rStyle w:val="WW8Num4z0"/>
          <w:rFonts w:ascii="Verdana" w:hAnsi="Verdana"/>
          <w:color w:val="4682B4"/>
          <w:sz w:val="18"/>
          <w:szCs w:val="18"/>
        </w:rPr>
        <w:t>иждивенство</w:t>
      </w:r>
      <w:r>
        <w:rPr>
          <w:rStyle w:val="WW8Num3z0"/>
          <w:rFonts w:ascii="Verdana" w:hAnsi="Verdana"/>
          <w:color w:val="000000"/>
          <w:sz w:val="18"/>
          <w:szCs w:val="18"/>
        </w:rPr>
        <w:t> </w:t>
      </w:r>
      <w:r>
        <w:rPr>
          <w:rFonts w:ascii="Verdana" w:hAnsi="Verdana"/>
          <w:color w:val="000000"/>
          <w:sz w:val="18"/>
          <w:szCs w:val="18"/>
        </w:rPr>
        <w:t>детей в возрасте с 18 до 23 лет, обучающихся в учебных учреждениях по очной форме обучения, предполагается и не требует</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изложить абзац 4 части 2 статьи 7 настоящего Федерального закона в следующей редакции: право на получение страховых выплат в случае смерти застрахованного имеют «один из родителей, супруг (супруга) либо другой член семьи независимо от его трудоспособности, который занят уходом за состоявшими на</w:t>
      </w:r>
      <w:r>
        <w:rPr>
          <w:rStyle w:val="WW8Num3z0"/>
          <w:rFonts w:ascii="Verdana" w:hAnsi="Verdana"/>
          <w:color w:val="000000"/>
          <w:sz w:val="18"/>
          <w:szCs w:val="18"/>
        </w:rPr>
        <w:t> </w:t>
      </w:r>
      <w:r>
        <w:rPr>
          <w:rStyle w:val="WW8Num4z0"/>
          <w:rFonts w:ascii="Verdana" w:hAnsi="Verdana"/>
          <w:color w:val="4682B4"/>
          <w:sz w:val="18"/>
          <w:szCs w:val="18"/>
        </w:rPr>
        <w:t>иждивении</w:t>
      </w:r>
      <w:r>
        <w:rPr>
          <w:rStyle w:val="WW8Num3z0"/>
          <w:rFonts w:ascii="Verdana" w:hAnsi="Verdana"/>
          <w:color w:val="000000"/>
          <w:sz w:val="18"/>
          <w:szCs w:val="18"/>
        </w:rPr>
        <w:t> </w:t>
      </w:r>
      <w:r>
        <w:rPr>
          <w:rFonts w:ascii="Verdana" w:hAnsi="Verdana"/>
          <w:color w:val="000000"/>
          <w:sz w:val="18"/>
          <w:szCs w:val="18"/>
        </w:rPr>
        <w:t>умершего его детьми, внуками, братьями и сестрами, не достигшими возраста 14 лет либо хотя и достигшими указанного возраста, но по заключению учреждения государственной службы медико-социальной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 xml:space="preserve">(далее - учреждение медико-социальной экспертизы) или лечебно-профилактических учреждений государственной системы </w:t>
      </w:r>
      <w:r>
        <w:rPr>
          <w:rFonts w:ascii="Verdana" w:hAnsi="Verdana"/>
          <w:color w:val="000000"/>
          <w:sz w:val="18"/>
          <w:szCs w:val="18"/>
        </w:rPr>
        <w:lastRenderedPageBreak/>
        <w:t>здравоохранения признанными нуждающимися по состоянию здоровья в постороннем уходе, и который лишен возможности иметь заработок (доход) от трудовой деятельности либо полностью или частично утратил его в результате осуществления такого ухода».</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Законодательство об обязательном социальном страховании от несчастных случаев на производстве и профессиональных заболеваний не позволяет четко определить целевой характер единовременной страховой выплаты - на борьбу с какими неблагоприятными последствиями она направлена. Теоретически можно предположить, что раз право на её получение ставится в зависимость от факта смерти застрахованного или факта утраты им здоровья (степени этой утраты), в сути единовременной страховой выплаты можно увидеть черты компенсации морального вреда за</w:t>
      </w:r>
      <w:r>
        <w:rPr>
          <w:rStyle w:val="WW8Num3z0"/>
          <w:rFonts w:ascii="Verdana" w:hAnsi="Verdana"/>
          <w:color w:val="000000"/>
          <w:sz w:val="18"/>
          <w:szCs w:val="18"/>
        </w:rPr>
        <w:t> </w:t>
      </w:r>
      <w:r>
        <w:rPr>
          <w:rStyle w:val="WW8Num4z0"/>
          <w:rFonts w:ascii="Verdana" w:hAnsi="Verdana"/>
          <w:color w:val="4682B4"/>
          <w:sz w:val="18"/>
          <w:szCs w:val="18"/>
        </w:rPr>
        <w:t>причиненные</w:t>
      </w:r>
      <w:r>
        <w:rPr>
          <w:rStyle w:val="WW8Num3z0"/>
          <w:rFonts w:ascii="Verdana" w:hAnsi="Verdana"/>
          <w:color w:val="000000"/>
          <w:sz w:val="18"/>
          <w:szCs w:val="18"/>
        </w:rPr>
        <w:t> </w:t>
      </w:r>
      <w:r>
        <w:rPr>
          <w:rFonts w:ascii="Verdana" w:hAnsi="Verdana"/>
          <w:color w:val="000000"/>
          <w:sz w:val="18"/>
          <w:szCs w:val="18"/>
        </w:rPr>
        <w:t>физические и нравственные страдания. В случаях же смерти застрахованного вследствие наступления страхового случая данная выплата может служить источником покрытия расходов на погребение, с учетом того, что это невозможно сделать за счёт пособия на погребение из-за его низкого неадекватного размера.</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Положения нормативных правовых актов, устанавливающие существующий порядок определения размера единовременной страховой выплаты, нарушают</w:t>
      </w:r>
      <w:r>
        <w:rPr>
          <w:rStyle w:val="WW8Num3z0"/>
          <w:rFonts w:ascii="Verdana" w:hAnsi="Verdana"/>
          <w:color w:val="000000"/>
          <w:sz w:val="18"/>
          <w:szCs w:val="18"/>
        </w:rPr>
        <w:t> </w:t>
      </w:r>
      <w:r>
        <w:rPr>
          <w:rStyle w:val="WW8Num4z0"/>
          <w:rFonts w:ascii="Verdana" w:hAnsi="Verdana"/>
          <w:color w:val="4682B4"/>
          <w:sz w:val="18"/>
          <w:szCs w:val="18"/>
        </w:rPr>
        <w:t>Конституцию</w:t>
      </w:r>
      <w:r>
        <w:rPr>
          <w:rStyle w:val="WW8Num3z0"/>
          <w:rFonts w:ascii="Verdana" w:hAnsi="Verdana"/>
          <w:color w:val="000000"/>
          <w:sz w:val="18"/>
          <w:szCs w:val="18"/>
        </w:rPr>
        <w:t> </w:t>
      </w:r>
      <w:r>
        <w:rPr>
          <w:rFonts w:ascii="Verdana" w:hAnsi="Verdana"/>
          <w:color w:val="000000"/>
          <w:sz w:val="18"/>
          <w:szCs w:val="18"/>
        </w:rPr>
        <w:t>Российской Федерации, так как</w:t>
      </w:r>
      <w:r>
        <w:rPr>
          <w:rStyle w:val="WW8Num3z0"/>
          <w:rFonts w:ascii="Verdana" w:hAnsi="Verdana"/>
          <w:color w:val="000000"/>
          <w:sz w:val="18"/>
          <w:szCs w:val="18"/>
        </w:rPr>
        <w:t> </w:t>
      </w:r>
      <w:r>
        <w:rPr>
          <w:rStyle w:val="WW8Num4z0"/>
          <w:rFonts w:ascii="Verdana" w:hAnsi="Verdana"/>
          <w:color w:val="4682B4"/>
          <w:sz w:val="18"/>
          <w:szCs w:val="18"/>
        </w:rPr>
        <w:t>отменяют</w:t>
      </w:r>
      <w:r>
        <w:rPr>
          <w:rStyle w:val="WW8Num3z0"/>
          <w:rFonts w:ascii="Verdana" w:hAnsi="Verdana"/>
          <w:color w:val="000000"/>
          <w:sz w:val="18"/>
          <w:szCs w:val="18"/>
        </w:rPr>
        <w:t> </w:t>
      </w:r>
      <w:r>
        <w:rPr>
          <w:rFonts w:ascii="Verdana" w:hAnsi="Verdana"/>
          <w:color w:val="000000"/>
          <w:sz w:val="18"/>
          <w:szCs w:val="18"/>
        </w:rPr>
        <w:t>и умаляют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человека и гражданина, а также противоречат Федеральному закону «Об обязательном социальном страховании от несчастных случаев на производстве и профессиональных заболеваний». В указанном порядке отсутствуют какие-либо адекватные объективные критерии исчисления и индексации соответствующей базовой суммы, устанавливаемой законодателем для расчета единовременной страховой выплаты, что может способствовать</w:t>
      </w:r>
      <w:r>
        <w:rPr>
          <w:rStyle w:val="WW8Num3z0"/>
          <w:rFonts w:ascii="Verdana" w:hAnsi="Verdana"/>
          <w:color w:val="000000"/>
          <w:sz w:val="18"/>
          <w:szCs w:val="18"/>
        </w:rPr>
        <w:t> </w:t>
      </w:r>
      <w:r>
        <w:rPr>
          <w:rStyle w:val="WW8Num4z0"/>
          <w:rFonts w:ascii="Verdana" w:hAnsi="Verdana"/>
          <w:color w:val="4682B4"/>
          <w:sz w:val="18"/>
          <w:szCs w:val="18"/>
        </w:rPr>
        <w:t>злоупотреблениям</w:t>
      </w:r>
      <w:r>
        <w:rPr>
          <w:rStyle w:val="WW8Num3z0"/>
          <w:rFonts w:ascii="Verdana" w:hAnsi="Verdana"/>
          <w:color w:val="000000"/>
          <w:sz w:val="18"/>
          <w:szCs w:val="18"/>
        </w:rPr>
        <w:t> </w:t>
      </w:r>
      <w:r>
        <w:rPr>
          <w:rFonts w:ascii="Verdana" w:hAnsi="Verdana"/>
          <w:color w:val="000000"/>
          <w:sz w:val="18"/>
          <w:szCs w:val="18"/>
        </w:rPr>
        <w:t>со стороны органов власти и снижению реального размера обеспечения (в том числе в связи с ростом инфляции).</w:t>
      </w:r>
    </w:p>
    <w:p w:rsidR="00180A21" w:rsidRDefault="00180A21" w:rsidP="0018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Требуется законодательно закрепить механизм индексации сумм заработка застрахованного, из которого исчисляются ежемесячные страховые выплаты. Индексация должна напрямую зависеть от темпов роста инфляции.</w:t>
      </w:r>
    </w:p>
    <w:p w:rsidR="00180A21" w:rsidRDefault="00180A21" w:rsidP="0018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Следует включить, в качестве самостоятельного, в перечень видов обеспечения по обязательному социальному страхованию от несчастных случаев на производстве и профессиональных заболеваний также пособие на погребение застрахованного, умершего вследствие несчастного случая на производстве или профессионального заболевания.</w:t>
      </w:r>
    </w:p>
    <w:p w:rsidR="00180A21" w:rsidRDefault="00180A21" w:rsidP="0018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Представляется целесообразным законодательно закрепить право застрахованных на лечение за счёт средств обязательного социального страхования от несчастных случаев на производстве и профессиональных заболеваний последствий несчастного случая на производстве или профессионального заболевания любой степени тяжести.</w:t>
      </w:r>
    </w:p>
    <w:p w:rsidR="00180A21" w:rsidRDefault="00180A21" w:rsidP="0018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 Только в своем единстве мероприятия по реабилитации застрахованных могут дать высокий положительный результат. При этом система медицинской, социальной и профессиональной реабилитации застрахованных требует реформирования, в ходе которого немаловажную роль играет необходимость формирования у пострадавших мотивации к выздоровлению, а также создания единых критериев оценки эффективности реабилитационных мероприятий, которые должны строиться на четком отслеживании и анализе результатов выполнения больными программы реабилитации.</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Для решения целого комплекса</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вопросов требуется принятие Правительством Российской Федерации нормативного правового акта,</w:t>
      </w:r>
      <w:r>
        <w:rPr>
          <w:rStyle w:val="WW8Num3z0"/>
          <w:rFonts w:ascii="Verdana" w:hAnsi="Verdana"/>
          <w:color w:val="000000"/>
          <w:sz w:val="18"/>
          <w:szCs w:val="18"/>
        </w:rPr>
        <w:t> </w:t>
      </w:r>
      <w:r>
        <w:rPr>
          <w:rStyle w:val="WW8Num4z0"/>
          <w:rFonts w:ascii="Verdana" w:hAnsi="Verdana"/>
          <w:color w:val="4682B4"/>
          <w:sz w:val="18"/>
          <w:szCs w:val="18"/>
        </w:rPr>
        <w:t>закрепляющего</w:t>
      </w:r>
      <w:r>
        <w:rPr>
          <w:rStyle w:val="WW8Num3z0"/>
          <w:rFonts w:ascii="Verdana" w:hAnsi="Verdana"/>
          <w:color w:val="000000"/>
          <w:sz w:val="18"/>
          <w:szCs w:val="18"/>
        </w:rPr>
        <w:t> </w:t>
      </w:r>
      <w:r>
        <w:rPr>
          <w:rFonts w:ascii="Verdana" w:hAnsi="Verdana"/>
          <w:color w:val="000000"/>
          <w:sz w:val="18"/>
          <w:szCs w:val="18"/>
        </w:rPr>
        <w:t>порядок расследования страховых случаев в обязательном социальном страховании от несчастных случаев на производстве и профессиональных заболеваний.</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Видится целесообразным</w:t>
      </w:r>
      <w:r>
        <w:rPr>
          <w:rStyle w:val="WW8Num3z0"/>
          <w:rFonts w:ascii="Verdana" w:hAnsi="Verdana"/>
          <w:color w:val="000000"/>
          <w:sz w:val="18"/>
          <w:szCs w:val="18"/>
        </w:rPr>
        <w:t> </w:t>
      </w:r>
      <w:r>
        <w:rPr>
          <w:rStyle w:val="WW8Num4z0"/>
          <w:rFonts w:ascii="Verdana" w:hAnsi="Verdana"/>
          <w:color w:val="4682B4"/>
          <w:sz w:val="18"/>
          <w:szCs w:val="18"/>
        </w:rPr>
        <w:t>возложить</w:t>
      </w:r>
      <w:r>
        <w:rPr>
          <w:rStyle w:val="WW8Num3z0"/>
          <w:rFonts w:ascii="Verdana" w:hAnsi="Verdana"/>
          <w:color w:val="000000"/>
          <w:sz w:val="18"/>
          <w:szCs w:val="18"/>
        </w:rPr>
        <w:t> </w:t>
      </w:r>
      <w:r>
        <w:rPr>
          <w:rFonts w:ascii="Verdana" w:hAnsi="Verdana"/>
          <w:color w:val="000000"/>
          <w:sz w:val="18"/>
          <w:szCs w:val="18"/>
        </w:rPr>
        <w:t>на страховщика обязанность исчислять ежемесячные страховые выплаты с применением наиболее выгодного для получателя порядка расчёта из предусмотренных законом.</w:t>
      </w:r>
    </w:p>
    <w:p w:rsidR="00180A21" w:rsidRDefault="00180A21" w:rsidP="00180A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16. Считаем необходимым замену не полностью отработанных месяцев при подсчёте среднего месячного заработка для исчисления ежемесячных страховых выплат осуществлять исключительно с письменного согласия застрахованного или лица, имеющего право на получение страховых выплат. Практическая реализация данного положения потребует внесения в Федеральный закон </w:t>
      </w:r>
      <w:r>
        <w:rPr>
          <w:rFonts w:ascii="Verdana" w:hAnsi="Verdana"/>
          <w:color w:val="000000"/>
          <w:sz w:val="18"/>
          <w:szCs w:val="18"/>
        </w:rPr>
        <w:lastRenderedPageBreak/>
        <w:t>«Об обязательном социальном страховании от несчастных случаев на производстве и профессиональных заболеваний» соответствующих изменений и дополнений.</w:t>
      </w:r>
    </w:p>
    <w:p w:rsidR="00180A21" w:rsidRDefault="00180A21" w:rsidP="00180A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Целесообразно нормативно закрепить критерии грубой</w:t>
      </w:r>
      <w:r>
        <w:rPr>
          <w:rStyle w:val="WW8Num3z0"/>
          <w:rFonts w:ascii="Verdana" w:hAnsi="Verdana"/>
          <w:color w:val="000000"/>
          <w:sz w:val="18"/>
          <w:szCs w:val="18"/>
        </w:rPr>
        <w:t> </w:t>
      </w:r>
      <w:r>
        <w:rPr>
          <w:rStyle w:val="WW8Num4z0"/>
          <w:rFonts w:ascii="Verdana" w:hAnsi="Verdana"/>
          <w:color w:val="4682B4"/>
          <w:sz w:val="18"/>
          <w:szCs w:val="18"/>
        </w:rPr>
        <w:t>неосторожности</w:t>
      </w:r>
      <w:r>
        <w:rPr>
          <w:rStyle w:val="WW8Num3z0"/>
          <w:rFonts w:ascii="Verdana" w:hAnsi="Verdana"/>
          <w:color w:val="000000"/>
          <w:sz w:val="18"/>
          <w:szCs w:val="18"/>
        </w:rPr>
        <w:t> </w:t>
      </w:r>
      <w:r>
        <w:rPr>
          <w:rFonts w:ascii="Verdana" w:hAnsi="Verdana"/>
          <w:color w:val="000000"/>
          <w:sz w:val="18"/>
          <w:szCs w:val="18"/>
        </w:rPr>
        <w:t>и степени вины застрахованного в возникновении и увеличении вреда,</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его здоровью несчастным случаем на производстве или профессиональным заболеванием. В качестве одного из критериев наличия в действиях застрахованного грубой неосторожности следует указать нарушение застрахованным правил охраны труда, по которым он прошел обучение, если это нарушение стало основной причиной причинения вреда его здоровью, либо в значительной степени способствовало возникновению или увеличению такого вреда.</w:t>
      </w:r>
    </w:p>
    <w:p w:rsidR="00180A21" w:rsidRDefault="00180A21" w:rsidP="00180A21">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Синьков, Сергей Николаевич, 2006 год</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Аверьянов</w:t>
      </w:r>
      <w:r>
        <w:rPr>
          <w:rStyle w:val="WW8Num3z0"/>
          <w:rFonts w:ascii="Verdana" w:hAnsi="Verdana"/>
          <w:color w:val="000000"/>
          <w:sz w:val="18"/>
          <w:szCs w:val="18"/>
        </w:rPr>
        <w:t> </w:t>
      </w:r>
      <w:r>
        <w:rPr>
          <w:rFonts w:ascii="Verdana" w:hAnsi="Verdana"/>
          <w:color w:val="000000"/>
          <w:sz w:val="18"/>
          <w:szCs w:val="18"/>
        </w:rPr>
        <w:t>А.Н. Системное познание мира. Методологические проблемы. М.: Политиздат, 1985.</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А.В. Об актуальности изучения истории социального законодательства Франции. // Научные труды. Российская академия юридических наук. Выпуск 3. В 3 томах. Т.1. / отв. ред. В.В. Гриб.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2003. С.12-14.</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Структура советского права М.: 1975.</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М.: 1994.</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Социальное обеспечение 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(правовые вопросы). -М.: 1971.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Право социального обеспечения в СССР: Учебник 2-е изд., доп. и перераб.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1987.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Андреева</w:t>
      </w:r>
      <w:r>
        <w:rPr>
          <w:rStyle w:val="WW8Num3z0"/>
          <w:rFonts w:ascii="Verdana" w:hAnsi="Verdana"/>
          <w:color w:val="000000"/>
          <w:sz w:val="18"/>
          <w:szCs w:val="18"/>
        </w:rPr>
        <w:t> </w:t>
      </w:r>
      <w:r>
        <w:rPr>
          <w:rFonts w:ascii="Verdana" w:hAnsi="Verdana"/>
          <w:color w:val="000000"/>
          <w:sz w:val="18"/>
          <w:szCs w:val="18"/>
        </w:rPr>
        <w:t>О.В., Ковалевский М.А., Ковалевский С.М.</w:t>
      </w:r>
      <w:r>
        <w:rPr>
          <w:rStyle w:val="WW8Num3z0"/>
          <w:rFonts w:ascii="Verdana" w:hAnsi="Verdana"/>
          <w:color w:val="000000"/>
          <w:sz w:val="18"/>
          <w:szCs w:val="18"/>
        </w:rPr>
        <w:t> </w:t>
      </w:r>
      <w:r>
        <w:rPr>
          <w:rStyle w:val="WW8Num4z0"/>
          <w:rFonts w:ascii="Verdana" w:hAnsi="Verdana"/>
          <w:color w:val="4682B4"/>
          <w:sz w:val="18"/>
          <w:szCs w:val="18"/>
        </w:rPr>
        <w:t>Соснова</w:t>
      </w:r>
      <w:r>
        <w:rPr>
          <w:rStyle w:val="WW8Num3z0"/>
          <w:rFonts w:ascii="Verdana" w:hAnsi="Verdana"/>
          <w:color w:val="000000"/>
          <w:sz w:val="18"/>
          <w:szCs w:val="18"/>
        </w:rPr>
        <w:t> </w:t>
      </w:r>
      <w:r>
        <w:rPr>
          <w:rFonts w:ascii="Verdana" w:hAnsi="Verdana"/>
          <w:color w:val="000000"/>
          <w:sz w:val="18"/>
          <w:szCs w:val="18"/>
        </w:rPr>
        <w:t>Е.В. Социальное страхование в решениях Европейского суда по правам человека: материалы и</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М.: ФОМС, 2002.208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Анненков К. Система русского гражданского права. Т. 1. Спб.: 1894.</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Астрахан</w:t>
      </w:r>
      <w:r>
        <w:rPr>
          <w:rStyle w:val="WW8Num3z0"/>
          <w:rFonts w:ascii="Verdana" w:hAnsi="Verdana"/>
          <w:color w:val="000000"/>
          <w:sz w:val="18"/>
          <w:szCs w:val="18"/>
        </w:rPr>
        <w:t> </w:t>
      </w:r>
      <w:r>
        <w:rPr>
          <w:rFonts w:ascii="Verdana" w:hAnsi="Verdana"/>
          <w:color w:val="000000"/>
          <w:sz w:val="18"/>
          <w:szCs w:val="18"/>
        </w:rPr>
        <w:t>Е.И. Некоторые вопросы пенсионного обеспечения по советскому трудовому праву: Учёные записки</w:t>
      </w:r>
      <w:r>
        <w:rPr>
          <w:rStyle w:val="WW8Num3z0"/>
          <w:rFonts w:ascii="Verdana" w:hAnsi="Verdana"/>
          <w:color w:val="000000"/>
          <w:sz w:val="18"/>
          <w:szCs w:val="18"/>
        </w:rPr>
        <w:t> </w:t>
      </w:r>
      <w:r>
        <w:rPr>
          <w:rStyle w:val="WW8Num4z0"/>
          <w:rFonts w:ascii="Verdana" w:hAnsi="Verdana"/>
          <w:color w:val="4682B4"/>
          <w:sz w:val="18"/>
          <w:szCs w:val="18"/>
        </w:rPr>
        <w:t>ВИЮН</w:t>
      </w:r>
      <w:r>
        <w:rPr>
          <w:rFonts w:ascii="Verdana" w:hAnsi="Verdana"/>
          <w:color w:val="000000"/>
          <w:sz w:val="18"/>
          <w:szCs w:val="18"/>
        </w:rPr>
        <w:t>; выпуск 14. М.: 1962.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Астрахан</w:t>
      </w:r>
      <w:r>
        <w:rPr>
          <w:rStyle w:val="WW8Num3z0"/>
          <w:rFonts w:ascii="Verdana" w:hAnsi="Verdana"/>
          <w:color w:val="000000"/>
          <w:sz w:val="18"/>
          <w:szCs w:val="18"/>
        </w:rPr>
        <w:t> </w:t>
      </w:r>
      <w:r>
        <w:rPr>
          <w:rFonts w:ascii="Verdana" w:hAnsi="Verdana"/>
          <w:color w:val="000000"/>
          <w:sz w:val="18"/>
          <w:szCs w:val="18"/>
        </w:rPr>
        <w:t>Е.И. Принципы пенсионного обеспечения по рабочих и служащих. М.: Юридическая литература, 1961.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Бабич А., Егоров Е., Жильцов Е. Социальное страхование в России и за рубежом. -М.: 1998.</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Барон Ю. Система</w:t>
      </w:r>
      <w:r>
        <w:rPr>
          <w:rStyle w:val="WW8Num3z0"/>
          <w:rFonts w:ascii="Verdana" w:hAnsi="Verdana"/>
          <w:color w:val="000000"/>
          <w:sz w:val="18"/>
          <w:szCs w:val="18"/>
        </w:rPr>
        <w:t> </w:t>
      </w:r>
      <w:r>
        <w:rPr>
          <w:rStyle w:val="WW8Num4z0"/>
          <w:rFonts w:ascii="Verdana" w:hAnsi="Verdana"/>
          <w:color w:val="4682B4"/>
          <w:sz w:val="18"/>
          <w:szCs w:val="18"/>
        </w:rPr>
        <w:t>римского</w:t>
      </w:r>
      <w:r>
        <w:rPr>
          <w:rStyle w:val="WW8Num3z0"/>
          <w:rFonts w:ascii="Verdana" w:hAnsi="Verdana"/>
          <w:color w:val="000000"/>
          <w:sz w:val="18"/>
          <w:szCs w:val="18"/>
        </w:rPr>
        <w:t> </w:t>
      </w:r>
      <w:r>
        <w:rPr>
          <w:rFonts w:ascii="Verdana" w:hAnsi="Verdana"/>
          <w:color w:val="000000"/>
          <w:sz w:val="18"/>
          <w:szCs w:val="18"/>
        </w:rPr>
        <w:t>гражданского права. Выпуск 1. Книга I. Общая часть. 3-е изд. СПб.: 1919.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Барон Ю. Система римского гражданского права. Выпуск 3. Книга IV.</w:t>
      </w:r>
      <w:r>
        <w:rPr>
          <w:rStyle w:val="WW8Num3z0"/>
          <w:rFonts w:ascii="Verdana" w:hAnsi="Verdana"/>
          <w:color w:val="000000"/>
          <w:sz w:val="18"/>
          <w:szCs w:val="18"/>
        </w:rPr>
        <w:t> </w:t>
      </w:r>
      <w:r>
        <w:rPr>
          <w:rStyle w:val="WW8Num4z0"/>
          <w:rFonts w:ascii="Verdana" w:hAnsi="Verdana"/>
          <w:color w:val="4682B4"/>
          <w:sz w:val="18"/>
          <w:szCs w:val="18"/>
        </w:rPr>
        <w:t>Обязательственное</w:t>
      </w:r>
      <w:r>
        <w:rPr>
          <w:rStyle w:val="WW8Num3z0"/>
          <w:rFonts w:ascii="Verdana" w:hAnsi="Verdana"/>
          <w:color w:val="000000"/>
          <w:sz w:val="18"/>
          <w:szCs w:val="18"/>
        </w:rPr>
        <w:t> </w:t>
      </w:r>
      <w:r>
        <w:rPr>
          <w:rFonts w:ascii="Verdana" w:hAnsi="Verdana"/>
          <w:color w:val="000000"/>
          <w:sz w:val="18"/>
          <w:szCs w:val="18"/>
        </w:rPr>
        <w:t>право. 3-е изд. М., СПб., 1910.</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Батыгин</w:t>
      </w:r>
      <w:r>
        <w:rPr>
          <w:rStyle w:val="WW8Num3z0"/>
          <w:rFonts w:ascii="Verdana" w:hAnsi="Verdana"/>
          <w:color w:val="000000"/>
          <w:sz w:val="18"/>
          <w:szCs w:val="18"/>
        </w:rPr>
        <w:t> </w:t>
      </w:r>
      <w:r>
        <w:rPr>
          <w:rFonts w:ascii="Verdana" w:hAnsi="Verdana"/>
          <w:color w:val="000000"/>
          <w:sz w:val="18"/>
          <w:szCs w:val="18"/>
        </w:rPr>
        <w:t>К.С. Администрация и социальное страхование. М.: Юридическая литература, 1982.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Батыгин</w:t>
      </w:r>
      <w:r>
        <w:rPr>
          <w:rStyle w:val="WW8Num3z0"/>
          <w:rFonts w:ascii="Verdana" w:hAnsi="Verdana"/>
          <w:color w:val="000000"/>
          <w:sz w:val="18"/>
          <w:szCs w:val="18"/>
        </w:rPr>
        <w:t> </w:t>
      </w:r>
      <w:r>
        <w:rPr>
          <w:rFonts w:ascii="Verdana" w:hAnsi="Verdana"/>
          <w:color w:val="000000"/>
          <w:sz w:val="18"/>
          <w:szCs w:val="18"/>
        </w:rPr>
        <w:t>К.С. Ответственность по законодательству о социальном страховании.-М.: 1974.</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Батыгин</w:t>
      </w:r>
      <w:r>
        <w:rPr>
          <w:rStyle w:val="WW8Num3z0"/>
          <w:rFonts w:ascii="Verdana" w:hAnsi="Verdana"/>
          <w:color w:val="000000"/>
          <w:sz w:val="18"/>
          <w:szCs w:val="18"/>
        </w:rPr>
        <w:t> </w:t>
      </w:r>
      <w:r>
        <w:rPr>
          <w:rFonts w:ascii="Verdana" w:hAnsi="Verdana"/>
          <w:color w:val="000000"/>
          <w:sz w:val="18"/>
          <w:szCs w:val="18"/>
        </w:rPr>
        <w:t>К.С. Правоотношения по социальному страхованию. // Советское государство и право. 1972. №11.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Батыгин</w:t>
      </w:r>
      <w:r>
        <w:rPr>
          <w:rStyle w:val="WW8Num3z0"/>
          <w:rFonts w:ascii="Verdana" w:hAnsi="Verdana"/>
          <w:color w:val="000000"/>
          <w:sz w:val="18"/>
          <w:szCs w:val="18"/>
        </w:rPr>
        <w:t> </w:t>
      </w:r>
      <w:r>
        <w:rPr>
          <w:rFonts w:ascii="Verdana" w:hAnsi="Verdana"/>
          <w:color w:val="000000"/>
          <w:sz w:val="18"/>
          <w:szCs w:val="18"/>
        </w:rPr>
        <w:t>К.С., Симоненко Г.С. Пособия по государственному социальному страхованию. Законодательство и</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Fonts w:ascii="Verdana" w:hAnsi="Verdana"/>
          <w:color w:val="000000"/>
          <w:sz w:val="18"/>
          <w:szCs w:val="18"/>
        </w:rPr>
        <w:t>. М.: Профсоюзы и экономика, 1992.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Белинин</w:t>
      </w:r>
      <w:r>
        <w:rPr>
          <w:rStyle w:val="WW8Num3z0"/>
          <w:rFonts w:ascii="Verdana" w:hAnsi="Verdana"/>
          <w:color w:val="000000"/>
          <w:sz w:val="18"/>
          <w:szCs w:val="18"/>
        </w:rPr>
        <w:t> </w:t>
      </w:r>
      <w:r>
        <w:rPr>
          <w:rFonts w:ascii="Verdana" w:hAnsi="Verdana"/>
          <w:color w:val="000000"/>
          <w:sz w:val="18"/>
          <w:szCs w:val="18"/>
        </w:rPr>
        <w:t>А. Компетентность закона // Охрана труда и социальное страхование. 1998. №2. С.63-65.</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Белов</w:t>
      </w:r>
      <w:r>
        <w:rPr>
          <w:rStyle w:val="WW8Num3z0"/>
          <w:rFonts w:ascii="Verdana" w:hAnsi="Verdana"/>
          <w:color w:val="000000"/>
          <w:sz w:val="18"/>
          <w:szCs w:val="18"/>
        </w:rPr>
        <w:t> </w:t>
      </w:r>
      <w:r>
        <w:rPr>
          <w:rFonts w:ascii="Verdana" w:hAnsi="Verdana"/>
          <w:color w:val="000000"/>
          <w:sz w:val="18"/>
          <w:szCs w:val="18"/>
        </w:rPr>
        <w:t>В.К. Комментарий законодательства о страховании военнослужащих и приравненных к ним лиц. М.: 1999.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Бланд Д. Страхование: принципы и практика. / Науч. ред. перевода Л.А.Орланюк-Малицкая, М.А.Сафронов. М.: Финансовая академия при Правительстве РФ (перевод на русский язык), 1998. - 191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Богатыренко</w:t>
      </w:r>
      <w:r>
        <w:rPr>
          <w:rStyle w:val="WW8Num3z0"/>
          <w:rFonts w:ascii="Verdana" w:hAnsi="Verdana"/>
          <w:color w:val="000000"/>
          <w:sz w:val="18"/>
          <w:szCs w:val="18"/>
        </w:rPr>
        <w:t> </w:t>
      </w:r>
      <w:r>
        <w:rPr>
          <w:rFonts w:ascii="Verdana" w:hAnsi="Verdana"/>
          <w:color w:val="000000"/>
          <w:sz w:val="18"/>
          <w:szCs w:val="18"/>
        </w:rPr>
        <w:t>З.С. Международная организация труда и основные направления её</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деятельности. // Труд за рубежом. 1998. №3.</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Большакова</w:t>
      </w:r>
      <w:r>
        <w:rPr>
          <w:rStyle w:val="WW8Num3z0"/>
          <w:rFonts w:ascii="Verdana" w:hAnsi="Verdana"/>
          <w:color w:val="000000"/>
          <w:sz w:val="18"/>
          <w:szCs w:val="18"/>
        </w:rPr>
        <w:t> </w:t>
      </w:r>
      <w:r>
        <w:rPr>
          <w:rFonts w:ascii="Verdana" w:hAnsi="Verdana"/>
          <w:color w:val="000000"/>
          <w:sz w:val="18"/>
          <w:szCs w:val="18"/>
        </w:rPr>
        <w:t>И.В. Дифференцированность тарифов страховых взносов. // Социальный мир. 2001. №2.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Курс гражданского права. Субъекты гражданского права. -М.: 1950.</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Братчикова</w:t>
      </w:r>
      <w:r>
        <w:rPr>
          <w:rStyle w:val="WW8Num3z0"/>
          <w:rFonts w:ascii="Verdana" w:hAnsi="Verdana"/>
          <w:color w:val="000000"/>
          <w:sz w:val="18"/>
          <w:szCs w:val="18"/>
        </w:rPr>
        <w:t> </w:t>
      </w:r>
      <w:r>
        <w:rPr>
          <w:rFonts w:ascii="Verdana" w:hAnsi="Verdana"/>
          <w:color w:val="000000"/>
          <w:sz w:val="18"/>
          <w:szCs w:val="18"/>
        </w:rPr>
        <w:t>Н.В. Комментарий к закону об обязательном социальном страховании от несчастных случаев на производстве и профессиональных заболеваний. М.: Юридический Дом «</w:t>
      </w:r>
      <w:r>
        <w:rPr>
          <w:rStyle w:val="WW8Num4z0"/>
          <w:rFonts w:ascii="Verdana" w:hAnsi="Verdana"/>
          <w:color w:val="4682B4"/>
          <w:sz w:val="18"/>
          <w:szCs w:val="18"/>
        </w:rPr>
        <w:t>Юстицинформ</w:t>
      </w:r>
      <w:r>
        <w:rPr>
          <w:rFonts w:ascii="Verdana" w:hAnsi="Verdana"/>
          <w:color w:val="000000"/>
          <w:sz w:val="18"/>
          <w:szCs w:val="18"/>
        </w:rPr>
        <w:t>», 2001. 80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w:t>
      </w:r>
      <w:r>
        <w:rPr>
          <w:rStyle w:val="WW8Num3z0"/>
          <w:rFonts w:ascii="Verdana" w:hAnsi="Verdana"/>
          <w:color w:val="000000"/>
          <w:sz w:val="18"/>
          <w:szCs w:val="18"/>
        </w:rPr>
        <w:t> </w:t>
      </w:r>
      <w:r>
        <w:rPr>
          <w:rStyle w:val="WW8Num4z0"/>
          <w:rFonts w:ascii="Verdana" w:hAnsi="Verdana"/>
          <w:color w:val="4682B4"/>
          <w:sz w:val="18"/>
          <w:szCs w:val="18"/>
        </w:rPr>
        <w:t>Буянова</w:t>
      </w:r>
      <w:r>
        <w:rPr>
          <w:rStyle w:val="WW8Num3z0"/>
          <w:rFonts w:ascii="Verdana" w:hAnsi="Verdana"/>
          <w:color w:val="000000"/>
          <w:sz w:val="18"/>
          <w:szCs w:val="18"/>
        </w:rPr>
        <w:t> </w:t>
      </w:r>
      <w:r>
        <w:rPr>
          <w:rFonts w:ascii="Verdana" w:hAnsi="Verdana"/>
          <w:color w:val="000000"/>
          <w:sz w:val="18"/>
          <w:szCs w:val="18"/>
        </w:rPr>
        <w:t>М.О., Кобзева С.И., Кондратьева З.А. Право социального обеспечения: Учебное пособие. 2-е изд., стер. М.: КНОРУС, 2006. - 814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Буянова</w:t>
      </w:r>
      <w:r>
        <w:rPr>
          <w:rStyle w:val="WW8Num3z0"/>
          <w:rFonts w:ascii="Verdana" w:hAnsi="Verdana"/>
          <w:color w:val="000000"/>
          <w:sz w:val="18"/>
          <w:szCs w:val="18"/>
        </w:rPr>
        <w:t> </w:t>
      </w:r>
      <w:r>
        <w:rPr>
          <w:rFonts w:ascii="Verdana" w:hAnsi="Verdana"/>
          <w:color w:val="000000"/>
          <w:sz w:val="18"/>
          <w:szCs w:val="18"/>
        </w:rPr>
        <w:t>М.О. Социальное обслуживание граждан в условияхрыночной экономики. М.: 2001.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Вигдорчик</w:t>
      </w:r>
      <w:r>
        <w:rPr>
          <w:rStyle w:val="WW8Num3z0"/>
          <w:rFonts w:ascii="Verdana" w:hAnsi="Verdana"/>
          <w:color w:val="000000"/>
          <w:sz w:val="18"/>
          <w:szCs w:val="18"/>
        </w:rPr>
        <w:t> </w:t>
      </w:r>
      <w:r>
        <w:rPr>
          <w:rFonts w:ascii="Verdana" w:hAnsi="Verdana"/>
          <w:color w:val="000000"/>
          <w:sz w:val="18"/>
          <w:szCs w:val="18"/>
        </w:rPr>
        <w:t>Н.А. Социальное страхование. М.: 1912.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Вигдорчик</w:t>
      </w:r>
      <w:r>
        <w:rPr>
          <w:rStyle w:val="WW8Num3z0"/>
          <w:rFonts w:ascii="Verdana" w:hAnsi="Verdana"/>
          <w:color w:val="000000"/>
          <w:sz w:val="18"/>
          <w:szCs w:val="18"/>
        </w:rPr>
        <w:t> </w:t>
      </w:r>
      <w:r>
        <w:rPr>
          <w:rFonts w:ascii="Verdana" w:hAnsi="Verdana"/>
          <w:color w:val="000000"/>
          <w:sz w:val="18"/>
          <w:szCs w:val="18"/>
        </w:rPr>
        <w:t>Н.А. Социальное страхование. Систематическое изложение истории организации и практики всех форм социального страхования. СПб.: 1912.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Вигдорчик</w:t>
      </w:r>
      <w:r>
        <w:rPr>
          <w:rStyle w:val="WW8Num3z0"/>
          <w:rFonts w:ascii="Verdana" w:hAnsi="Verdana"/>
          <w:color w:val="000000"/>
          <w:sz w:val="18"/>
          <w:szCs w:val="18"/>
        </w:rPr>
        <w:t> </w:t>
      </w:r>
      <w:r>
        <w:rPr>
          <w:rFonts w:ascii="Verdana" w:hAnsi="Verdana"/>
          <w:color w:val="000000"/>
          <w:sz w:val="18"/>
          <w:szCs w:val="18"/>
        </w:rPr>
        <w:t>Н.А. Страхование на случай болезни в России. Спб.:1911.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Винавер</w:t>
      </w:r>
      <w:r>
        <w:rPr>
          <w:rStyle w:val="WW8Num3z0"/>
          <w:rFonts w:ascii="Verdana" w:hAnsi="Verdana"/>
          <w:color w:val="000000"/>
          <w:sz w:val="18"/>
          <w:szCs w:val="18"/>
        </w:rPr>
        <w:t> </w:t>
      </w:r>
      <w:r>
        <w:rPr>
          <w:rFonts w:ascii="Verdana" w:hAnsi="Verdana"/>
          <w:color w:val="000000"/>
          <w:sz w:val="18"/>
          <w:szCs w:val="18"/>
        </w:rPr>
        <w:t>М.М. Из области цивилистики. СПб., 1908.</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Винокуров А. Социальное обеспечение трудящихся. Исторический очерк. Издание Народного комиссариата социального обеспечения. М., 1920.</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Воблый</w:t>
      </w:r>
      <w:r>
        <w:rPr>
          <w:rStyle w:val="WW8Num3z0"/>
          <w:rFonts w:ascii="Verdana" w:hAnsi="Verdana"/>
          <w:color w:val="000000"/>
          <w:sz w:val="18"/>
          <w:szCs w:val="18"/>
        </w:rPr>
        <w:t> </w:t>
      </w:r>
      <w:r>
        <w:rPr>
          <w:rFonts w:ascii="Verdana" w:hAnsi="Verdana"/>
          <w:color w:val="000000"/>
          <w:sz w:val="18"/>
          <w:szCs w:val="18"/>
        </w:rPr>
        <w:t>К.Г. Основы экономии страхования. М.: Анкил, 1995.151с.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Галаганов</w:t>
      </w:r>
      <w:r>
        <w:rPr>
          <w:rStyle w:val="WW8Num3z0"/>
          <w:rFonts w:ascii="Verdana" w:hAnsi="Verdana"/>
          <w:color w:val="000000"/>
          <w:sz w:val="18"/>
          <w:szCs w:val="18"/>
        </w:rPr>
        <w:t> </w:t>
      </w:r>
      <w:r>
        <w:rPr>
          <w:rFonts w:ascii="Verdana" w:hAnsi="Verdana"/>
          <w:color w:val="000000"/>
          <w:sz w:val="18"/>
          <w:szCs w:val="18"/>
        </w:rPr>
        <w:t>В.П. Российское право социального обеспечения: проблемы и перспективы развития. // Государство и право. 1992. №12.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Гарипов</w:t>
      </w:r>
      <w:r>
        <w:rPr>
          <w:rStyle w:val="WW8Num3z0"/>
          <w:rFonts w:ascii="Verdana" w:hAnsi="Verdana"/>
          <w:color w:val="000000"/>
          <w:sz w:val="18"/>
          <w:szCs w:val="18"/>
        </w:rPr>
        <w:t> </w:t>
      </w:r>
      <w:r>
        <w:rPr>
          <w:rFonts w:ascii="Verdana" w:hAnsi="Verdana"/>
          <w:color w:val="000000"/>
          <w:sz w:val="18"/>
          <w:szCs w:val="18"/>
        </w:rPr>
        <w:t>Р.С. Пособие по временной нетрудоспособности: правовые вопросы. / Автореферат дис., канд. юрид. наук. Екатеринбург: УрАТС РФ, 1997.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Гегель Г. Философия права. М., 1990.</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Трудовой стаж рабочих и служащих. М.: АН СССР,1958.</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Глянцев В. Закон об обязательном социальном страховании как его применять.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2000. №3.</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Гоббс Т. Сочинения. Том I. -М., 1991. С. 132-134,207.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Годэмэ</w:t>
      </w:r>
      <w:r>
        <w:rPr>
          <w:rStyle w:val="WW8Num3z0"/>
          <w:rFonts w:ascii="Verdana" w:hAnsi="Verdana"/>
          <w:color w:val="000000"/>
          <w:sz w:val="18"/>
          <w:szCs w:val="18"/>
        </w:rPr>
        <w:t> </w:t>
      </w:r>
      <w:r>
        <w:rPr>
          <w:rFonts w:ascii="Verdana" w:hAnsi="Verdana"/>
          <w:color w:val="000000"/>
          <w:sz w:val="18"/>
          <w:szCs w:val="18"/>
        </w:rPr>
        <w:t>Е. Теория обязательств. 1948.</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Гойман</w:t>
      </w:r>
      <w:r>
        <w:rPr>
          <w:rStyle w:val="WW8Num3z0"/>
          <w:rFonts w:ascii="Verdana" w:hAnsi="Verdana"/>
          <w:color w:val="000000"/>
          <w:sz w:val="18"/>
          <w:szCs w:val="18"/>
        </w:rPr>
        <w:t> </w:t>
      </w:r>
      <w:r>
        <w:rPr>
          <w:rFonts w:ascii="Verdana" w:hAnsi="Verdana"/>
          <w:color w:val="000000"/>
          <w:sz w:val="18"/>
          <w:szCs w:val="18"/>
        </w:rPr>
        <w:t>В.И. Механизм обеспечения реализации закона в современных условиях. // Советское государство и право. 1991. №12.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Гойхберг А.Г. Источники</w:t>
      </w:r>
      <w:r>
        <w:rPr>
          <w:rStyle w:val="WW8Num3z0"/>
          <w:rFonts w:ascii="Verdana" w:hAnsi="Verdana"/>
          <w:color w:val="000000"/>
          <w:sz w:val="18"/>
          <w:szCs w:val="18"/>
        </w:rPr>
        <w:t> </w:t>
      </w:r>
      <w:r>
        <w:rPr>
          <w:rStyle w:val="WW8Num4z0"/>
          <w:rFonts w:ascii="Verdana" w:hAnsi="Verdana"/>
          <w:color w:val="4682B4"/>
          <w:sz w:val="18"/>
          <w:szCs w:val="18"/>
        </w:rPr>
        <w:t>договорного</w:t>
      </w:r>
      <w:r>
        <w:rPr>
          <w:rStyle w:val="WW8Num3z0"/>
          <w:rFonts w:ascii="Verdana" w:hAnsi="Verdana"/>
          <w:color w:val="000000"/>
          <w:sz w:val="18"/>
          <w:szCs w:val="18"/>
        </w:rPr>
        <w:t> </w:t>
      </w:r>
      <w:r>
        <w:rPr>
          <w:rFonts w:ascii="Verdana" w:hAnsi="Verdana"/>
          <w:color w:val="000000"/>
          <w:sz w:val="18"/>
          <w:szCs w:val="18"/>
        </w:rPr>
        <w:t>страхования. СПб., 1914.</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Грабовый</w:t>
      </w:r>
      <w:r>
        <w:rPr>
          <w:rStyle w:val="WW8Num3z0"/>
          <w:rFonts w:ascii="Verdana" w:hAnsi="Verdana"/>
          <w:color w:val="000000"/>
          <w:sz w:val="18"/>
          <w:szCs w:val="18"/>
        </w:rPr>
        <w:t> </w:t>
      </w:r>
      <w:r>
        <w:rPr>
          <w:rFonts w:ascii="Verdana" w:hAnsi="Verdana"/>
          <w:color w:val="000000"/>
          <w:sz w:val="18"/>
          <w:szCs w:val="18"/>
        </w:rPr>
        <w:t>П.Г., Петрова С.Н. и др. Риски в современном бизнесе. М.: Алане, 1994.</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Гражданское право. Часть 2. / Под ред. Ю.К.Толстого, А.П.Сергеева. -М.: 1997.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Графский</w:t>
      </w:r>
      <w:r>
        <w:rPr>
          <w:rStyle w:val="WW8Num3z0"/>
          <w:rFonts w:ascii="Verdana" w:hAnsi="Verdana"/>
          <w:color w:val="000000"/>
          <w:sz w:val="18"/>
          <w:szCs w:val="18"/>
        </w:rPr>
        <w:t> </w:t>
      </w:r>
      <w:r>
        <w:rPr>
          <w:rFonts w:ascii="Verdana" w:hAnsi="Verdana"/>
          <w:color w:val="000000"/>
          <w:sz w:val="18"/>
          <w:szCs w:val="18"/>
        </w:rPr>
        <w:t>В.Г., Ефремова Н.Н., Карпец В.И. и др. Институты</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историко-правовое исследование. М.: 1995.</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Грачев</w:t>
      </w:r>
      <w:r>
        <w:rPr>
          <w:rStyle w:val="WW8Num3z0"/>
          <w:rFonts w:ascii="Verdana" w:hAnsi="Verdana"/>
          <w:color w:val="000000"/>
          <w:sz w:val="18"/>
          <w:szCs w:val="18"/>
        </w:rPr>
        <w:t> </w:t>
      </w:r>
      <w:r>
        <w:rPr>
          <w:rFonts w:ascii="Verdana" w:hAnsi="Verdana"/>
          <w:color w:val="000000"/>
          <w:sz w:val="18"/>
          <w:szCs w:val="18"/>
        </w:rPr>
        <w:t>A.M. Особый вид страхования. // Вестник государственного социального страхования. 2003. №12. С. 30-35.</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Грачев</w:t>
      </w:r>
      <w:r>
        <w:rPr>
          <w:rStyle w:val="WW8Num3z0"/>
          <w:rFonts w:ascii="Verdana" w:hAnsi="Verdana"/>
          <w:color w:val="000000"/>
          <w:sz w:val="18"/>
          <w:szCs w:val="18"/>
        </w:rPr>
        <w:t> </w:t>
      </w:r>
      <w:r>
        <w:rPr>
          <w:rFonts w:ascii="Verdana" w:hAnsi="Verdana"/>
          <w:color w:val="000000"/>
          <w:sz w:val="18"/>
          <w:szCs w:val="18"/>
        </w:rPr>
        <w:t>A.M. Проблемы исполнения закона о социальном страховании пострадавших на производстве. // Вестник государственного социального страхования. 2002. №5. С. 24-29.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Гречко В. Реформирование социального страхвания концептуальные подходы. // Вестник государственного социального страхования. 2005. №5. С. 2-9.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Гриценко</w:t>
      </w:r>
      <w:r>
        <w:rPr>
          <w:rStyle w:val="WW8Num3z0"/>
          <w:rFonts w:ascii="Verdana" w:hAnsi="Verdana"/>
          <w:color w:val="000000"/>
          <w:sz w:val="18"/>
          <w:szCs w:val="18"/>
        </w:rPr>
        <w:t> </w:t>
      </w:r>
      <w:r>
        <w:rPr>
          <w:rFonts w:ascii="Verdana" w:hAnsi="Verdana"/>
          <w:color w:val="000000"/>
          <w:sz w:val="18"/>
          <w:szCs w:val="18"/>
        </w:rPr>
        <w:t>Н.Н. Станет ли Россия социальным государством? // Вестник государственного социального страхования. 2002. №6. С. 2-9.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Груа Ж.-В. Принципы и адекватность социального обеспечения. / Опубликовано в выпуске издания бюро</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в Москве; К реформе социального обеспечения: принципы и прагматизм. М.: 2001.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Изд-во Проспект, 2003. - 496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Гущин</w:t>
      </w:r>
      <w:r>
        <w:rPr>
          <w:rStyle w:val="WW8Num3z0"/>
          <w:rFonts w:ascii="Verdana" w:hAnsi="Verdana"/>
          <w:color w:val="000000"/>
          <w:sz w:val="18"/>
          <w:szCs w:val="18"/>
        </w:rPr>
        <w:t> </w:t>
      </w:r>
      <w:r>
        <w:rPr>
          <w:rFonts w:ascii="Verdana" w:hAnsi="Verdana"/>
          <w:color w:val="000000"/>
          <w:sz w:val="18"/>
          <w:szCs w:val="18"/>
        </w:rPr>
        <w:t>И.В. Советское право социального обеспечения: вопросы теории. Минск: 1982.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Данилов</w:t>
      </w:r>
      <w:r>
        <w:rPr>
          <w:rStyle w:val="WW8Num3z0"/>
          <w:rFonts w:ascii="Verdana" w:hAnsi="Verdana"/>
          <w:color w:val="000000"/>
          <w:sz w:val="18"/>
          <w:szCs w:val="18"/>
        </w:rPr>
        <w:t> </w:t>
      </w:r>
      <w:r>
        <w:rPr>
          <w:rFonts w:ascii="Verdana" w:hAnsi="Verdana"/>
          <w:color w:val="000000"/>
          <w:sz w:val="18"/>
          <w:szCs w:val="18"/>
        </w:rPr>
        <w:t>И.П. Протасов В.В. Лотош Е.А.</w:t>
      </w:r>
      <w:r>
        <w:rPr>
          <w:rStyle w:val="WW8Num3z0"/>
          <w:rFonts w:ascii="Verdana" w:hAnsi="Verdana"/>
          <w:color w:val="000000"/>
          <w:sz w:val="18"/>
          <w:szCs w:val="18"/>
        </w:rPr>
        <w:t> </w:t>
      </w:r>
      <w:r>
        <w:rPr>
          <w:rStyle w:val="WW8Num4z0"/>
          <w:rFonts w:ascii="Verdana" w:hAnsi="Verdana"/>
          <w:color w:val="4682B4"/>
          <w:sz w:val="18"/>
          <w:szCs w:val="18"/>
        </w:rPr>
        <w:t>Лузина</w:t>
      </w:r>
      <w:r>
        <w:rPr>
          <w:rStyle w:val="WW8Num3z0"/>
          <w:rFonts w:ascii="Verdana" w:hAnsi="Verdana"/>
          <w:color w:val="000000"/>
          <w:sz w:val="18"/>
          <w:szCs w:val="18"/>
        </w:rPr>
        <w:t> </w:t>
      </w:r>
      <w:r>
        <w:rPr>
          <w:rFonts w:ascii="Verdana" w:hAnsi="Verdana"/>
          <w:color w:val="000000"/>
          <w:sz w:val="18"/>
          <w:szCs w:val="18"/>
        </w:rPr>
        <w:t>Ф.А. Концепция риска развития профессиональных заболеваний // Медико-экологические проблемы здоровья работающего населения. Москва Новокузнецк:</w:t>
      </w:r>
      <w:r>
        <w:rPr>
          <w:rStyle w:val="WW8Num3z0"/>
          <w:rFonts w:ascii="Verdana" w:hAnsi="Verdana"/>
          <w:color w:val="000000"/>
          <w:sz w:val="18"/>
          <w:szCs w:val="18"/>
        </w:rPr>
        <w:t> </w:t>
      </w:r>
      <w:r>
        <w:rPr>
          <w:rStyle w:val="WW8Num4z0"/>
          <w:rFonts w:ascii="Verdana" w:hAnsi="Verdana"/>
          <w:color w:val="4682B4"/>
          <w:sz w:val="18"/>
          <w:szCs w:val="18"/>
        </w:rPr>
        <w:t>НИИ</w:t>
      </w:r>
      <w:r>
        <w:rPr>
          <w:rStyle w:val="WW8Num3z0"/>
          <w:rFonts w:ascii="Verdana" w:hAnsi="Verdana"/>
          <w:color w:val="000000"/>
          <w:sz w:val="18"/>
          <w:szCs w:val="18"/>
        </w:rPr>
        <w:t> </w:t>
      </w:r>
      <w:r>
        <w:rPr>
          <w:rFonts w:ascii="Verdana" w:hAnsi="Verdana"/>
          <w:color w:val="000000"/>
          <w:sz w:val="18"/>
          <w:szCs w:val="18"/>
        </w:rPr>
        <w:t>КПГПЗ НЦ КЭМ СО</w:t>
      </w:r>
      <w:r>
        <w:rPr>
          <w:rStyle w:val="WW8Num3z0"/>
          <w:rFonts w:ascii="Verdana" w:hAnsi="Verdana"/>
          <w:color w:val="000000"/>
          <w:sz w:val="18"/>
          <w:szCs w:val="18"/>
        </w:rPr>
        <w:t> </w:t>
      </w:r>
      <w:r>
        <w:rPr>
          <w:rStyle w:val="WW8Num4z0"/>
          <w:rFonts w:ascii="Verdana" w:hAnsi="Verdana"/>
          <w:color w:val="4682B4"/>
          <w:sz w:val="18"/>
          <w:szCs w:val="18"/>
        </w:rPr>
        <w:t>РАМН</w:t>
      </w:r>
      <w:r>
        <w:rPr>
          <w:rFonts w:ascii="Verdana" w:hAnsi="Verdana"/>
          <w:color w:val="000000"/>
          <w:sz w:val="18"/>
          <w:szCs w:val="18"/>
        </w:rPr>
        <w:t>, 2000.</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Данилова</w:t>
      </w:r>
      <w:r>
        <w:rPr>
          <w:rStyle w:val="WW8Num3z0"/>
          <w:rFonts w:ascii="Verdana" w:hAnsi="Verdana"/>
          <w:color w:val="000000"/>
          <w:sz w:val="18"/>
          <w:szCs w:val="18"/>
        </w:rPr>
        <w:t> </w:t>
      </w:r>
      <w:r>
        <w:rPr>
          <w:rFonts w:ascii="Verdana" w:hAnsi="Verdana"/>
          <w:color w:val="000000"/>
          <w:sz w:val="18"/>
          <w:szCs w:val="18"/>
        </w:rPr>
        <w:t>Е.Н. Обеспечение увечных в порядке социального страхования. М.: Вопросы труда, 1927.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Данских Б.Г. Первый год советского социального страхования. М.,</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Социальное страхование -JI.: 1924.</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Долженковаг.Д. Правовое регулирование социального обеспечения осуждённых. // Журнал российского права. 2002. №1.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57.</w:t>
      </w:r>
      <w:r>
        <w:rPr>
          <w:rStyle w:val="WW8Num3z0"/>
          <w:rFonts w:ascii="Verdana" w:hAnsi="Verdana"/>
          <w:color w:val="000000"/>
          <w:sz w:val="18"/>
          <w:szCs w:val="18"/>
        </w:rPr>
        <w:t> </w:t>
      </w:r>
      <w:r>
        <w:rPr>
          <w:rStyle w:val="WW8Num4z0"/>
          <w:rFonts w:ascii="Verdana" w:hAnsi="Verdana"/>
          <w:color w:val="4682B4"/>
          <w:sz w:val="18"/>
          <w:szCs w:val="18"/>
        </w:rPr>
        <w:t>Дубровский</w:t>
      </w:r>
      <w:r>
        <w:rPr>
          <w:rStyle w:val="WW8Num3z0"/>
          <w:rFonts w:ascii="Verdana" w:hAnsi="Verdana"/>
          <w:color w:val="000000"/>
          <w:sz w:val="18"/>
          <w:szCs w:val="18"/>
        </w:rPr>
        <w:t> </w:t>
      </w:r>
      <w:r>
        <w:rPr>
          <w:rFonts w:ascii="Verdana" w:hAnsi="Verdana"/>
          <w:color w:val="000000"/>
          <w:sz w:val="18"/>
          <w:szCs w:val="18"/>
        </w:rPr>
        <w:t>В.Н. О подготовке изменений и дополнений в Федеральный закон «Об обязательном социальном страховании от несчастных случаев на производстве и профессиональных заболеваний». // Социальный мир. 2001. №4.</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Дурденевский</w:t>
      </w:r>
      <w:r>
        <w:rPr>
          <w:rStyle w:val="WW8Num3z0"/>
          <w:rFonts w:ascii="Verdana" w:hAnsi="Verdana"/>
          <w:color w:val="000000"/>
          <w:sz w:val="18"/>
          <w:szCs w:val="18"/>
        </w:rPr>
        <w:t> </w:t>
      </w:r>
      <w:r>
        <w:rPr>
          <w:rFonts w:ascii="Verdana" w:hAnsi="Verdana"/>
          <w:color w:val="000000"/>
          <w:sz w:val="18"/>
          <w:szCs w:val="18"/>
        </w:rPr>
        <w:t>В. Лекции по праву социальной культуры. М., JL: Госиздат, 1929.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Дюркгейм Э. О разделении общественного труда. Пер. с фр. А.Б. Гофмана. М., 1996.</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Европейский суд по правам человека, избранные решения. Т. 1. М.:2000.</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Емельянов А. О понятии обязательного страхования. // Хозяйство и право. 1997. №12.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Ефимов</w:t>
      </w:r>
      <w:r>
        <w:rPr>
          <w:rStyle w:val="WW8Num3z0"/>
          <w:rFonts w:ascii="Verdana" w:hAnsi="Verdana"/>
          <w:color w:val="000000"/>
          <w:sz w:val="18"/>
          <w:szCs w:val="18"/>
        </w:rPr>
        <w:t> </w:t>
      </w:r>
      <w:r>
        <w:rPr>
          <w:rFonts w:ascii="Verdana" w:hAnsi="Verdana"/>
          <w:color w:val="000000"/>
          <w:sz w:val="18"/>
          <w:szCs w:val="18"/>
        </w:rPr>
        <w:t>Р.С. Возмещение работнику вреда, причинённого при</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трудовых обязанностей как институт социального страхования. // Юридические записки ЯрГУ им. Демидова. 1997.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Завадская JI.H. Механизм реализации права. М.: Наука, 1992.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Заводиленко</w:t>
      </w:r>
      <w:r>
        <w:rPr>
          <w:rStyle w:val="WW8Num3z0"/>
          <w:rFonts w:ascii="Verdana" w:hAnsi="Verdana"/>
          <w:color w:val="000000"/>
          <w:sz w:val="18"/>
          <w:szCs w:val="18"/>
        </w:rPr>
        <w:t> </w:t>
      </w:r>
      <w:r>
        <w:rPr>
          <w:rFonts w:ascii="Verdana" w:hAnsi="Verdana"/>
          <w:color w:val="000000"/>
          <w:sz w:val="18"/>
          <w:szCs w:val="18"/>
        </w:rPr>
        <w:t>С.Н. Правовые проблемы и практика применения</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базы обязательного социального страхования от несчастных случаев на производстве и профзаболеваний. // Вестник государственного социального страхования. 2002. №9. С. 48-49.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Д.В. Социальный страховой риск. Социальное страхование. Социальное обеспечение. // Вестник государственного социального страхования. 2006. №2. С. 56-61.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Захаров M.JI.</w:t>
      </w:r>
      <w:r>
        <w:rPr>
          <w:rStyle w:val="WW8Num3z0"/>
          <w:rFonts w:ascii="Verdana" w:hAnsi="Verdana"/>
          <w:color w:val="000000"/>
          <w:sz w:val="18"/>
          <w:szCs w:val="18"/>
        </w:rPr>
        <w:t> </w:t>
      </w:r>
      <w:r>
        <w:rPr>
          <w:rStyle w:val="WW8Num4z0"/>
          <w:rFonts w:ascii="Verdana" w:hAnsi="Verdana"/>
          <w:color w:val="4682B4"/>
          <w:sz w:val="18"/>
          <w:szCs w:val="18"/>
        </w:rPr>
        <w:t>Коршунов</w:t>
      </w:r>
      <w:r>
        <w:rPr>
          <w:rStyle w:val="WW8Num3z0"/>
          <w:rFonts w:ascii="Verdana" w:hAnsi="Verdana"/>
          <w:color w:val="000000"/>
          <w:sz w:val="18"/>
          <w:szCs w:val="18"/>
        </w:rPr>
        <w:t> </w:t>
      </w:r>
      <w:r>
        <w:rPr>
          <w:rFonts w:ascii="Verdana" w:hAnsi="Verdana"/>
          <w:color w:val="000000"/>
          <w:sz w:val="18"/>
          <w:szCs w:val="18"/>
        </w:rPr>
        <w:t>Ю.Н. Цедербаум Ю.Я. Комментарий правил</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вреда, причиненного работникам трудовым</w:t>
      </w:r>
      <w:r>
        <w:rPr>
          <w:rStyle w:val="WW8Num3z0"/>
          <w:rFonts w:ascii="Verdana" w:hAnsi="Verdana"/>
          <w:color w:val="000000"/>
          <w:sz w:val="18"/>
          <w:szCs w:val="18"/>
        </w:rPr>
        <w:t> </w:t>
      </w:r>
      <w:r>
        <w:rPr>
          <w:rStyle w:val="WW8Num4z0"/>
          <w:rFonts w:ascii="Verdana" w:hAnsi="Verdana"/>
          <w:color w:val="4682B4"/>
          <w:sz w:val="18"/>
          <w:szCs w:val="18"/>
        </w:rPr>
        <w:t>увечьем</w:t>
      </w:r>
      <w:r>
        <w:rPr>
          <w:rStyle w:val="WW8Num3z0"/>
          <w:rFonts w:ascii="Verdana" w:hAnsi="Verdana"/>
          <w:color w:val="000000"/>
          <w:sz w:val="18"/>
          <w:szCs w:val="18"/>
        </w:rPr>
        <w:t> </w:t>
      </w:r>
      <w:r>
        <w:rPr>
          <w:rFonts w:ascii="Verdana" w:hAnsi="Verdana"/>
          <w:color w:val="000000"/>
          <w:sz w:val="18"/>
          <w:szCs w:val="18"/>
        </w:rPr>
        <w:t>илипрофессиональным заболеванием. М.: Фонд «</w:t>
      </w:r>
      <w:r>
        <w:rPr>
          <w:rStyle w:val="WW8Num4z0"/>
          <w:rFonts w:ascii="Verdana" w:hAnsi="Verdana"/>
          <w:color w:val="4682B4"/>
          <w:sz w:val="18"/>
          <w:szCs w:val="18"/>
        </w:rPr>
        <w:t>Правовая культура</w:t>
      </w:r>
      <w:r>
        <w:rPr>
          <w:rFonts w:ascii="Verdana" w:hAnsi="Verdana"/>
          <w:color w:val="000000"/>
          <w:sz w:val="18"/>
          <w:szCs w:val="18"/>
        </w:rPr>
        <w:t>», 1998. 304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Захаров М., Тучкова Э. Государство продолжает наступление на доходы</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 Правозащитник. 2002. №2. С.43-71.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М.Л., Тучкова Э.Г. Право социального обеспечения России: Учебник. 3-е изд., перераб. и доп. М.:</w:t>
      </w:r>
      <w:r>
        <w:rPr>
          <w:rStyle w:val="WW8Num3z0"/>
          <w:rFonts w:ascii="Verdana" w:hAnsi="Verdana"/>
          <w:color w:val="000000"/>
          <w:sz w:val="18"/>
          <w:szCs w:val="18"/>
        </w:rPr>
        <w:t> </w:t>
      </w:r>
      <w:r>
        <w:rPr>
          <w:rStyle w:val="WW8Num4z0"/>
          <w:rFonts w:ascii="Verdana" w:hAnsi="Verdana"/>
          <w:color w:val="4682B4"/>
          <w:sz w:val="18"/>
          <w:szCs w:val="18"/>
        </w:rPr>
        <w:t>Волтерс</w:t>
      </w:r>
      <w:r>
        <w:rPr>
          <w:rStyle w:val="WW8Num3z0"/>
          <w:rFonts w:ascii="Verdana" w:hAnsi="Verdana"/>
          <w:color w:val="000000"/>
          <w:sz w:val="18"/>
          <w:szCs w:val="18"/>
        </w:rPr>
        <w:t> </w:t>
      </w:r>
      <w:r>
        <w:rPr>
          <w:rFonts w:ascii="Verdana" w:hAnsi="Verdana"/>
          <w:color w:val="000000"/>
          <w:sz w:val="18"/>
          <w:szCs w:val="18"/>
        </w:rPr>
        <w:t>Клувер, 2004. - 608с.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М.Л., Тучкова Э.Г. Право социального обеспечения России: Учебник. М.: Издательство БЕК, 2001.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Зенькович</w:t>
      </w:r>
      <w:r>
        <w:rPr>
          <w:rStyle w:val="WW8Num3z0"/>
          <w:rFonts w:ascii="Verdana" w:hAnsi="Verdana"/>
          <w:color w:val="000000"/>
          <w:sz w:val="18"/>
          <w:szCs w:val="18"/>
        </w:rPr>
        <w:t> </w:t>
      </w:r>
      <w:r>
        <w:rPr>
          <w:rFonts w:ascii="Verdana" w:hAnsi="Verdana"/>
          <w:color w:val="000000"/>
          <w:sz w:val="18"/>
          <w:szCs w:val="18"/>
        </w:rPr>
        <w:t>В.А. Задачи социального страхования в Советской России. -М., 1918.</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Зыкина</w:t>
      </w:r>
      <w:r>
        <w:rPr>
          <w:rStyle w:val="WW8Num3z0"/>
          <w:rFonts w:ascii="Verdana" w:hAnsi="Verdana"/>
          <w:color w:val="000000"/>
          <w:sz w:val="18"/>
          <w:szCs w:val="18"/>
        </w:rPr>
        <w:t> </w:t>
      </w:r>
      <w:r>
        <w:rPr>
          <w:rFonts w:ascii="Verdana" w:hAnsi="Verdana"/>
          <w:color w:val="000000"/>
          <w:sz w:val="18"/>
          <w:szCs w:val="18"/>
        </w:rPr>
        <w:t>Т.А. Материальное обеспечение лиц, получивших трудовое</w:t>
      </w:r>
      <w:r>
        <w:rPr>
          <w:rStyle w:val="WW8Num3z0"/>
          <w:rFonts w:ascii="Verdana" w:hAnsi="Verdana"/>
          <w:color w:val="000000"/>
          <w:sz w:val="18"/>
          <w:szCs w:val="18"/>
        </w:rPr>
        <w:t> </w:t>
      </w:r>
      <w:r>
        <w:rPr>
          <w:rStyle w:val="WW8Num4z0"/>
          <w:rFonts w:ascii="Verdana" w:hAnsi="Verdana"/>
          <w:color w:val="4682B4"/>
          <w:sz w:val="18"/>
          <w:szCs w:val="18"/>
        </w:rPr>
        <w:t>увечье</w:t>
      </w:r>
      <w:r>
        <w:rPr>
          <w:rFonts w:ascii="Verdana" w:hAnsi="Verdana"/>
          <w:color w:val="000000"/>
          <w:sz w:val="18"/>
          <w:szCs w:val="18"/>
        </w:rPr>
        <w:t>: автореферат дисс. . канд. юрид. наук: 12.00.05; Ленингр. Гос. ун-т. -М.: 1989.- 16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Зыкина</w:t>
      </w:r>
      <w:r>
        <w:rPr>
          <w:rStyle w:val="WW8Num3z0"/>
          <w:rFonts w:ascii="Verdana" w:hAnsi="Verdana"/>
          <w:color w:val="000000"/>
          <w:sz w:val="18"/>
          <w:szCs w:val="18"/>
        </w:rPr>
        <w:t> </w:t>
      </w:r>
      <w:r>
        <w:rPr>
          <w:rFonts w:ascii="Verdana" w:hAnsi="Verdana"/>
          <w:color w:val="000000"/>
          <w:sz w:val="18"/>
          <w:szCs w:val="18"/>
        </w:rPr>
        <w:t>Т.А. Социальная политика России в период социально-экономических преобразований и её взаимосвязь с основными целями социального страхования. / Материалы всероссийской научной конференции «</w:t>
      </w:r>
      <w:r>
        <w:rPr>
          <w:rStyle w:val="WW8Num4z0"/>
          <w:rFonts w:ascii="Verdana" w:hAnsi="Verdana"/>
          <w:color w:val="4682B4"/>
          <w:sz w:val="18"/>
          <w:szCs w:val="18"/>
        </w:rPr>
        <w:t>Российское трудовое право на рубеже</w:t>
      </w:r>
      <w:r>
        <w:rPr>
          <w:rFonts w:ascii="Verdana" w:hAnsi="Verdana"/>
          <w:color w:val="000000"/>
          <w:sz w:val="18"/>
          <w:szCs w:val="18"/>
        </w:rPr>
        <w:t>» ч. 2. Спб.: 2001.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Иванкина</w:t>
      </w:r>
      <w:r>
        <w:rPr>
          <w:rStyle w:val="WW8Num3z0"/>
          <w:rFonts w:ascii="Verdana" w:hAnsi="Verdana"/>
          <w:color w:val="000000"/>
          <w:sz w:val="18"/>
          <w:szCs w:val="18"/>
        </w:rPr>
        <w:t> </w:t>
      </w:r>
      <w:r>
        <w:rPr>
          <w:rFonts w:ascii="Verdana" w:hAnsi="Verdana"/>
          <w:color w:val="000000"/>
          <w:sz w:val="18"/>
          <w:szCs w:val="18"/>
        </w:rPr>
        <w:t>Т.В. Правовое регулирование распределения общественных фондов потребления-Л.: 1979.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А.А., Брагинский М.И. Договор страхования.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2001. №6.</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Р.И. Правоотношения по социальному обеспечению СССР. -М., 1986.</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Р.И., Тарасова В.А. Предмет и метод советского права социального обеспечения. М., 1983.</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Измеров</w:t>
      </w:r>
      <w:r>
        <w:rPr>
          <w:rStyle w:val="WW8Num3z0"/>
          <w:rFonts w:ascii="Verdana" w:hAnsi="Verdana"/>
          <w:color w:val="000000"/>
          <w:sz w:val="18"/>
          <w:szCs w:val="18"/>
        </w:rPr>
        <w:t> </w:t>
      </w:r>
      <w:r>
        <w:rPr>
          <w:rFonts w:ascii="Verdana" w:hAnsi="Verdana"/>
          <w:color w:val="000000"/>
          <w:sz w:val="18"/>
          <w:szCs w:val="18"/>
        </w:rPr>
        <w:t>Н.Ф. Медицина труда на пороге XXI века // Медико-экологические проблемы здоровья работающего населения / Под ред. Н.Ф.</w:t>
      </w:r>
      <w:r>
        <w:rPr>
          <w:rStyle w:val="WW8Num3z0"/>
          <w:rFonts w:ascii="Verdana" w:hAnsi="Verdana"/>
          <w:color w:val="000000"/>
          <w:sz w:val="18"/>
          <w:szCs w:val="18"/>
        </w:rPr>
        <w:t> </w:t>
      </w:r>
      <w:r>
        <w:rPr>
          <w:rStyle w:val="WW8Num4z0"/>
          <w:rFonts w:ascii="Verdana" w:hAnsi="Verdana"/>
          <w:color w:val="4682B4"/>
          <w:sz w:val="18"/>
          <w:szCs w:val="18"/>
        </w:rPr>
        <w:t>Измерова</w:t>
      </w:r>
      <w:r>
        <w:rPr>
          <w:rFonts w:ascii="Verdana" w:hAnsi="Verdana"/>
          <w:color w:val="000000"/>
          <w:sz w:val="18"/>
          <w:szCs w:val="18"/>
        </w:rPr>
        <w:t>, В.Д. Суржикова. Москва-Новокузнецк: НИИ КПГПЗ НЦ КЭМ СО РАМН, 2000. С.3-10.</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Исаков</w:t>
      </w:r>
      <w:r>
        <w:rPr>
          <w:rStyle w:val="WW8Num3z0"/>
          <w:rFonts w:ascii="Verdana" w:hAnsi="Verdana"/>
          <w:color w:val="000000"/>
          <w:sz w:val="18"/>
          <w:szCs w:val="18"/>
        </w:rPr>
        <w:t> </w:t>
      </w:r>
      <w:r>
        <w:rPr>
          <w:rFonts w:ascii="Verdana" w:hAnsi="Verdana"/>
          <w:color w:val="000000"/>
          <w:sz w:val="18"/>
          <w:szCs w:val="18"/>
        </w:rPr>
        <w:t>В.Б. Юридические факты в российском праве. Учебное пособие. М.: Юридический Дом «</w:t>
      </w:r>
      <w:r>
        <w:rPr>
          <w:rStyle w:val="WW8Num4z0"/>
          <w:rFonts w:ascii="Verdana" w:hAnsi="Verdana"/>
          <w:color w:val="4682B4"/>
          <w:sz w:val="18"/>
          <w:szCs w:val="18"/>
        </w:rPr>
        <w:t>Юстицинформ</w:t>
      </w:r>
      <w:r>
        <w:rPr>
          <w:rFonts w:ascii="Verdana" w:hAnsi="Verdana"/>
          <w:color w:val="000000"/>
          <w:sz w:val="18"/>
          <w:szCs w:val="18"/>
        </w:rPr>
        <w:t>», 1998.</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Исаков</w:t>
      </w:r>
      <w:r>
        <w:rPr>
          <w:rStyle w:val="WW8Num3z0"/>
          <w:rFonts w:ascii="Verdana" w:hAnsi="Verdana"/>
          <w:color w:val="000000"/>
          <w:sz w:val="18"/>
          <w:szCs w:val="18"/>
        </w:rPr>
        <w:t> </w:t>
      </w:r>
      <w:r>
        <w:rPr>
          <w:rFonts w:ascii="Verdana" w:hAnsi="Verdana"/>
          <w:color w:val="000000"/>
          <w:sz w:val="18"/>
          <w:szCs w:val="18"/>
        </w:rPr>
        <w:t>В.В. Управление социальным страхованием в России, 19181921 годы. Период «</w:t>
      </w:r>
      <w:r>
        <w:rPr>
          <w:rStyle w:val="WW8Num4z0"/>
          <w:rFonts w:ascii="Verdana" w:hAnsi="Verdana"/>
          <w:color w:val="4682B4"/>
          <w:sz w:val="18"/>
          <w:szCs w:val="18"/>
        </w:rPr>
        <w:t>военного коммунизма</w:t>
      </w:r>
      <w:r>
        <w:rPr>
          <w:rFonts w:ascii="Verdana" w:hAnsi="Verdana"/>
          <w:color w:val="000000"/>
          <w:sz w:val="18"/>
          <w:szCs w:val="18"/>
        </w:rPr>
        <w:t>». // Вестник государственного социального страхования. 2005. №3. С. 62-73.</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Исаков</w:t>
      </w:r>
      <w:r>
        <w:rPr>
          <w:rStyle w:val="WW8Num3z0"/>
          <w:rFonts w:ascii="Verdana" w:hAnsi="Verdana"/>
          <w:color w:val="000000"/>
          <w:sz w:val="18"/>
          <w:szCs w:val="18"/>
        </w:rPr>
        <w:t> </w:t>
      </w:r>
      <w:r>
        <w:rPr>
          <w:rFonts w:ascii="Verdana" w:hAnsi="Verdana"/>
          <w:color w:val="000000"/>
          <w:sz w:val="18"/>
          <w:szCs w:val="18"/>
        </w:rPr>
        <w:t>В.В. Управление социальным страхованием в России в условиях новой экономической политики (1921-1929 годы). // Вестник государственного социального страхования. 2005. №6. С. 68-78; 2005. №7 С. 7180; 2005. №8. С. 76-80; 2005. №9. С. 68-78.</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Иоллос</w:t>
      </w:r>
      <w:r>
        <w:rPr>
          <w:rStyle w:val="WW8Num3z0"/>
          <w:rFonts w:ascii="Verdana" w:hAnsi="Verdana"/>
          <w:color w:val="000000"/>
          <w:sz w:val="18"/>
          <w:szCs w:val="18"/>
        </w:rPr>
        <w:t> </w:t>
      </w:r>
      <w:r>
        <w:rPr>
          <w:rFonts w:ascii="Verdana" w:hAnsi="Verdana"/>
          <w:color w:val="000000"/>
          <w:sz w:val="18"/>
          <w:szCs w:val="18"/>
        </w:rPr>
        <w:t>Г.Б. Страхование рабочих в Германии // Русская мысль. 1895.1. Кн.1.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Философские проблемы права-М.: 1973.</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Е.И., Кутафин О.Е. Конституционное право России М.:1995.</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Кинаш</w:t>
      </w:r>
      <w:r>
        <w:rPr>
          <w:rStyle w:val="WW8Num3z0"/>
          <w:rFonts w:ascii="Verdana" w:hAnsi="Verdana"/>
          <w:color w:val="000000"/>
          <w:sz w:val="18"/>
          <w:szCs w:val="18"/>
        </w:rPr>
        <w:t> </w:t>
      </w:r>
      <w:r>
        <w:rPr>
          <w:rFonts w:ascii="Verdana" w:hAnsi="Verdana"/>
          <w:color w:val="000000"/>
          <w:sz w:val="18"/>
          <w:szCs w:val="18"/>
        </w:rPr>
        <w:t>Ю.М. Закон совершенствуется или только корректируется? // Вестник государственного социального страхования. 2003. №12. С. 36-37.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85. Киселёв И.Я. Трудовое право стран Запада на рубеже XXI века. // Государство и право. 1996. №1.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Кисунькин В.А. Кто должен проводить</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несчастных случаев на производстве при страховых отношениях? // Вестник государственного социального страхования. 2004. №11. С. 25-28.</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Ковалевский</w:t>
      </w:r>
      <w:r>
        <w:rPr>
          <w:rStyle w:val="WW8Num3z0"/>
          <w:rFonts w:ascii="Verdana" w:hAnsi="Verdana"/>
          <w:color w:val="000000"/>
          <w:sz w:val="18"/>
          <w:szCs w:val="18"/>
        </w:rPr>
        <w:t> </w:t>
      </w:r>
      <w:r>
        <w:rPr>
          <w:rFonts w:ascii="Verdana" w:hAnsi="Verdana"/>
          <w:color w:val="000000"/>
          <w:sz w:val="18"/>
          <w:szCs w:val="18"/>
        </w:rPr>
        <w:t>С.М. История правового регулирования обязательного социального страхования от несчастных случаев на производстве и профессиональных заболеваний в России // Страховое право. 2002. №2. С.74-91.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Ковалевский</w:t>
      </w:r>
      <w:r>
        <w:rPr>
          <w:rStyle w:val="WW8Num3z0"/>
          <w:rFonts w:ascii="Verdana" w:hAnsi="Verdana"/>
          <w:color w:val="000000"/>
          <w:sz w:val="18"/>
          <w:szCs w:val="18"/>
        </w:rPr>
        <w:t> </w:t>
      </w:r>
      <w:r>
        <w:rPr>
          <w:rFonts w:ascii="Verdana" w:hAnsi="Verdana"/>
          <w:color w:val="000000"/>
          <w:sz w:val="18"/>
          <w:szCs w:val="18"/>
        </w:rPr>
        <w:t>С.М. Обязательное социальное страхование от несчастных случаев на производстве. (Правовые вопросы).- М.: «</w:t>
      </w:r>
      <w:r>
        <w:rPr>
          <w:rStyle w:val="WW8Num4z0"/>
          <w:rFonts w:ascii="Verdana" w:hAnsi="Verdana"/>
          <w:color w:val="4682B4"/>
          <w:sz w:val="18"/>
          <w:szCs w:val="18"/>
        </w:rPr>
        <w:t>Анкил</w:t>
      </w:r>
      <w:r>
        <w:rPr>
          <w:rFonts w:ascii="Verdana" w:hAnsi="Verdana"/>
          <w:color w:val="000000"/>
          <w:sz w:val="18"/>
          <w:szCs w:val="18"/>
        </w:rPr>
        <w:t>». 2004. 224с.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Ковалевский</w:t>
      </w:r>
      <w:r>
        <w:rPr>
          <w:rStyle w:val="WW8Num3z0"/>
          <w:rFonts w:ascii="Verdana" w:hAnsi="Verdana"/>
          <w:color w:val="000000"/>
          <w:sz w:val="18"/>
          <w:szCs w:val="18"/>
        </w:rPr>
        <w:t> </w:t>
      </w:r>
      <w:r>
        <w:rPr>
          <w:rFonts w:ascii="Verdana" w:hAnsi="Verdana"/>
          <w:color w:val="000000"/>
          <w:sz w:val="18"/>
          <w:szCs w:val="18"/>
        </w:rPr>
        <w:t>С.М. Обязательное социальное страхование от несчастных случаев на производстве: Правовые вопросы. Дисс. .канд. юрид. наук: 12.00.05.- Спб.-205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Н.В. Некоммерческие организации. Благотворительность или предпринимательство. // Законодательство. 1998. №1.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Комарова</w:t>
      </w:r>
      <w:r>
        <w:rPr>
          <w:rStyle w:val="WW8Num3z0"/>
          <w:rFonts w:ascii="Verdana" w:hAnsi="Verdana"/>
          <w:color w:val="000000"/>
          <w:sz w:val="18"/>
          <w:szCs w:val="18"/>
        </w:rPr>
        <w:t> </w:t>
      </w:r>
      <w:r>
        <w:rPr>
          <w:rFonts w:ascii="Verdana" w:hAnsi="Verdana"/>
          <w:color w:val="000000"/>
          <w:sz w:val="18"/>
          <w:szCs w:val="18"/>
        </w:rPr>
        <w:t>Ю.М. Организация медицинского страхования в России и за рубежом. // Вестник государственного социального страхования. 2005. №9. С. 16-23. 2005. №10. С. 15-21.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Комментарий к ГК РФ, части первой. / Под ред. Т.Е.Абовой, А.Ю.Кабалкина, В.П.Мозолина-М.: 1996.</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Комментарий к</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Законов о труде РФ по состоянию на 1 июля 1996 года. / Под ред. К.Н.Гусова М.: ПОСТ-ФАКТУМ, 1996.</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Коршунов</w:t>
      </w:r>
      <w:r>
        <w:rPr>
          <w:rStyle w:val="WW8Num3z0"/>
          <w:rFonts w:ascii="Verdana" w:hAnsi="Verdana"/>
          <w:color w:val="000000"/>
          <w:sz w:val="18"/>
          <w:szCs w:val="18"/>
        </w:rPr>
        <w:t> </w:t>
      </w:r>
      <w:r>
        <w:rPr>
          <w:rFonts w:ascii="Verdana" w:hAnsi="Verdana"/>
          <w:color w:val="000000"/>
          <w:sz w:val="18"/>
          <w:szCs w:val="18"/>
        </w:rPr>
        <w:t>Ю.Н. Комментарий к новому порядку возмещения</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 причинённого трудовым увечьем. М.: 2001.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Красильникова</w:t>
      </w:r>
      <w:r>
        <w:rPr>
          <w:rStyle w:val="WW8Num3z0"/>
          <w:rFonts w:ascii="Verdana" w:hAnsi="Verdana"/>
          <w:color w:val="000000"/>
          <w:sz w:val="18"/>
          <w:szCs w:val="18"/>
        </w:rPr>
        <w:t> </w:t>
      </w:r>
      <w:r>
        <w:rPr>
          <w:rFonts w:ascii="Verdana" w:hAnsi="Verdana"/>
          <w:color w:val="000000"/>
          <w:sz w:val="18"/>
          <w:szCs w:val="18"/>
        </w:rPr>
        <w:t>Т.В. Пенсионные правоотношения и общие основания их возникновения. / Автореферат дис., канд. юрид. наук. М.:</w:t>
      </w:r>
      <w:r>
        <w:rPr>
          <w:rStyle w:val="WW8Num3z0"/>
          <w:rFonts w:ascii="Verdana" w:hAnsi="Verdana"/>
          <w:color w:val="000000"/>
          <w:sz w:val="18"/>
          <w:szCs w:val="18"/>
        </w:rPr>
        <w:t> </w:t>
      </w:r>
      <w:r>
        <w:rPr>
          <w:rStyle w:val="WW8Num4z0"/>
          <w:rFonts w:ascii="Verdana" w:hAnsi="Verdana"/>
          <w:color w:val="4682B4"/>
          <w:sz w:val="18"/>
          <w:szCs w:val="18"/>
        </w:rPr>
        <w:t>СЮИ</w:t>
      </w:r>
      <w:r>
        <w:rPr>
          <w:rFonts w:ascii="Verdana" w:hAnsi="Verdana"/>
          <w:color w:val="000000"/>
          <w:sz w:val="18"/>
          <w:szCs w:val="18"/>
        </w:rPr>
        <w:t>, 1972.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Краснов</w:t>
      </w:r>
      <w:r>
        <w:rPr>
          <w:rStyle w:val="WW8Num3z0"/>
          <w:rFonts w:ascii="Verdana" w:hAnsi="Verdana"/>
          <w:color w:val="000000"/>
          <w:sz w:val="18"/>
          <w:szCs w:val="18"/>
        </w:rPr>
        <w:t> </w:t>
      </w:r>
      <w:r>
        <w:rPr>
          <w:rFonts w:ascii="Verdana" w:hAnsi="Verdana"/>
          <w:color w:val="000000"/>
          <w:sz w:val="18"/>
          <w:szCs w:val="18"/>
        </w:rPr>
        <w:t>М.А. Публично-правовая ответственность представительных органов за нарушение закона. // Государство и право. 1993. №6.</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Кузятин В.Д.</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за вред по Гражданскому кодексу и социальное страхование М., JI.: 1925.</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Кульбовская</w:t>
      </w:r>
      <w:r>
        <w:rPr>
          <w:rStyle w:val="WW8Num3z0"/>
          <w:rFonts w:ascii="Verdana" w:hAnsi="Verdana"/>
          <w:color w:val="000000"/>
          <w:sz w:val="18"/>
          <w:szCs w:val="18"/>
        </w:rPr>
        <w:t> </w:t>
      </w:r>
      <w:r>
        <w:rPr>
          <w:rFonts w:ascii="Verdana" w:hAnsi="Verdana"/>
          <w:color w:val="000000"/>
          <w:sz w:val="18"/>
          <w:szCs w:val="18"/>
        </w:rPr>
        <w:t>Н.К., Демишев В.И. Понятия «</w:t>
      </w:r>
      <w:r>
        <w:rPr>
          <w:rStyle w:val="WW8Num4z0"/>
          <w:rFonts w:ascii="Verdana" w:hAnsi="Verdana"/>
          <w:color w:val="4682B4"/>
          <w:sz w:val="18"/>
          <w:szCs w:val="18"/>
        </w:rPr>
        <w:t>социальная защита</w:t>
      </w:r>
      <w:r>
        <w:rPr>
          <w:rFonts w:ascii="Verdana" w:hAnsi="Verdana"/>
          <w:color w:val="000000"/>
          <w:sz w:val="18"/>
          <w:szCs w:val="18"/>
        </w:rPr>
        <w:t>» и «</w:t>
      </w:r>
      <w:r>
        <w:rPr>
          <w:rStyle w:val="WW8Num4z0"/>
          <w:rFonts w:ascii="Verdana" w:hAnsi="Verdana"/>
          <w:color w:val="4682B4"/>
          <w:sz w:val="18"/>
          <w:szCs w:val="18"/>
        </w:rPr>
        <w:t>социальная поддержка</w:t>
      </w:r>
      <w:r>
        <w:rPr>
          <w:rFonts w:ascii="Verdana" w:hAnsi="Verdana"/>
          <w:color w:val="000000"/>
          <w:sz w:val="18"/>
          <w:szCs w:val="18"/>
        </w:rPr>
        <w:t>» в законодательстве Российской Федерации. // Вестник государственного социального страхования. 2005. №4. С. 11-20.</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Курс российского трудового права. / Под ред. Е.Б.Хохлова. Т.1. -Спб.: 1996.</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Лебедева</w:t>
      </w:r>
      <w:r>
        <w:rPr>
          <w:rStyle w:val="WW8Num3z0"/>
          <w:rFonts w:ascii="Verdana" w:hAnsi="Verdana"/>
          <w:color w:val="000000"/>
          <w:sz w:val="18"/>
          <w:szCs w:val="18"/>
        </w:rPr>
        <w:t> </w:t>
      </w:r>
      <w:r>
        <w:rPr>
          <w:rFonts w:ascii="Verdana" w:hAnsi="Verdana"/>
          <w:color w:val="000000"/>
          <w:sz w:val="18"/>
          <w:szCs w:val="18"/>
        </w:rPr>
        <w:t>Т.П. Роль школы естественного права в формировании западной политико-правовой традиции // Полис. 1998. №6. С.55-56.</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Полн. собр. соч. Т.21. С. 146.</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Лепихов</w:t>
      </w:r>
      <w:r>
        <w:rPr>
          <w:rStyle w:val="WW8Num3z0"/>
          <w:rFonts w:ascii="Verdana" w:hAnsi="Verdana"/>
          <w:color w:val="000000"/>
          <w:sz w:val="18"/>
          <w:szCs w:val="18"/>
        </w:rPr>
        <w:t> </w:t>
      </w:r>
      <w:r>
        <w:rPr>
          <w:rFonts w:ascii="Verdana" w:hAnsi="Verdana"/>
          <w:color w:val="000000"/>
          <w:sz w:val="18"/>
          <w:szCs w:val="18"/>
        </w:rPr>
        <w:t>М.И. Право и социальная защита населения (социальное право) М.: Былина, 2000.</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Государство, работодатели и работники: история, теория и практика механизма социального партнёрства (сравнительно-правовое исследование). Ярославль: Изд-во ЯрГУ, 1997.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М.В., Лушников A.M., Тарусин Н.Н. Единство частных и</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начал в правовом регулировании трудовых, социально-обеспечительных и семейных отношений. Ярославль: 2001.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Любимов Б. Социальное страхование в прошлом и настоящем. М.,1925.</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Макконнел К., Брю С. Экономикс. М.: Республика. 1992.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Малеин</w:t>
      </w:r>
      <w:r>
        <w:rPr>
          <w:rStyle w:val="WW8Num3z0"/>
          <w:rFonts w:ascii="Verdana" w:hAnsi="Verdana"/>
          <w:color w:val="000000"/>
          <w:sz w:val="18"/>
          <w:szCs w:val="18"/>
        </w:rPr>
        <w:t> </w:t>
      </w:r>
      <w:r>
        <w:rPr>
          <w:rFonts w:ascii="Verdana" w:hAnsi="Verdana"/>
          <w:color w:val="000000"/>
          <w:sz w:val="18"/>
          <w:szCs w:val="18"/>
        </w:rPr>
        <w:t>Н.С. О социальной защищённости личности в правовом государстве. // Советское государство и право. 1990. №6.</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Маматказин</w:t>
      </w:r>
      <w:r>
        <w:rPr>
          <w:rStyle w:val="WW8Num3z0"/>
          <w:rFonts w:ascii="Verdana" w:hAnsi="Verdana"/>
          <w:color w:val="000000"/>
          <w:sz w:val="18"/>
          <w:szCs w:val="18"/>
        </w:rPr>
        <w:t> </w:t>
      </w:r>
      <w:r>
        <w:rPr>
          <w:rFonts w:ascii="Verdana" w:hAnsi="Verdana"/>
          <w:color w:val="000000"/>
          <w:sz w:val="18"/>
          <w:szCs w:val="18"/>
        </w:rPr>
        <w:t>Н.Р. Доктрина права социального обеспечения о понятии</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в социальном обеспечении. Пермь: 2000.</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Маркушина</w:t>
      </w:r>
      <w:r>
        <w:rPr>
          <w:rStyle w:val="WW8Num3z0"/>
          <w:rFonts w:ascii="Verdana" w:hAnsi="Verdana"/>
          <w:color w:val="000000"/>
          <w:sz w:val="18"/>
          <w:szCs w:val="18"/>
        </w:rPr>
        <w:t> </w:t>
      </w:r>
      <w:r>
        <w:rPr>
          <w:rFonts w:ascii="Verdana" w:hAnsi="Verdana"/>
          <w:color w:val="000000"/>
          <w:sz w:val="18"/>
          <w:szCs w:val="18"/>
        </w:rPr>
        <w:t>И.Ю. Появление «</w:t>
      </w:r>
      <w:r>
        <w:rPr>
          <w:rStyle w:val="WW8Num4z0"/>
          <w:rFonts w:ascii="Verdana" w:hAnsi="Verdana"/>
          <w:color w:val="4682B4"/>
          <w:sz w:val="18"/>
          <w:szCs w:val="18"/>
        </w:rPr>
        <w:t>домашнего доктора</w:t>
      </w:r>
      <w:r>
        <w:rPr>
          <w:rFonts w:ascii="Verdana" w:hAnsi="Verdana"/>
          <w:color w:val="000000"/>
          <w:sz w:val="18"/>
          <w:szCs w:val="18"/>
        </w:rPr>
        <w:t>» на рынке услуг по социальному страхованию пока преждевременно. // Вестник государственного социального страхования. 2005. №3. С. 27-26.</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Маркушина</w:t>
      </w:r>
      <w:r>
        <w:rPr>
          <w:rStyle w:val="WW8Num3z0"/>
          <w:rFonts w:ascii="Verdana" w:hAnsi="Verdana"/>
          <w:color w:val="000000"/>
          <w:sz w:val="18"/>
          <w:szCs w:val="18"/>
        </w:rPr>
        <w:t> </w:t>
      </w:r>
      <w:r>
        <w:rPr>
          <w:rFonts w:ascii="Verdana" w:hAnsi="Verdana"/>
          <w:color w:val="000000"/>
          <w:sz w:val="18"/>
          <w:szCs w:val="18"/>
        </w:rPr>
        <w:t>И.Ю. Снижение профессиональных рисков: главное -заинтересовать работодателя! // Вестник государственного социального страхования. 2006. №3. С. 52-55.</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Маркушина</w:t>
      </w:r>
      <w:r>
        <w:rPr>
          <w:rStyle w:val="WW8Num3z0"/>
          <w:rFonts w:ascii="Verdana" w:hAnsi="Verdana"/>
          <w:color w:val="000000"/>
          <w:sz w:val="18"/>
          <w:szCs w:val="18"/>
        </w:rPr>
        <w:t> </w:t>
      </w:r>
      <w:r>
        <w:rPr>
          <w:rFonts w:ascii="Verdana" w:hAnsi="Verdana"/>
          <w:color w:val="000000"/>
          <w:sz w:val="18"/>
          <w:szCs w:val="18"/>
        </w:rPr>
        <w:t>И.Ю. Экспертиза страхового случая. // Вестник государственного социального страхования. 2003. №4. С. 74-76.</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112. Материалы Всероссийской научно-практической конференции в области трудового права и права социального обеспечения / Моск. гос. юрид. акад.; отв. Ред. К.Н. Гусов.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ТК Велби</w:t>
      </w:r>
      <w:r>
        <w:rPr>
          <w:rFonts w:ascii="Verdana" w:hAnsi="Verdana"/>
          <w:color w:val="000000"/>
          <w:sz w:val="18"/>
          <w:szCs w:val="18"/>
        </w:rPr>
        <w:t>», 2003. - 208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Горбачева Ж.А. Право социального обеспечения: Учеб. пособие. М.: 2000.</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Право на социальное обеспечение естественное и неотъемлемое право человека. // Вестник</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Серия «</w:t>
      </w:r>
      <w:r>
        <w:rPr>
          <w:rStyle w:val="WW8Num4z0"/>
          <w:rFonts w:ascii="Verdana" w:hAnsi="Verdana"/>
          <w:color w:val="4682B4"/>
          <w:sz w:val="18"/>
          <w:szCs w:val="18"/>
        </w:rPr>
        <w:t>Право</w:t>
      </w:r>
      <w:r>
        <w:rPr>
          <w:rFonts w:ascii="Verdana" w:hAnsi="Verdana"/>
          <w:color w:val="000000"/>
          <w:sz w:val="18"/>
          <w:szCs w:val="18"/>
        </w:rPr>
        <w:t>». 1998. №5.</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Право социального обеспечения. Перспективы развития. М.: Городец, 2000.</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Право социального обеспечения: учебное пособие. 2-е изд., перераб. и доп.- М.: Книжный мир, 1998.- 240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Практикум по праву социального обеспечения. -М.: 2001.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Социальный риск как объективная основа социального обеспечения // Вестник МГУ. 1999. №1. С.25-27.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А.Ю. Сущность и проблемы новой системы обязательного социального страхования от несчастных случаев на производстве. // Правоведение. 2000. №2.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Медико-экологические проблемы здоровья работающего населения. / Под. ред. Н.Ф.Измерова, В.Д.Суржикова. Москва - Новокузнецк.: 2000. - 84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Мендра А. Основы социологии М.: 2000. - 168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Милютин Н. Коммуна и социальное страхование. Издание Петербургской рабочей кассы социального страхования. 1918.</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Миронова</w:t>
      </w:r>
      <w:r>
        <w:rPr>
          <w:rStyle w:val="WW8Num3z0"/>
          <w:rFonts w:ascii="Verdana" w:hAnsi="Verdana"/>
          <w:color w:val="000000"/>
          <w:sz w:val="18"/>
          <w:szCs w:val="18"/>
        </w:rPr>
        <w:t> </w:t>
      </w:r>
      <w:r>
        <w:rPr>
          <w:rFonts w:ascii="Verdana" w:hAnsi="Verdana"/>
          <w:color w:val="000000"/>
          <w:sz w:val="18"/>
          <w:szCs w:val="18"/>
        </w:rPr>
        <w:t>Т.К. Развитие законодательства о социальном обеспечении: новые подходы. // Государство и право. 1995. №2.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Миронова</w:t>
      </w:r>
      <w:r>
        <w:rPr>
          <w:rStyle w:val="WW8Num3z0"/>
          <w:rFonts w:ascii="Verdana" w:hAnsi="Verdana"/>
          <w:color w:val="000000"/>
          <w:sz w:val="18"/>
          <w:szCs w:val="18"/>
        </w:rPr>
        <w:t> </w:t>
      </w:r>
      <w:r>
        <w:rPr>
          <w:rFonts w:ascii="Verdana" w:hAnsi="Verdana"/>
          <w:color w:val="000000"/>
          <w:sz w:val="18"/>
          <w:szCs w:val="18"/>
        </w:rPr>
        <w:t>Т.К. Правовое регулирование обязательного пенсионного страхования в России и перспективы его развития. / Автореферат дис., канд. юрид. наук. М.: Институт законодательства и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при Правительстве РФ, 1997.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А.В. Субъекты советского права.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1962.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Могила</w:t>
      </w:r>
      <w:r>
        <w:rPr>
          <w:rStyle w:val="WW8Num3z0"/>
          <w:rFonts w:ascii="Verdana" w:hAnsi="Verdana"/>
          <w:color w:val="000000"/>
          <w:sz w:val="18"/>
          <w:szCs w:val="18"/>
        </w:rPr>
        <w:t> </w:t>
      </w:r>
      <w:r>
        <w:rPr>
          <w:rFonts w:ascii="Verdana" w:hAnsi="Verdana"/>
          <w:color w:val="000000"/>
          <w:sz w:val="18"/>
          <w:szCs w:val="18"/>
        </w:rPr>
        <w:t>В.П. Предупреждение производственных травм на автотранспортных предприятиях. М.: Транспорт, 1983.</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Моисеева</w:t>
      </w:r>
      <w:r>
        <w:rPr>
          <w:rStyle w:val="WW8Num3z0"/>
          <w:rFonts w:ascii="Verdana" w:hAnsi="Verdana"/>
          <w:color w:val="000000"/>
          <w:sz w:val="18"/>
          <w:szCs w:val="18"/>
        </w:rPr>
        <w:t> </w:t>
      </w:r>
      <w:r>
        <w:rPr>
          <w:rFonts w:ascii="Verdana" w:hAnsi="Verdana"/>
          <w:color w:val="000000"/>
          <w:sz w:val="18"/>
          <w:szCs w:val="18"/>
        </w:rPr>
        <w:t>Т.Н. Злоупотребление правом в сфере государственного социального страхования. //</w:t>
      </w:r>
      <w:r>
        <w:rPr>
          <w:rStyle w:val="WW8Num3z0"/>
          <w:rFonts w:ascii="Verdana" w:hAnsi="Verdana"/>
          <w:color w:val="000000"/>
          <w:sz w:val="18"/>
          <w:szCs w:val="18"/>
        </w:rPr>
        <w:t> </w:t>
      </w:r>
      <w:r>
        <w:rPr>
          <w:rStyle w:val="WW8Num4z0"/>
          <w:rFonts w:ascii="Verdana" w:hAnsi="Verdana"/>
          <w:color w:val="4682B4"/>
          <w:sz w:val="18"/>
          <w:szCs w:val="18"/>
        </w:rPr>
        <w:t>Арбитражная</w:t>
      </w:r>
      <w:r>
        <w:rPr>
          <w:rStyle w:val="WW8Num3z0"/>
          <w:rFonts w:ascii="Verdana" w:hAnsi="Verdana"/>
          <w:color w:val="000000"/>
          <w:sz w:val="18"/>
          <w:szCs w:val="18"/>
        </w:rPr>
        <w:t> </w:t>
      </w:r>
      <w:r>
        <w:rPr>
          <w:rFonts w:ascii="Verdana" w:hAnsi="Verdana"/>
          <w:color w:val="000000"/>
          <w:sz w:val="18"/>
          <w:szCs w:val="18"/>
        </w:rPr>
        <w:t>практика. 2002. №7.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Мюллер А. Рабочие секретариаты и страхование рабочих в Германии-М.: 1907.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Научные труды. Российская академия юридических наук. Выпуск 3. В 3 томах. Т.1. / отв. ред. В.В. Гриб. -М.: Юрист, 2003. 850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Новгородцев</w:t>
      </w:r>
      <w:r>
        <w:rPr>
          <w:rStyle w:val="WW8Num3z0"/>
          <w:rFonts w:ascii="Verdana" w:hAnsi="Verdana"/>
          <w:color w:val="000000"/>
          <w:sz w:val="18"/>
          <w:szCs w:val="18"/>
        </w:rPr>
        <w:t> </w:t>
      </w:r>
      <w:r>
        <w:rPr>
          <w:rFonts w:ascii="Verdana" w:hAnsi="Verdana"/>
          <w:color w:val="000000"/>
          <w:sz w:val="18"/>
          <w:szCs w:val="18"/>
        </w:rPr>
        <w:t>П.И. Введение в философию права. Кризис современного</w:t>
      </w:r>
      <w:r>
        <w:rPr>
          <w:rStyle w:val="WW8Num3z0"/>
          <w:rFonts w:ascii="Verdana" w:hAnsi="Verdana"/>
          <w:color w:val="000000"/>
          <w:sz w:val="18"/>
          <w:szCs w:val="18"/>
        </w:rPr>
        <w:t> </w:t>
      </w:r>
      <w:r>
        <w:rPr>
          <w:rStyle w:val="WW8Num4z0"/>
          <w:rFonts w:ascii="Verdana" w:hAnsi="Verdana"/>
          <w:color w:val="4682B4"/>
          <w:sz w:val="18"/>
          <w:szCs w:val="18"/>
        </w:rPr>
        <w:t>правосознания</w:t>
      </w:r>
      <w:r>
        <w:rPr>
          <w:rFonts w:ascii="Verdana" w:hAnsi="Verdana"/>
          <w:color w:val="000000"/>
          <w:sz w:val="18"/>
          <w:szCs w:val="18"/>
        </w:rPr>
        <w:t>. СПб., 2000 (По изд. 1908 г.).</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Нолькен</w:t>
      </w:r>
      <w:r>
        <w:rPr>
          <w:rStyle w:val="WW8Num3z0"/>
          <w:rFonts w:ascii="Verdana" w:hAnsi="Verdana"/>
          <w:color w:val="000000"/>
          <w:sz w:val="18"/>
          <w:szCs w:val="18"/>
        </w:rPr>
        <w:t> </w:t>
      </w:r>
      <w:r>
        <w:rPr>
          <w:rFonts w:ascii="Verdana" w:hAnsi="Verdana"/>
          <w:color w:val="000000"/>
          <w:sz w:val="18"/>
          <w:szCs w:val="18"/>
        </w:rPr>
        <w:t>A.M. Закон о страховании рабочих: Практическое руководство СПб.: 1913.</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Обязательное социальное страхование от несчастных случаев на производстве и профессиональных заболеваний.</w:t>
      </w:r>
      <w:r>
        <w:rPr>
          <w:rStyle w:val="WW8Num3z0"/>
          <w:rFonts w:ascii="Verdana" w:hAnsi="Verdana"/>
          <w:color w:val="000000"/>
          <w:sz w:val="18"/>
          <w:szCs w:val="18"/>
        </w:rPr>
        <w:t> </w:t>
      </w:r>
      <w:r>
        <w:rPr>
          <w:rStyle w:val="WW8Num4z0"/>
          <w:rFonts w:ascii="Verdana" w:hAnsi="Verdana"/>
          <w:color w:val="4682B4"/>
          <w:sz w:val="18"/>
          <w:szCs w:val="18"/>
        </w:rPr>
        <w:t>Постатейное</w:t>
      </w:r>
      <w:r>
        <w:rPr>
          <w:rStyle w:val="WW8Num3z0"/>
          <w:rFonts w:ascii="Verdana" w:hAnsi="Verdana"/>
          <w:color w:val="000000"/>
          <w:sz w:val="18"/>
          <w:szCs w:val="18"/>
        </w:rPr>
        <w:t> </w:t>
      </w:r>
      <w:r>
        <w:rPr>
          <w:rFonts w:ascii="Verdana" w:hAnsi="Verdana"/>
          <w:color w:val="000000"/>
          <w:sz w:val="18"/>
          <w:szCs w:val="18"/>
        </w:rPr>
        <w:t>разъяснение официальных органов / сост. А.В. Верховцев. М.: ИНФРА-М, 2001. - 152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Шведова Н.Ю. Толковый словарь русского языка: 80000 слов и фразеологических выражений / Российская академия наук. Институт русского языка им. В.В. Виноградова.- 4-е изд., дополненное.- М.: ООО «</w:t>
      </w:r>
      <w:r>
        <w:rPr>
          <w:rStyle w:val="WW8Num4z0"/>
          <w:rFonts w:ascii="Verdana" w:hAnsi="Verdana"/>
          <w:color w:val="4682B4"/>
          <w:sz w:val="18"/>
          <w:szCs w:val="18"/>
        </w:rPr>
        <w:t>ИТИ Технологии</w:t>
      </w:r>
      <w:r>
        <w:rPr>
          <w:rFonts w:ascii="Verdana" w:hAnsi="Verdana"/>
          <w:color w:val="000000"/>
          <w:sz w:val="18"/>
          <w:szCs w:val="18"/>
        </w:rPr>
        <w:t>», 2003.</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Основы страховой деятельности: учебник. / Отв. ред. проф. Т.А.Фёдорова. М.: Издательство БЕК, 1999.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Островерхов</w:t>
      </w:r>
      <w:r>
        <w:rPr>
          <w:rStyle w:val="WW8Num3z0"/>
          <w:rFonts w:ascii="Verdana" w:hAnsi="Verdana"/>
          <w:color w:val="000000"/>
          <w:sz w:val="18"/>
          <w:szCs w:val="18"/>
        </w:rPr>
        <w:t> </w:t>
      </w:r>
      <w:r>
        <w:rPr>
          <w:rFonts w:ascii="Verdana" w:hAnsi="Verdana"/>
          <w:color w:val="000000"/>
          <w:sz w:val="18"/>
          <w:szCs w:val="18"/>
        </w:rPr>
        <w:t>А.В. Единый социальный налог и организация санаторно-курортного обслуживания населения России на рубеже XXI века. // Социальный мир. 2001. №1.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Павлюченко</w:t>
      </w:r>
      <w:r>
        <w:rPr>
          <w:rStyle w:val="WW8Num3z0"/>
          <w:rFonts w:ascii="Verdana" w:hAnsi="Verdana"/>
          <w:color w:val="000000"/>
          <w:sz w:val="18"/>
          <w:szCs w:val="18"/>
        </w:rPr>
        <w:t> </w:t>
      </w:r>
      <w:r>
        <w:rPr>
          <w:rFonts w:ascii="Verdana" w:hAnsi="Verdana"/>
          <w:color w:val="000000"/>
          <w:sz w:val="18"/>
          <w:szCs w:val="18"/>
        </w:rPr>
        <w:t>В.Г. Формирование нового облика системы социального страхования в России. // Социальный мир. 2001. №7.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Ротань В.Г. Социальная политика и трудовое право. -М.: Юридическая литература, 1986.</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Пенкнович</w:t>
      </w:r>
      <w:r>
        <w:rPr>
          <w:rStyle w:val="WW8Num3z0"/>
          <w:rFonts w:ascii="Verdana" w:hAnsi="Verdana"/>
          <w:color w:val="000000"/>
          <w:sz w:val="18"/>
          <w:szCs w:val="18"/>
        </w:rPr>
        <w:t> </w:t>
      </w:r>
      <w:r>
        <w:rPr>
          <w:rFonts w:ascii="Verdana" w:hAnsi="Verdana"/>
          <w:color w:val="000000"/>
          <w:sz w:val="18"/>
          <w:szCs w:val="18"/>
        </w:rPr>
        <w:t>А.А., Шамин С.А. Социальное страхование и медицина труда: пути развития и сотрудничества. //</w:t>
      </w:r>
      <w:r>
        <w:rPr>
          <w:rStyle w:val="WW8Num3z0"/>
          <w:rFonts w:ascii="Verdana" w:hAnsi="Verdana"/>
          <w:color w:val="000000"/>
          <w:sz w:val="18"/>
          <w:szCs w:val="18"/>
        </w:rPr>
        <w:t> </w:t>
      </w:r>
      <w:r>
        <w:rPr>
          <w:rStyle w:val="WW8Num4z0"/>
          <w:rFonts w:ascii="Verdana" w:hAnsi="Verdana"/>
          <w:color w:val="4682B4"/>
          <w:sz w:val="18"/>
          <w:szCs w:val="18"/>
        </w:rPr>
        <w:t>Симоненко</w:t>
      </w:r>
      <w:r>
        <w:rPr>
          <w:rStyle w:val="WW8Num3z0"/>
          <w:rFonts w:ascii="Verdana" w:hAnsi="Verdana"/>
          <w:color w:val="000000"/>
          <w:sz w:val="18"/>
          <w:szCs w:val="18"/>
        </w:rPr>
        <w:t> </w:t>
      </w:r>
      <w:r>
        <w:rPr>
          <w:rFonts w:ascii="Verdana" w:hAnsi="Verdana"/>
          <w:color w:val="000000"/>
          <w:sz w:val="18"/>
          <w:szCs w:val="18"/>
        </w:rPr>
        <w:t>Г.С. К вопросу о реформировании социального страхования. // Вестник государственного социального страхования. 2005. №3. С. 31-36.</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Победоносцев К. Курс гражданского права. Часть 3 СПб.: 1896.</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140.</w:t>
      </w:r>
      <w:r>
        <w:rPr>
          <w:rStyle w:val="WW8Num3z0"/>
          <w:rFonts w:ascii="Verdana" w:hAnsi="Verdana"/>
          <w:color w:val="000000"/>
          <w:sz w:val="18"/>
          <w:szCs w:val="18"/>
        </w:rPr>
        <w:t> </w:t>
      </w:r>
      <w:r>
        <w:rPr>
          <w:rStyle w:val="WW8Num4z0"/>
          <w:rFonts w:ascii="Verdana" w:hAnsi="Verdana"/>
          <w:color w:val="4682B4"/>
          <w:sz w:val="18"/>
          <w:szCs w:val="18"/>
        </w:rPr>
        <w:t>Покровский</w:t>
      </w:r>
      <w:r>
        <w:rPr>
          <w:rStyle w:val="WW8Num3z0"/>
          <w:rFonts w:ascii="Verdana" w:hAnsi="Verdana"/>
          <w:color w:val="000000"/>
          <w:sz w:val="18"/>
          <w:szCs w:val="18"/>
        </w:rPr>
        <w:t> </w:t>
      </w:r>
      <w:r>
        <w:rPr>
          <w:rFonts w:ascii="Verdana" w:hAnsi="Verdana"/>
          <w:color w:val="000000"/>
          <w:sz w:val="18"/>
          <w:szCs w:val="18"/>
        </w:rPr>
        <w:t>В.А. Основные проблемы гражданского права.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1998.</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Покровский</w:t>
      </w:r>
      <w:r>
        <w:rPr>
          <w:rStyle w:val="WW8Num3z0"/>
          <w:rFonts w:ascii="Verdana" w:hAnsi="Verdana"/>
          <w:color w:val="000000"/>
          <w:sz w:val="18"/>
          <w:szCs w:val="18"/>
        </w:rPr>
        <w:t> </w:t>
      </w:r>
      <w:r>
        <w:rPr>
          <w:rFonts w:ascii="Verdana" w:hAnsi="Verdana"/>
          <w:color w:val="000000"/>
          <w:sz w:val="18"/>
          <w:szCs w:val="18"/>
        </w:rPr>
        <w:t>В.А. Основные проблемы гражданского права. М.,2000. С.120-143.</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С.В. Взаимодействие системы права и системы законодательства в современной России. // Государство и право. 1999. №9.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Политика доходов и качество жизни населения. / Под ред. Н.А.Горелова. СПб.: Питер, 2003. - 653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Право социального обеспечения России: учеб. / М.О.</w:t>
      </w:r>
      <w:r>
        <w:rPr>
          <w:rStyle w:val="WW8Num3z0"/>
          <w:rFonts w:ascii="Verdana" w:hAnsi="Verdana"/>
          <w:color w:val="000000"/>
          <w:sz w:val="18"/>
          <w:szCs w:val="18"/>
        </w:rPr>
        <w:t> </w:t>
      </w:r>
      <w:r>
        <w:rPr>
          <w:rStyle w:val="WW8Num4z0"/>
          <w:rFonts w:ascii="Verdana" w:hAnsi="Verdana"/>
          <w:color w:val="4682B4"/>
          <w:sz w:val="18"/>
          <w:szCs w:val="18"/>
        </w:rPr>
        <w:t>Буянова</w:t>
      </w:r>
      <w:r>
        <w:rPr>
          <w:rFonts w:ascii="Verdana" w:hAnsi="Verdana"/>
          <w:color w:val="000000"/>
          <w:sz w:val="18"/>
          <w:szCs w:val="18"/>
        </w:rPr>
        <w:t>, К.Н. Гусов и др.;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3-е изд., перераб. и доп. - М.: ТК Велби, Изд-во Проспект, 2006.</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Право социального обепсечения: Учеб. пособие. / Под ред. К.Н.Гусова. -М.: 1999.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Пресс</w:t>
      </w:r>
      <w:r>
        <w:rPr>
          <w:rStyle w:val="WW8Num3z0"/>
          <w:rFonts w:ascii="Verdana" w:hAnsi="Verdana"/>
          <w:color w:val="000000"/>
          <w:sz w:val="18"/>
          <w:szCs w:val="18"/>
        </w:rPr>
        <w:t> </w:t>
      </w:r>
      <w:r>
        <w:rPr>
          <w:rFonts w:ascii="Verdana" w:hAnsi="Verdana"/>
          <w:color w:val="000000"/>
          <w:sz w:val="18"/>
          <w:szCs w:val="18"/>
        </w:rPr>
        <w:t>А.А. Страхование рабочих в России. СПб., 1900.</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Проблемы общей теории государства и права. / Под общ. ред. В.С.Нерсесянца. М.: Инфра-М, 1999.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Протасов</w:t>
      </w:r>
      <w:r>
        <w:rPr>
          <w:rStyle w:val="WW8Num3z0"/>
          <w:rFonts w:ascii="Verdana" w:hAnsi="Verdana"/>
          <w:color w:val="000000"/>
          <w:sz w:val="18"/>
          <w:szCs w:val="18"/>
        </w:rPr>
        <w:t> </w:t>
      </w:r>
      <w:r>
        <w:rPr>
          <w:rFonts w:ascii="Verdana" w:hAnsi="Verdana"/>
          <w:color w:val="000000"/>
          <w:sz w:val="18"/>
          <w:szCs w:val="18"/>
        </w:rPr>
        <w:t>В.Н. Теория права и государства. Проблемы теории государства и права. -М.: 1999.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Райхер</w:t>
      </w:r>
      <w:r>
        <w:rPr>
          <w:rStyle w:val="WW8Num3z0"/>
          <w:rFonts w:ascii="Verdana" w:hAnsi="Verdana"/>
          <w:color w:val="000000"/>
          <w:sz w:val="18"/>
          <w:szCs w:val="18"/>
        </w:rPr>
        <w:t> </w:t>
      </w:r>
      <w:r>
        <w:rPr>
          <w:rFonts w:ascii="Verdana" w:hAnsi="Verdana"/>
          <w:color w:val="000000"/>
          <w:sz w:val="18"/>
          <w:szCs w:val="18"/>
        </w:rPr>
        <w:t>В.К. Общественно-исторические типы страхования. М., JL: АН СССР. 1947.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Репенак А.В. Страхование рабочих от несчастных случаев в Германии-М., 1911.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Репин</w:t>
      </w:r>
      <w:r>
        <w:rPr>
          <w:rStyle w:val="WW8Num3z0"/>
          <w:rFonts w:ascii="Verdana" w:hAnsi="Verdana"/>
          <w:color w:val="000000"/>
          <w:sz w:val="18"/>
          <w:szCs w:val="18"/>
        </w:rPr>
        <w:t> </w:t>
      </w:r>
      <w:r>
        <w:rPr>
          <w:rFonts w:ascii="Verdana" w:hAnsi="Verdana"/>
          <w:color w:val="000000"/>
          <w:sz w:val="18"/>
          <w:szCs w:val="18"/>
        </w:rPr>
        <w:t>Е.Н., Баран О.И. Экономическая оценка трудовых потерь от инвалидности // Современные концепции охраны здоровья и экологии человека. Новокузнецк: НИИ КПГПЗ СО РАМН, 2001. С.43-49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Решетняк</w:t>
      </w:r>
      <w:r>
        <w:rPr>
          <w:rStyle w:val="WW8Num3z0"/>
          <w:rFonts w:ascii="Verdana" w:hAnsi="Verdana"/>
          <w:color w:val="000000"/>
          <w:sz w:val="18"/>
          <w:szCs w:val="18"/>
        </w:rPr>
        <w:t> </w:t>
      </w:r>
      <w:r>
        <w:rPr>
          <w:rFonts w:ascii="Verdana" w:hAnsi="Verdana"/>
          <w:color w:val="000000"/>
          <w:sz w:val="18"/>
          <w:szCs w:val="18"/>
        </w:rPr>
        <w:t>Р.Н. Общая характеристика Федерального закона «</w:t>
      </w:r>
      <w:r>
        <w:rPr>
          <w:rStyle w:val="WW8Num4z0"/>
          <w:rFonts w:ascii="Verdana" w:hAnsi="Verdana"/>
          <w:color w:val="4682B4"/>
          <w:sz w:val="18"/>
          <w:szCs w:val="18"/>
        </w:rPr>
        <w:t>Об обязательном социальном страховании от несчастных случаев на производстве</w:t>
      </w:r>
      <w:r>
        <w:rPr>
          <w:rFonts w:ascii="Verdana" w:hAnsi="Verdana"/>
          <w:color w:val="000000"/>
          <w:sz w:val="18"/>
          <w:szCs w:val="18"/>
        </w:rPr>
        <w:t>». // Правоведение. 1999. №4.</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РКП(б) и профсоюзы о социальном страховании. М.: Профиздат,1934.</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Рогачев</w:t>
      </w:r>
      <w:r>
        <w:rPr>
          <w:rStyle w:val="WW8Num3z0"/>
          <w:rFonts w:ascii="Verdana" w:hAnsi="Verdana"/>
          <w:color w:val="000000"/>
          <w:sz w:val="18"/>
          <w:szCs w:val="18"/>
        </w:rPr>
        <w:t> </w:t>
      </w:r>
      <w:r>
        <w:rPr>
          <w:rFonts w:ascii="Verdana" w:hAnsi="Verdana"/>
          <w:color w:val="000000"/>
          <w:sz w:val="18"/>
          <w:szCs w:val="18"/>
        </w:rPr>
        <w:t>Д.И. Метод права социального обеспечения: Монография. -М.:</w:t>
      </w:r>
      <w:r>
        <w:rPr>
          <w:rStyle w:val="WW8Num3z0"/>
          <w:rFonts w:ascii="Verdana" w:hAnsi="Verdana"/>
          <w:color w:val="000000"/>
          <w:sz w:val="18"/>
          <w:szCs w:val="18"/>
        </w:rPr>
        <w:t> </w:t>
      </w:r>
      <w:r>
        <w:rPr>
          <w:rStyle w:val="WW8Num4z0"/>
          <w:rFonts w:ascii="Verdana" w:hAnsi="Verdana"/>
          <w:color w:val="4682B4"/>
          <w:sz w:val="18"/>
          <w:szCs w:val="18"/>
        </w:rPr>
        <w:t>МАКС</w:t>
      </w:r>
      <w:r>
        <w:rPr>
          <w:rStyle w:val="WW8Num3z0"/>
          <w:rFonts w:ascii="Verdana" w:hAnsi="Verdana"/>
          <w:color w:val="000000"/>
          <w:sz w:val="18"/>
          <w:szCs w:val="18"/>
        </w:rPr>
        <w:t> </w:t>
      </w:r>
      <w:r>
        <w:rPr>
          <w:rFonts w:ascii="Verdana" w:hAnsi="Verdana"/>
          <w:color w:val="000000"/>
          <w:sz w:val="18"/>
          <w:szCs w:val="18"/>
        </w:rPr>
        <w:t>Пресс, 2002. 188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Рогов М. Неопределённость в экономике //Риск. 1994. №3-4.</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Роик</w:t>
      </w:r>
      <w:r>
        <w:rPr>
          <w:rStyle w:val="WW8Num3z0"/>
          <w:rFonts w:ascii="Verdana" w:hAnsi="Verdana"/>
          <w:color w:val="000000"/>
          <w:sz w:val="18"/>
          <w:szCs w:val="18"/>
        </w:rPr>
        <w:t> </w:t>
      </w:r>
      <w:r>
        <w:rPr>
          <w:rFonts w:ascii="Verdana" w:hAnsi="Verdana"/>
          <w:color w:val="000000"/>
          <w:sz w:val="18"/>
          <w:szCs w:val="18"/>
        </w:rPr>
        <w:t>В.Д. Доктрины и концепции, повлиявшие на формирование института социального страхования // Вестник государственного социального страхования. 2005. №4. С.67-72; 2005. №5. С. 77-80.</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Роик</w:t>
      </w:r>
      <w:r>
        <w:rPr>
          <w:rStyle w:val="WW8Num3z0"/>
          <w:rFonts w:ascii="Verdana" w:hAnsi="Verdana"/>
          <w:color w:val="000000"/>
          <w:sz w:val="18"/>
          <w:szCs w:val="18"/>
        </w:rPr>
        <w:t> </w:t>
      </w:r>
      <w:r>
        <w:rPr>
          <w:rFonts w:ascii="Verdana" w:hAnsi="Verdana"/>
          <w:color w:val="000000"/>
          <w:sz w:val="18"/>
          <w:szCs w:val="18"/>
        </w:rPr>
        <w:t>В.Д. Защита от профессиональных рисков. // Человек и труд. 1995. №2.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Роик</w:t>
      </w:r>
      <w:r>
        <w:rPr>
          <w:rStyle w:val="WW8Num3z0"/>
          <w:rFonts w:ascii="Verdana" w:hAnsi="Verdana"/>
          <w:color w:val="000000"/>
          <w:sz w:val="18"/>
          <w:szCs w:val="18"/>
        </w:rPr>
        <w:t> </w:t>
      </w:r>
      <w:r>
        <w:rPr>
          <w:rFonts w:ascii="Verdana" w:hAnsi="Verdana"/>
          <w:color w:val="000000"/>
          <w:sz w:val="18"/>
          <w:szCs w:val="18"/>
        </w:rPr>
        <w:t>В.Д. Модели социального страхования: ретроспективный и сопоставительный анализ. // Вестник государственного социального страхования. 2006. №1. С. 73-79.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Роик</w:t>
      </w:r>
      <w:r>
        <w:rPr>
          <w:rStyle w:val="WW8Num3z0"/>
          <w:rFonts w:ascii="Verdana" w:hAnsi="Verdana"/>
          <w:color w:val="000000"/>
          <w:sz w:val="18"/>
          <w:szCs w:val="18"/>
        </w:rPr>
        <w:t> </w:t>
      </w:r>
      <w:r>
        <w:rPr>
          <w:rFonts w:ascii="Verdana" w:hAnsi="Verdana"/>
          <w:color w:val="000000"/>
          <w:sz w:val="18"/>
          <w:szCs w:val="18"/>
        </w:rPr>
        <w:t>В.Д. Перспективы развития социального страхования в России и становления гражданского общества. // Социальный мир. 2001. №1.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Роик</w:t>
      </w:r>
      <w:r>
        <w:rPr>
          <w:rStyle w:val="WW8Num3z0"/>
          <w:rFonts w:ascii="Verdana" w:hAnsi="Verdana"/>
          <w:color w:val="000000"/>
          <w:sz w:val="18"/>
          <w:szCs w:val="18"/>
        </w:rPr>
        <w:t> </w:t>
      </w:r>
      <w:r>
        <w:rPr>
          <w:rFonts w:ascii="Verdana" w:hAnsi="Verdana"/>
          <w:color w:val="000000"/>
          <w:sz w:val="18"/>
          <w:szCs w:val="18"/>
        </w:rPr>
        <w:t>В.Д. Социальная защита работника в процессе труда: проблемы теории и практики. / Автореферат дис., д-ра. экон. наук. М.: НИИ труда Минтруда РФ, 1994.</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Роик</w:t>
      </w:r>
      <w:r>
        <w:rPr>
          <w:rStyle w:val="WW8Num3z0"/>
          <w:rFonts w:ascii="Verdana" w:hAnsi="Verdana"/>
          <w:color w:val="000000"/>
          <w:sz w:val="18"/>
          <w:szCs w:val="18"/>
        </w:rPr>
        <w:t> </w:t>
      </w:r>
      <w:r>
        <w:rPr>
          <w:rFonts w:ascii="Verdana" w:hAnsi="Verdana"/>
          <w:color w:val="000000"/>
          <w:sz w:val="18"/>
          <w:szCs w:val="18"/>
        </w:rPr>
        <w:t>В.Д. Социальное страхование: история, проблемы, пути совершенствования.-М.: НИИ Труда, 1994.</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Роик</w:t>
      </w:r>
      <w:r>
        <w:rPr>
          <w:rStyle w:val="WW8Num3z0"/>
          <w:rFonts w:ascii="Verdana" w:hAnsi="Verdana"/>
          <w:color w:val="000000"/>
          <w:sz w:val="18"/>
          <w:szCs w:val="18"/>
        </w:rPr>
        <w:t> </w:t>
      </w:r>
      <w:r>
        <w:rPr>
          <w:rFonts w:ascii="Verdana" w:hAnsi="Verdana"/>
          <w:color w:val="000000"/>
          <w:sz w:val="18"/>
          <w:szCs w:val="18"/>
        </w:rPr>
        <w:t>В.Д. Социальное страхование от несчастных случаев на производстве опыт западных стран. // Человек и труд. 1993. №2.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Роль социального обеспечения в решении проблемы бедности и совершенствование методики преподавания права социального обеспечения: материалы Всероссийской научно-практической конференции / под ред. Э.Г. Тучковой. М.: ТК Велби, Проспект. 2004. 384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Сергеева</w:t>
      </w:r>
      <w:r>
        <w:rPr>
          <w:rStyle w:val="WW8Num3z0"/>
          <w:rFonts w:ascii="Verdana" w:hAnsi="Verdana"/>
          <w:color w:val="000000"/>
          <w:sz w:val="18"/>
          <w:szCs w:val="18"/>
        </w:rPr>
        <w:t> </w:t>
      </w:r>
      <w:r>
        <w:rPr>
          <w:rFonts w:ascii="Verdana" w:hAnsi="Verdana"/>
          <w:color w:val="000000"/>
          <w:sz w:val="18"/>
          <w:szCs w:val="18"/>
        </w:rPr>
        <w:t>Н.С. Социальное страхование Австрии. // Социальный мир. 2001. №3.</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Серебровский</w:t>
      </w:r>
      <w:r>
        <w:rPr>
          <w:rStyle w:val="WW8Num3z0"/>
          <w:rFonts w:ascii="Verdana" w:hAnsi="Verdana"/>
          <w:color w:val="000000"/>
          <w:sz w:val="18"/>
          <w:szCs w:val="18"/>
        </w:rPr>
        <w:t> </w:t>
      </w:r>
      <w:r>
        <w:rPr>
          <w:rFonts w:ascii="Verdana" w:hAnsi="Verdana"/>
          <w:color w:val="000000"/>
          <w:sz w:val="18"/>
          <w:szCs w:val="18"/>
        </w:rPr>
        <w:t>В.И. Избранные труды по наследственному и страховому праву. М., 1997.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Серебровский</w:t>
      </w:r>
      <w:r>
        <w:rPr>
          <w:rStyle w:val="WW8Num3z0"/>
          <w:rFonts w:ascii="Verdana" w:hAnsi="Verdana"/>
          <w:color w:val="000000"/>
          <w:sz w:val="18"/>
          <w:szCs w:val="18"/>
        </w:rPr>
        <w:t> </w:t>
      </w:r>
      <w:r>
        <w:rPr>
          <w:rFonts w:ascii="Verdana" w:hAnsi="Verdana"/>
          <w:color w:val="000000"/>
          <w:sz w:val="18"/>
          <w:szCs w:val="18"/>
        </w:rPr>
        <w:t>В.И. Страхование М.: 1927.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Серебровский</w:t>
      </w:r>
      <w:r>
        <w:rPr>
          <w:rStyle w:val="WW8Num3z0"/>
          <w:rFonts w:ascii="Verdana" w:hAnsi="Verdana"/>
          <w:color w:val="000000"/>
          <w:sz w:val="18"/>
          <w:szCs w:val="18"/>
        </w:rPr>
        <w:t> </w:t>
      </w:r>
      <w:r>
        <w:rPr>
          <w:rFonts w:ascii="Verdana" w:hAnsi="Verdana"/>
          <w:color w:val="000000"/>
          <w:sz w:val="18"/>
          <w:szCs w:val="18"/>
        </w:rPr>
        <w:t>В.И. Страховой риск. / Сб. статей кафедры «</w:t>
      </w:r>
      <w:r>
        <w:rPr>
          <w:rStyle w:val="WW8Num4z0"/>
          <w:rFonts w:ascii="Verdana" w:hAnsi="Verdana"/>
          <w:color w:val="4682B4"/>
          <w:sz w:val="18"/>
          <w:szCs w:val="18"/>
        </w:rPr>
        <w:t>Проблемы современного права</w:t>
      </w:r>
      <w:r>
        <w:rPr>
          <w:rFonts w:ascii="Verdana" w:hAnsi="Verdana"/>
          <w:color w:val="000000"/>
          <w:sz w:val="18"/>
          <w:szCs w:val="18"/>
        </w:rPr>
        <w:t>» и правового факультета Харьковского института народного хозяйства, посвященный памяти акад. В.М. Гордона Харьков: 1927.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Сиземова</w:t>
      </w:r>
      <w:r>
        <w:rPr>
          <w:rStyle w:val="WW8Num3z0"/>
          <w:rFonts w:ascii="Verdana" w:hAnsi="Verdana"/>
          <w:color w:val="000000"/>
          <w:sz w:val="18"/>
          <w:szCs w:val="18"/>
        </w:rPr>
        <w:t> </w:t>
      </w:r>
      <w:r>
        <w:rPr>
          <w:rFonts w:ascii="Verdana" w:hAnsi="Verdana"/>
          <w:color w:val="000000"/>
          <w:sz w:val="18"/>
          <w:szCs w:val="18"/>
        </w:rPr>
        <w:t>Л.И., Ерофеев Ю.Б. Некоторые вопросы санаторнокурортного лечения пострадавших от несчастных случаев на производстве и профессиональных заболеваний. // Социальный мир. 2001. №1.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Симоненко</w:t>
      </w:r>
      <w:r>
        <w:rPr>
          <w:rStyle w:val="WW8Num3z0"/>
          <w:rFonts w:ascii="Verdana" w:hAnsi="Verdana"/>
          <w:color w:val="000000"/>
          <w:sz w:val="18"/>
          <w:szCs w:val="18"/>
        </w:rPr>
        <w:t> </w:t>
      </w:r>
      <w:r>
        <w:rPr>
          <w:rFonts w:ascii="Verdana" w:hAnsi="Verdana"/>
          <w:color w:val="000000"/>
          <w:sz w:val="18"/>
          <w:szCs w:val="18"/>
        </w:rPr>
        <w:t>Г.С. К вопросу о реформировании социального страхования. // Вестник государственного социального страхования. 2005. №3. С. 22-26.</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170.</w:t>
      </w:r>
      <w:r>
        <w:rPr>
          <w:rStyle w:val="WW8Num3z0"/>
          <w:rFonts w:ascii="Verdana" w:hAnsi="Verdana"/>
          <w:color w:val="000000"/>
          <w:sz w:val="18"/>
          <w:szCs w:val="18"/>
        </w:rPr>
        <w:t> </w:t>
      </w:r>
      <w:r>
        <w:rPr>
          <w:rStyle w:val="WW8Num4z0"/>
          <w:rFonts w:ascii="Verdana" w:hAnsi="Verdana"/>
          <w:color w:val="4682B4"/>
          <w:sz w:val="18"/>
          <w:szCs w:val="18"/>
        </w:rPr>
        <w:t>Симоненко</w:t>
      </w:r>
      <w:r>
        <w:rPr>
          <w:rStyle w:val="WW8Num3z0"/>
          <w:rFonts w:ascii="Verdana" w:hAnsi="Verdana"/>
          <w:color w:val="000000"/>
          <w:sz w:val="18"/>
          <w:szCs w:val="18"/>
        </w:rPr>
        <w:t> </w:t>
      </w:r>
      <w:r>
        <w:rPr>
          <w:rFonts w:ascii="Verdana" w:hAnsi="Verdana"/>
          <w:color w:val="000000"/>
          <w:sz w:val="18"/>
          <w:szCs w:val="18"/>
        </w:rPr>
        <w:t>Г.С. Материальное обеспечение по страхованию в свете нового законодательства. // Вестник государственного социального страхования. 2003. №12. С. 52-63.</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Симоненко</w:t>
      </w:r>
      <w:r>
        <w:rPr>
          <w:rStyle w:val="WW8Num3z0"/>
          <w:rFonts w:ascii="Verdana" w:hAnsi="Verdana"/>
          <w:color w:val="000000"/>
          <w:sz w:val="18"/>
          <w:szCs w:val="18"/>
        </w:rPr>
        <w:t> </w:t>
      </w:r>
      <w:r>
        <w:rPr>
          <w:rFonts w:ascii="Verdana" w:hAnsi="Verdana"/>
          <w:color w:val="000000"/>
          <w:sz w:val="18"/>
          <w:szCs w:val="18"/>
        </w:rPr>
        <w:t>Г.С. Оплата дополнительных расходов по страхованию в свете нового законодательства. // Вестник государственного социального страхования. 2004. №4. С. 42-47.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Симоненко</w:t>
      </w:r>
      <w:r>
        <w:rPr>
          <w:rStyle w:val="WW8Num3z0"/>
          <w:rFonts w:ascii="Verdana" w:hAnsi="Verdana"/>
          <w:color w:val="000000"/>
          <w:sz w:val="18"/>
          <w:szCs w:val="18"/>
        </w:rPr>
        <w:t> </w:t>
      </w:r>
      <w:r>
        <w:rPr>
          <w:rFonts w:ascii="Verdana" w:hAnsi="Verdana"/>
          <w:color w:val="000000"/>
          <w:sz w:val="18"/>
          <w:szCs w:val="18"/>
        </w:rPr>
        <w:t>Г.С. Предоставление обеспечения по страхованию с учетом новых правил. // Вестник государственного социального страхования. 2004. №6. С. 54-63.</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Симоненко</w:t>
      </w:r>
      <w:r>
        <w:rPr>
          <w:rStyle w:val="WW8Num3z0"/>
          <w:rFonts w:ascii="Verdana" w:hAnsi="Verdana"/>
          <w:color w:val="000000"/>
          <w:sz w:val="18"/>
          <w:szCs w:val="18"/>
        </w:rPr>
        <w:t> </w:t>
      </w:r>
      <w:r>
        <w:rPr>
          <w:rFonts w:ascii="Verdana" w:hAnsi="Verdana"/>
          <w:color w:val="000000"/>
          <w:sz w:val="18"/>
          <w:szCs w:val="18"/>
        </w:rPr>
        <w:t>Г.С. Социальное страхование как отрасль права. // Вестник государственного социального страхования. 2005. №10. С. 12-21.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Симоненко</w:t>
      </w:r>
      <w:r>
        <w:rPr>
          <w:rStyle w:val="WW8Num3z0"/>
          <w:rFonts w:ascii="Verdana" w:hAnsi="Verdana"/>
          <w:color w:val="000000"/>
          <w:sz w:val="18"/>
          <w:szCs w:val="18"/>
        </w:rPr>
        <w:t> </w:t>
      </w:r>
      <w:r>
        <w:rPr>
          <w:rFonts w:ascii="Verdana" w:hAnsi="Verdana"/>
          <w:color w:val="000000"/>
          <w:sz w:val="18"/>
          <w:szCs w:val="18"/>
        </w:rPr>
        <w:t>Г.С. Трудовое увечье и несчастный случай на производстве. // Вестник государственного социального страхования. 2004. №9. С. 13-18.</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1999.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В.Т. Гражданско-правовая ответственность государственных предприятий за</w:t>
      </w:r>
      <w:r>
        <w:rPr>
          <w:rStyle w:val="WW8Num3z0"/>
          <w:rFonts w:ascii="Verdana" w:hAnsi="Verdana"/>
          <w:color w:val="000000"/>
          <w:sz w:val="18"/>
          <w:szCs w:val="18"/>
        </w:rPr>
        <w:t> </w:t>
      </w:r>
      <w:r>
        <w:rPr>
          <w:rStyle w:val="WW8Num4z0"/>
          <w:rFonts w:ascii="Verdana" w:hAnsi="Verdana"/>
          <w:color w:val="4682B4"/>
          <w:sz w:val="18"/>
          <w:szCs w:val="18"/>
        </w:rPr>
        <w:t>причинение</w:t>
      </w:r>
      <w:r>
        <w:rPr>
          <w:rStyle w:val="WW8Num3z0"/>
          <w:rFonts w:ascii="Verdana" w:hAnsi="Verdana"/>
          <w:color w:val="000000"/>
          <w:sz w:val="18"/>
          <w:szCs w:val="18"/>
        </w:rPr>
        <w:t> </w:t>
      </w:r>
      <w:r>
        <w:rPr>
          <w:rFonts w:ascii="Verdana" w:hAnsi="Verdana"/>
          <w:color w:val="000000"/>
          <w:sz w:val="18"/>
          <w:szCs w:val="18"/>
        </w:rPr>
        <w:t>увечья или смерти работникам. -М.: 1957.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В.Т. Регрессные иски в обязательствах из</w:t>
      </w:r>
      <w:r>
        <w:rPr>
          <w:rStyle w:val="WW8Num3z0"/>
          <w:rFonts w:ascii="Verdana" w:hAnsi="Verdana"/>
          <w:color w:val="000000"/>
          <w:sz w:val="18"/>
          <w:szCs w:val="18"/>
        </w:rPr>
        <w:t> </w:t>
      </w:r>
      <w:r>
        <w:rPr>
          <w:rStyle w:val="WW8Num4z0"/>
          <w:rFonts w:ascii="Verdana" w:hAnsi="Verdana"/>
          <w:color w:val="4682B4"/>
          <w:sz w:val="18"/>
          <w:szCs w:val="18"/>
        </w:rPr>
        <w:t>причинения</w:t>
      </w:r>
      <w:r>
        <w:rPr>
          <w:rStyle w:val="WW8Num3z0"/>
          <w:rFonts w:ascii="Verdana" w:hAnsi="Verdana"/>
          <w:color w:val="000000"/>
          <w:sz w:val="18"/>
          <w:szCs w:val="18"/>
        </w:rPr>
        <w:t> </w:t>
      </w:r>
      <w:r>
        <w:rPr>
          <w:rFonts w:ascii="Verdana" w:hAnsi="Verdana"/>
          <w:color w:val="000000"/>
          <w:sz w:val="18"/>
          <w:szCs w:val="18"/>
        </w:rPr>
        <w:t>вреда.-М.: 1960.</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Советское социальное страхование: Учебное пособие для Высших профсоюзных школ. 2-е изд., испр. и доп./ Под общ. ред. К.С. Батыгина.- М.: Профиздат.- 1985.-368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Современные концепции охраны здоровья и экологии человека. / Под. ред. В.Д.Суржиков, Ю.А.Григорьев, Л.В.Цай и др. Новокузнецк, 2001. -208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Созанова</w:t>
      </w:r>
      <w:r>
        <w:rPr>
          <w:rStyle w:val="WW8Num3z0"/>
          <w:rFonts w:ascii="Verdana" w:hAnsi="Verdana"/>
          <w:color w:val="000000"/>
          <w:sz w:val="18"/>
          <w:szCs w:val="18"/>
        </w:rPr>
        <w:t> </w:t>
      </w:r>
      <w:r>
        <w:rPr>
          <w:rFonts w:ascii="Verdana" w:hAnsi="Verdana"/>
          <w:color w:val="000000"/>
          <w:sz w:val="18"/>
          <w:szCs w:val="18"/>
        </w:rPr>
        <w:t>М.В. Предупреждение несчастных случаев на производстве и ответственность работодателя при их наступлении: дисс. .канд. юр. наук: 12.00.05; Моск. гос. юрид. акад. М.: 2005. - 202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Соловьёв B.C. Оправдание добра: Нравственная философия. Собрание сочинений: В 9 т. Т.7. СПб., С. 1-484.</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Социальная политика: Учебник. / Под общ. ред. Н.А.Волгина. М.: Экзамен, 2002. - 736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Социальное обеспечение и страхование в СССР. Сборник официальных документов с</w:t>
      </w:r>
      <w:r>
        <w:rPr>
          <w:rStyle w:val="WW8Num3z0"/>
          <w:rFonts w:ascii="Verdana" w:hAnsi="Verdana"/>
          <w:color w:val="000000"/>
          <w:sz w:val="18"/>
          <w:szCs w:val="18"/>
        </w:rPr>
        <w:t> </w:t>
      </w:r>
      <w:r>
        <w:rPr>
          <w:rStyle w:val="WW8Num4z0"/>
          <w:rFonts w:ascii="Verdana" w:hAnsi="Verdana"/>
          <w:color w:val="4682B4"/>
          <w:sz w:val="18"/>
          <w:szCs w:val="18"/>
        </w:rPr>
        <w:t>комментариями</w:t>
      </w:r>
      <w:r>
        <w:rPr>
          <w:rFonts w:ascii="Verdana" w:hAnsi="Verdana"/>
          <w:color w:val="000000"/>
          <w:sz w:val="18"/>
          <w:szCs w:val="18"/>
        </w:rPr>
        <w:t>. М., 1972.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Социальное управление: Словарь / Под ред. В.И.</w:t>
      </w:r>
      <w:r>
        <w:rPr>
          <w:rStyle w:val="WW8Num3z0"/>
          <w:rFonts w:ascii="Verdana" w:hAnsi="Verdana"/>
          <w:color w:val="000000"/>
          <w:sz w:val="18"/>
          <w:szCs w:val="18"/>
        </w:rPr>
        <w:t> </w:t>
      </w:r>
      <w:r>
        <w:rPr>
          <w:rStyle w:val="WW8Num4z0"/>
          <w:rFonts w:ascii="Verdana" w:hAnsi="Verdana"/>
          <w:color w:val="4682B4"/>
          <w:sz w:val="18"/>
          <w:szCs w:val="18"/>
        </w:rPr>
        <w:t>Добренькова</w:t>
      </w:r>
      <w:r>
        <w:rPr>
          <w:rFonts w:ascii="Verdana" w:hAnsi="Verdana"/>
          <w:color w:val="000000"/>
          <w:sz w:val="18"/>
          <w:szCs w:val="18"/>
        </w:rPr>
        <w:t>, И.М. Слепенкова. -М.: Изд-во МГУ, 1994.</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Социология: Практикум / Сост. и отв. ред. А.В.</w:t>
      </w:r>
      <w:r>
        <w:rPr>
          <w:rStyle w:val="WW8Num3z0"/>
          <w:rFonts w:ascii="Verdana" w:hAnsi="Verdana"/>
          <w:color w:val="000000"/>
          <w:sz w:val="18"/>
          <w:szCs w:val="18"/>
        </w:rPr>
        <w:t> </w:t>
      </w:r>
      <w:r>
        <w:rPr>
          <w:rStyle w:val="WW8Num4z0"/>
          <w:rFonts w:ascii="Verdana" w:hAnsi="Verdana"/>
          <w:color w:val="4682B4"/>
          <w:sz w:val="18"/>
          <w:szCs w:val="18"/>
        </w:rPr>
        <w:t>Миронов</w:t>
      </w:r>
      <w:r>
        <w:rPr>
          <w:rFonts w:ascii="Verdana" w:hAnsi="Verdana"/>
          <w:color w:val="000000"/>
          <w:sz w:val="18"/>
          <w:szCs w:val="18"/>
        </w:rPr>
        <w:t>, Р.И. Руденко. М.: Соц. полит, журнал, 1993.</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Спекторский</w:t>
      </w:r>
      <w:r>
        <w:rPr>
          <w:rStyle w:val="WW8Num3z0"/>
          <w:rFonts w:ascii="Verdana" w:hAnsi="Verdana"/>
          <w:color w:val="000000"/>
          <w:sz w:val="18"/>
          <w:szCs w:val="18"/>
        </w:rPr>
        <w:t> </w:t>
      </w:r>
      <w:r>
        <w:rPr>
          <w:rFonts w:ascii="Verdana" w:hAnsi="Verdana"/>
          <w:color w:val="000000"/>
          <w:sz w:val="18"/>
          <w:szCs w:val="18"/>
        </w:rPr>
        <w:t>Е.В. Теория солидарности // Юридический вестник. 1916. Кн.З.С.12.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Страхование от А до Я. / Под ред. Л.И.Корчевской, К.Е.Турбиной. -М.: ИНФРА-М, 1996. 624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Страхование рабочих. //Русская мысль. 1887. Кн.7. С. 1-34.</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Субботенко</w:t>
      </w:r>
      <w:r>
        <w:rPr>
          <w:rStyle w:val="WW8Num3z0"/>
          <w:rFonts w:ascii="Verdana" w:hAnsi="Verdana"/>
          <w:color w:val="000000"/>
          <w:sz w:val="18"/>
          <w:szCs w:val="18"/>
        </w:rPr>
        <w:t> </w:t>
      </w:r>
      <w:r>
        <w:rPr>
          <w:rFonts w:ascii="Verdana" w:hAnsi="Verdana"/>
          <w:color w:val="000000"/>
          <w:sz w:val="18"/>
          <w:szCs w:val="18"/>
        </w:rPr>
        <w:t>В.К. Право на пенсию и процедурные правоотношения. /</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Автореферат дис., канд. юрид. наук. М.: МГУ, 1975.</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Сулейманова</w:t>
      </w:r>
      <w:r>
        <w:rPr>
          <w:rStyle w:val="WW8Num3z0"/>
          <w:rFonts w:ascii="Verdana" w:hAnsi="Verdana"/>
          <w:color w:val="000000"/>
          <w:sz w:val="18"/>
          <w:szCs w:val="18"/>
        </w:rPr>
        <w:t> </w:t>
      </w:r>
      <w:r>
        <w:rPr>
          <w:rFonts w:ascii="Verdana" w:hAnsi="Verdana"/>
          <w:color w:val="000000"/>
          <w:sz w:val="18"/>
          <w:szCs w:val="18"/>
        </w:rPr>
        <w:t>Г.В. Социальное обеспечение и социальное страхование. М.: Экспертное бюро, 1997. - 347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Сухорукова</w:t>
      </w:r>
      <w:r>
        <w:rPr>
          <w:rStyle w:val="WW8Num3z0"/>
          <w:rFonts w:ascii="Verdana" w:hAnsi="Verdana"/>
          <w:color w:val="000000"/>
          <w:sz w:val="18"/>
          <w:szCs w:val="18"/>
        </w:rPr>
        <w:t> </w:t>
      </w:r>
      <w:r>
        <w:rPr>
          <w:rFonts w:ascii="Verdana" w:hAnsi="Verdana"/>
          <w:color w:val="000000"/>
          <w:sz w:val="18"/>
          <w:szCs w:val="18"/>
        </w:rPr>
        <w:t>С.В. Практика применения законодательства по обязательному социальному страхованию. // Вестник государственного социального страхования. 2003. №5. С. 27-31.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Сухорукова</w:t>
      </w:r>
      <w:r>
        <w:rPr>
          <w:rStyle w:val="WW8Num3z0"/>
          <w:rFonts w:ascii="Verdana" w:hAnsi="Verdana"/>
          <w:color w:val="000000"/>
          <w:sz w:val="18"/>
          <w:szCs w:val="18"/>
        </w:rPr>
        <w:t> </w:t>
      </w:r>
      <w:r>
        <w:rPr>
          <w:rFonts w:ascii="Verdana" w:hAnsi="Verdana"/>
          <w:color w:val="000000"/>
          <w:sz w:val="18"/>
          <w:szCs w:val="18"/>
        </w:rPr>
        <w:t>С.В. Проблемы и перспективы совершенствования государственного социального страхования в РФ. Пермь: 2000.</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Сухорукова</w:t>
      </w:r>
      <w:r>
        <w:rPr>
          <w:rStyle w:val="WW8Num3z0"/>
          <w:rFonts w:ascii="Verdana" w:hAnsi="Verdana"/>
          <w:color w:val="000000"/>
          <w:sz w:val="18"/>
          <w:szCs w:val="18"/>
        </w:rPr>
        <w:t> </w:t>
      </w:r>
      <w:r>
        <w:rPr>
          <w:rFonts w:ascii="Verdana" w:hAnsi="Verdana"/>
          <w:color w:val="000000"/>
          <w:sz w:val="18"/>
          <w:szCs w:val="18"/>
        </w:rPr>
        <w:t>С.В. Проблемы реализации и совершенствования закона. //Вестник государственного социального страхования. 2002. №9. С. 24-35.</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Сухорукова</w:t>
      </w:r>
      <w:r>
        <w:rPr>
          <w:rStyle w:val="WW8Num3z0"/>
          <w:rFonts w:ascii="Verdana" w:hAnsi="Verdana"/>
          <w:color w:val="000000"/>
          <w:sz w:val="18"/>
          <w:szCs w:val="18"/>
        </w:rPr>
        <w:t> </w:t>
      </w:r>
      <w:r>
        <w:rPr>
          <w:rFonts w:ascii="Verdana" w:hAnsi="Verdana"/>
          <w:color w:val="000000"/>
          <w:sz w:val="18"/>
          <w:szCs w:val="18"/>
        </w:rPr>
        <w:t>С.В. Проблемы судебной практики по</w:t>
      </w:r>
      <w:r>
        <w:rPr>
          <w:rStyle w:val="WW8Num3z0"/>
          <w:rFonts w:ascii="Verdana" w:hAnsi="Verdana"/>
          <w:color w:val="000000"/>
          <w:sz w:val="18"/>
          <w:szCs w:val="18"/>
        </w:rPr>
        <w:t> </w:t>
      </w:r>
      <w:r>
        <w:rPr>
          <w:rStyle w:val="WW8Num4z0"/>
          <w:rFonts w:ascii="Verdana" w:hAnsi="Verdana"/>
          <w:color w:val="4682B4"/>
          <w:sz w:val="18"/>
          <w:szCs w:val="18"/>
        </w:rPr>
        <w:t>возмещению</w:t>
      </w:r>
      <w:r>
        <w:rPr>
          <w:rStyle w:val="WW8Num3z0"/>
          <w:rFonts w:ascii="Verdana" w:hAnsi="Verdana"/>
          <w:color w:val="000000"/>
          <w:sz w:val="18"/>
          <w:szCs w:val="18"/>
        </w:rPr>
        <w:t> </w:t>
      </w:r>
      <w:r>
        <w:rPr>
          <w:rFonts w:ascii="Verdana" w:hAnsi="Verdana"/>
          <w:color w:val="000000"/>
          <w:sz w:val="18"/>
          <w:szCs w:val="18"/>
        </w:rPr>
        <w:t>вреда, причиненного жизни и здоровью граждан на территории Пермской области. // Вестник государственного социального страхования. 2003. №8. С. 32-40.</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Сухорукова</w:t>
      </w:r>
      <w:r>
        <w:rPr>
          <w:rStyle w:val="WW8Num3z0"/>
          <w:rFonts w:ascii="Verdana" w:hAnsi="Verdana"/>
          <w:color w:val="000000"/>
          <w:sz w:val="18"/>
          <w:szCs w:val="18"/>
        </w:rPr>
        <w:t> </w:t>
      </w:r>
      <w:r>
        <w:rPr>
          <w:rFonts w:ascii="Verdana" w:hAnsi="Verdana"/>
          <w:color w:val="000000"/>
          <w:sz w:val="18"/>
          <w:szCs w:val="18"/>
        </w:rPr>
        <w:t>С.В. Пути развития обязательного страхования от несчастных случаев на производстве и профессиональных заболеваний. // Вестник государственного социального страхования. 2003. №6. С. 43-47.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JI.C. Трудовой договор. Цивилистическое исследование. Части I и И.-Ярославль: 1913-1918.</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Теория государства и права: курс лекций. / Под ред. Н.И.Матузова -М.: 2001.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199. Теория государства и права: учебник для юридических вузов. / Под ред. В.М.Корельского и В.Д.Перевалова. М.: Инфра-М, 1997.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Теория права и государства. Учебник / под ред. проф. В.В. Лазарева. 2-е, перераб. и доп. изд-е. - М.: Право и закон, 2001. - 576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Теттенборн 3. Советское социальное страхование. «</w:t>
      </w:r>
      <w:r>
        <w:rPr>
          <w:rStyle w:val="WW8Num4z0"/>
          <w:rFonts w:ascii="Verdana" w:hAnsi="Verdana"/>
          <w:color w:val="4682B4"/>
          <w:sz w:val="18"/>
          <w:szCs w:val="18"/>
        </w:rPr>
        <w:t>Вопросы труда</w:t>
      </w:r>
      <w:r>
        <w:rPr>
          <w:rFonts w:ascii="Verdana" w:hAnsi="Verdana"/>
          <w:color w:val="000000"/>
          <w:sz w:val="18"/>
          <w:szCs w:val="18"/>
        </w:rPr>
        <w:t>». -М., 1929.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Тигранов</w:t>
      </w:r>
      <w:r>
        <w:rPr>
          <w:rStyle w:val="WW8Num3z0"/>
          <w:rFonts w:ascii="Verdana" w:hAnsi="Verdana"/>
          <w:color w:val="000000"/>
          <w:sz w:val="18"/>
          <w:szCs w:val="18"/>
        </w:rPr>
        <w:t> </w:t>
      </w:r>
      <w:r>
        <w:rPr>
          <w:rFonts w:ascii="Verdana" w:hAnsi="Verdana"/>
          <w:color w:val="000000"/>
          <w:sz w:val="18"/>
          <w:szCs w:val="18"/>
        </w:rPr>
        <w:t>Г.Ф. Кассы горнорабочих. Очерк организации и деятельности. СПб., 1896.</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Тиунова</w:t>
      </w:r>
      <w:r>
        <w:rPr>
          <w:rStyle w:val="WW8Num3z0"/>
          <w:rFonts w:ascii="Verdana" w:hAnsi="Verdana"/>
          <w:color w:val="000000"/>
          <w:sz w:val="18"/>
          <w:szCs w:val="18"/>
        </w:rPr>
        <w:t> </w:t>
      </w:r>
      <w:r>
        <w:rPr>
          <w:rFonts w:ascii="Verdana" w:hAnsi="Verdana"/>
          <w:color w:val="000000"/>
          <w:sz w:val="18"/>
          <w:szCs w:val="18"/>
        </w:rPr>
        <w:t>Л.Б. Системный подход в исследовании права. /</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Автореферат дис., канд. юрид. наук. Л.:</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1985.</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Курс сравнительного правоведения. М.: НОРМА,1996.</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Толстой</w:t>
      </w:r>
      <w:r>
        <w:rPr>
          <w:rStyle w:val="WW8Num3z0"/>
          <w:rFonts w:ascii="Verdana" w:hAnsi="Verdana"/>
          <w:color w:val="000000"/>
          <w:sz w:val="18"/>
          <w:szCs w:val="18"/>
        </w:rPr>
        <w:t> </w:t>
      </w:r>
      <w:r>
        <w:rPr>
          <w:rFonts w:ascii="Verdana" w:hAnsi="Verdana"/>
          <w:color w:val="000000"/>
          <w:sz w:val="18"/>
          <w:szCs w:val="18"/>
        </w:rPr>
        <w:t>Ю.К. К теории правоотношения. Л.: 1959.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Трудовое и социальное право зарубежных стран: основные институты. Сравнительно-правовое исследование / под ред. Э.Б. Френкель.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2002.-687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Трудовое и социальное право: Учеб. пособие. / Под ред. Л.В.Анисимова. М.: Гуманитарный издательский центр «</w:t>
      </w:r>
      <w:r>
        <w:rPr>
          <w:rStyle w:val="WW8Num4z0"/>
          <w:rFonts w:ascii="Verdana" w:hAnsi="Verdana"/>
          <w:color w:val="4682B4"/>
          <w:sz w:val="18"/>
          <w:szCs w:val="18"/>
        </w:rPr>
        <w:t>Владос</w:t>
      </w:r>
      <w:r>
        <w:rPr>
          <w:rFonts w:ascii="Verdana" w:hAnsi="Verdana"/>
          <w:color w:val="000000"/>
          <w:sz w:val="18"/>
          <w:szCs w:val="18"/>
        </w:rPr>
        <w:t>», 1999.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Трудовое право России: Учебник. МГУ им. М.В. Ломоносова. / ред. A.M.</w:t>
      </w:r>
      <w:r>
        <w:rPr>
          <w:rStyle w:val="WW8Num3z0"/>
          <w:rFonts w:ascii="Verdana" w:hAnsi="Verdana"/>
          <w:color w:val="000000"/>
          <w:sz w:val="18"/>
          <w:szCs w:val="18"/>
        </w:rPr>
        <w:t> </w:t>
      </w:r>
      <w:r>
        <w:rPr>
          <w:rStyle w:val="WW8Num4z0"/>
          <w:rFonts w:ascii="Verdana" w:hAnsi="Verdana"/>
          <w:color w:val="4682B4"/>
          <w:sz w:val="18"/>
          <w:szCs w:val="18"/>
        </w:rPr>
        <w:t>Куренной</w:t>
      </w:r>
      <w:r>
        <w:rPr>
          <w:rFonts w:ascii="Verdana" w:hAnsi="Verdana"/>
          <w:color w:val="000000"/>
          <w:sz w:val="18"/>
          <w:szCs w:val="18"/>
        </w:rPr>
        <w:t>. М.: Юристъ, 2006. - 493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Тучкова</w:t>
      </w:r>
      <w:r>
        <w:rPr>
          <w:rStyle w:val="WW8Num3z0"/>
          <w:rFonts w:ascii="Verdana" w:hAnsi="Verdana"/>
          <w:color w:val="000000"/>
          <w:sz w:val="18"/>
          <w:szCs w:val="18"/>
        </w:rPr>
        <w:t> </w:t>
      </w:r>
      <w:r>
        <w:rPr>
          <w:rFonts w:ascii="Verdana" w:hAnsi="Verdana"/>
          <w:color w:val="000000"/>
          <w:sz w:val="18"/>
          <w:szCs w:val="18"/>
        </w:rPr>
        <w:t>Э.Г. Социальное обеспечение в России на рубеже третьего тысячелетия и теоретические проблемы права социального обеспечения. / Материалы всероссийской конференции «Государство и право на рубеже веков».-М.: 2001.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Устинова</w:t>
      </w:r>
      <w:r>
        <w:rPr>
          <w:rStyle w:val="WW8Num3z0"/>
          <w:rFonts w:ascii="Verdana" w:hAnsi="Verdana"/>
          <w:color w:val="000000"/>
          <w:sz w:val="18"/>
          <w:szCs w:val="18"/>
        </w:rPr>
        <w:t> </w:t>
      </w:r>
      <w:r>
        <w:rPr>
          <w:rFonts w:ascii="Verdana" w:hAnsi="Verdana"/>
          <w:color w:val="000000"/>
          <w:sz w:val="18"/>
          <w:szCs w:val="18"/>
        </w:rPr>
        <w:t>Т.В., Микурова Т.В. Страхование от производственного травматизма. Практика и проблемы. // Вестник государственного социального страхования. 2004. №9. С. 34-39.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Фалин</w:t>
      </w:r>
      <w:r>
        <w:rPr>
          <w:rStyle w:val="WW8Num3z0"/>
          <w:rFonts w:ascii="Verdana" w:hAnsi="Verdana"/>
          <w:color w:val="000000"/>
          <w:sz w:val="18"/>
          <w:szCs w:val="18"/>
        </w:rPr>
        <w:t> </w:t>
      </w:r>
      <w:r>
        <w:rPr>
          <w:rFonts w:ascii="Verdana" w:hAnsi="Verdana"/>
          <w:color w:val="000000"/>
          <w:sz w:val="18"/>
          <w:szCs w:val="18"/>
        </w:rPr>
        <w:t>В.Ю. Содержание понятий «</w:t>
      </w:r>
      <w:r>
        <w:rPr>
          <w:rStyle w:val="WW8Num4z0"/>
          <w:rFonts w:ascii="Verdana" w:hAnsi="Verdana"/>
          <w:color w:val="4682B4"/>
          <w:sz w:val="18"/>
          <w:szCs w:val="18"/>
        </w:rPr>
        <w:t>социальная защита</w:t>
      </w:r>
      <w:r>
        <w:rPr>
          <w:rFonts w:ascii="Verdana" w:hAnsi="Verdana"/>
          <w:color w:val="000000"/>
          <w:sz w:val="18"/>
          <w:szCs w:val="18"/>
        </w:rPr>
        <w:t>» «</w:t>
      </w:r>
      <w:r>
        <w:rPr>
          <w:rStyle w:val="WW8Num4z0"/>
          <w:rFonts w:ascii="Verdana" w:hAnsi="Verdana"/>
          <w:color w:val="4682B4"/>
          <w:sz w:val="18"/>
          <w:szCs w:val="18"/>
        </w:rPr>
        <w:t>социальное страхование</w:t>
      </w:r>
      <w:r>
        <w:rPr>
          <w:rFonts w:ascii="Verdana" w:hAnsi="Verdana"/>
          <w:color w:val="000000"/>
          <w:sz w:val="18"/>
          <w:szCs w:val="18"/>
        </w:rPr>
        <w:t>» и «</w:t>
      </w:r>
      <w:r>
        <w:rPr>
          <w:rStyle w:val="WW8Num4z0"/>
          <w:rFonts w:ascii="Verdana" w:hAnsi="Verdana"/>
          <w:color w:val="4682B4"/>
          <w:sz w:val="18"/>
          <w:szCs w:val="18"/>
        </w:rPr>
        <w:t>социальный риск</w:t>
      </w:r>
      <w:r>
        <w:rPr>
          <w:rFonts w:ascii="Verdana" w:hAnsi="Verdana"/>
          <w:color w:val="000000"/>
          <w:sz w:val="18"/>
          <w:szCs w:val="18"/>
        </w:rPr>
        <w:t>». // Труд за рубежом. 1994. №3.</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Федеральный закон «Об обязательном социальном страховании от несчастных случаев на производстве и профессиональных заболеваний» с комментариями. / Под общей редакцией Ю.Н. Коршунова М.: Научный центр профсоюзов, 1998.</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Фёдорова М.Ю. Социальное страхование как организационно-правовая форма социальной защиты населения: проблемы правового регулирования: Монография. Омск: ОмГУ, 2000. 496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Фёдорова М.Ю. Теоретические проблемы правового регулирования социального страхования: Монография. Омск: ОмГУ, 2003. 382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Фёдорова М.Ю. Правовые проблемы обязательного медицинскогострахования в Российской Федерации. / Материалы всероссийской научной конференции «</w:t>
      </w:r>
      <w:r>
        <w:rPr>
          <w:rStyle w:val="WW8Num4z0"/>
          <w:rFonts w:ascii="Verdana" w:hAnsi="Verdana"/>
          <w:color w:val="4682B4"/>
          <w:sz w:val="18"/>
          <w:szCs w:val="18"/>
        </w:rPr>
        <w:t>Российское трудовое право на рубеже</w:t>
      </w:r>
      <w:r>
        <w:rPr>
          <w:rFonts w:ascii="Verdana" w:hAnsi="Verdana"/>
          <w:color w:val="000000"/>
          <w:sz w:val="18"/>
          <w:szCs w:val="18"/>
        </w:rPr>
        <w:t>» ч. 2. Спб.: 2001.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Фёдорова М.Ю. Понятие социального страхования. // Журнал российского права. 2001. №1.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Фильев</w:t>
      </w:r>
      <w:r>
        <w:rPr>
          <w:rStyle w:val="WW8Num3z0"/>
          <w:rFonts w:ascii="Verdana" w:hAnsi="Verdana"/>
          <w:color w:val="000000"/>
          <w:sz w:val="18"/>
          <w:szCs w:val="18"/>
        </w:rPr>
        <w:t> </w:t>
      </w:r>
      <w:r>
        <w:rPr>
          <w:rFonts w:ascii="Verdana" w:hAnsi="Verdana"/>
          <w:color w:val="000000"/>
          <w:sz w:val="18"/>
          <w:szCs w:val="18"/>
        </w:rPr>
        <w:t>В.И. Социальное страхование в России и зарубежных странах. / Практическое пособие.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«Бизнес-школа «Интел-Синтез», 1997.- 176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Очерки истории правового регулирования труда в России. СПб., 2000.</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Хрусталёв Б.Ф. Ответственность в трудовом праве. СПб.: 2000.</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Цвидинек-Зюденгорст О. Теория и политика заработной платы, в особенности исследования вопроса об установлении минимума заработной платы.-М., 1905.</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Чеверева</w:t>
      </w:r>
      <w:r>
        <w:rPr>
          <w:rStyle w:val="WW8Num3z0"/>
          <w:rFonts w:ascii="Verdana" w:hAnsi="Verdana"/>
          <w:color w:val="000000"/>
          <w:sz w:val="18"/>
          <w:szCs w:val="18"/>
        </w:rPr>
        <w:t> </w:t>
      </w:r>
      <w:r>
        <w:rPr>
          <w:rFonts w:ascii="Verdana" w:hAnsi="Verdana"/>
          <w:color w:val="000000"/>
          <w:sz w:val="18"/>
          <w:szCs w:val="18"/>
        </w:rPr>
        <w:t>М.Ю. О правилах отнесения отраслей (подотраслей) экономики к классу профессионального риска. // Социальный мир. 2001. №2.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Челнокова</w:t>
      </w:r>
      <w:r>
        <w:rPr>
          <w:rStyle w:val="WW8Num3z0"/>
          <w:rFonts w:ascii="Verdana" w:hAnsi="Verdana"/>
          <w:color w:val="000000"/>
          <w:sz w:val="18"/>
          <w:szCs w:val="18"/>
        </w:rPr>
        <w:t> </w:t>
      </w:r>
      <w:r>
        <w:rPr>
          <w:rFonts w:ascii="Verdana" w:hAnsi="Verdana"/>
          <w:color w:val="000000"/>
          <w:sz w:val="18"/>
          <w:szCs w:val="18"/>
        </w:rPr>
        <w:t>Г.Б. Минимальные социальные стандарты, направленные на защиту от бедности. //</w:t>
      </w:r>
      <w:r>
        <w:rPr>
          <w:rStyle w:val="WW8Num3z0"/>
          <w:rFonts w:ascii="Verdana" w:hAnsi="Verdana"/>
          <w:color w:val="000000"/>
          <w:sz w:val="18"/>
          <w:szCs w:val="18"/>
        </w:rPr>
        <w:t> </w:t>
      </w:r>
      <w:r>
        <w:rPr>
          <w:rStyle w:val="WW8Num4z0"/>
          <w:rFonts w:ascii="Verdana" w:hAnsi="Verdana"/>
          <w:color w:val="4682B4"/>
          <w:sz w:val="18"/>
          <w:szCs w:val="18"/>
        </w:rPr>
        <w:t>Гражданство</w:t>
      </w:r>
      <w:r>
        <w:rPr>
          <w:rStyle w:val="WW8Num3z0"/>
          <w:rFonts w:ascii="Verdana" w:hAnsi="Verdana"/>
          <w:color w:val="000000"/>
          <w:sz w:val="18"/>
          <w:szCs w:val="18"/>
        </w:rPr>
        <w:t> </w:t>
      </w:r>
      <w:r>
        <w:rPr>
          <w:rFonts w:ascii="Verdana" w:hAnsi="Verdana"/>
          <w:color w:val="000000"/>
          <w:sz w:val="18"/>
          <w:szCs w:val="18"/>
        </w:rPr>
        <w:t>и право. 2003. №2.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Чиркин</w:t>
      </w:r>
      <w:r>
        <w:rPr>
          <w:rStyle w:val="WW8Num3z0"/>
          <w:rFonts w:ascii="Verdana" w:hAnsi="Verdana"/>
          <w:color w:val="000000"/>
          <w:sz w:val="18"/>
          <w:szCs w:val="18"/>
        </w:rPr>
        <w:t> </w:t>
      </w:r>
      <w:r>
        <w:rPr>
          <w:rFonts w:ascii="Verdana" w:hAnsi="Verdana"/>
          <w:color w:val="000000"/>
          <w:sz w:val="18"/>
          <w:szCs w:val="18"/>
        </w:rPr>
        <w:t>В.Е. Общечеловеческие ценности и современное государство // Государство и право. 2002. №2.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Чистяков</w:t>
      </w:r>
      <w:r>
        <w:rPr>
          <w:rStyle w:val="WW8Num3z0"/>
          <w:rFonts w:ascii="Verdana" w:hAnsi="Verdana"/>
          <w:color w:val="000000"/>
          <w:sz w:val="18"/>
          <w:szCs w:val="18"/>
        </w:rPr>
        <w:t> </w:t>
      </w:r>
      <w:r>
        <w:rPr>
          <w:rFonts w:ascii="Verdana" w:hAnsi="Verdana"/>
          <w:color w:val="000000"/>
          <w:sz w:val="18"/>
          <w:szCs w:val="18"/>
        </w:rPr>
        <w:t>И.И. Страхование рабочих в России. Опыт истории страхования рабочих в связи с некоторыми другими мерами их обеспечения. -М., 1912.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Чубарова</w:t>
      </w:r>
      <w:r>
        <w:rPr>
          <w:rStyle w:val="WW8Num3z0"/>
          <w:rFonts w:ascii="Verdana" w:hAnsi="Verdana"/>
          <w:color w:val="000000"/>
          <w:sz w:val="18"/>
          <w:szCs w:val="18"/>
        </w:rPr>
        <w:t> </w:t>
      </w:r>
      <w:r>
        <w:rPr>
          <w:rFonts w:ascii="Verdana" w:hAnsi="Verdana"/>
          <w:color w:val="000000"/>
          <w:sz w:val="18"/>
          <w:szCs w:val="18"/>
        </w:rPr>
        <w:t>Т.В. Охрана здоровья и компенсации работникам при несчастных случаях на производстве и профессиональных заболеваниях (опыт</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 Труд за рубежом. 2002. №1. С.64-76.</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Теория социального обеспечения Саратов:1982.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228.</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Право социального обеспечения Российской федерации: Учеб. пособие; Выпуск 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Система социального обеспечения в Российской</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Федерация на современном этапе. // Российский юридический журнал. 1994. №1.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Система социальной защиты и социального обеспечения в современной России. М.: 1999.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Б.А. Материальная ответственность сторон трудового договора// Хозяйство и право. 2002. №10. С.3-19.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Общая теория права: Учеб. пособие (по изданию 1910-1912 гг.); Т. 2-М.: 1995.</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Учебник русского гражданского права. 6-ое изд. -СПб.: 1907.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Ширяева</w:t>
      </w:r>
      <w:r>
        <w:rPr>
          <w:rStyle w:val="WW8Num3z0"/>
          <w:rFonts w:ascii="Verdana" w:hAnsi="Verdana"/>
          <w:color w:val="000000"/>
          <w:sz w:val="18"/>
          <w:szCs w:val="18"/>
        </w:rPr>
        <w:t> </w:t>
      </w:r>
      <w:r>
        <w:rPr>
          <w:rFonts w:ascii="Verdana" w:hAnsi="Verdana"/>
          <w:color w:val="000000"/>
          <w:sz w:val="18"/>
          <w:szCs w:val="18"/>
        </w:rPr>
        <w:t>Е.С. К истории расследования случаев профессиональных заболеваний. // Вестник государственного социального страхования. 2003. №8. С. 78-79.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Шихов</w:t>
      </w:r>
      <w:r>
        <w:rPr>
          <w:rStyle w:val="WW8Num3z0"/>
          <w:rFonts w:ascii="Verdana" w:hAnsi="Verdana"/>
          <w:color w:val="000000"/>
          <w:sz w:val="18"/>
          <w:szCs w:val="18"/>
        </w:rPr>
        <w:t> </w:t>
      </w:r>
      <w:r>
        <w:rPr>
          <w:rFonts w:ascii="Verdana" w:hAnsi="Verdana"/>
          <w:color w:val="000000"/>
          <w:sz w:val="18"/>
          <w:szCs w:val="18"/>
        </w:rPr>
        <w:t>А.К. Страхование: Учеб. пособие для вузов. М.: ЮНИТИ-ДАНА, 2000.-431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Шмаков</w:t>
      </w:r>
      <w:r>
        <w:rPr>
          <w:rStyle w:val="WW8Num3z0"/>
          <w:rFonts w:ascii="Verdana" w:hAnsi="Verdana"/>
          <w:color w:val="000000"/>
          <w:sz w:val="18"/>
          <w:szCs w:val="18"/>
        </w:rPr>
        <w:t> </w:t>
      </w:r>
      <w:r>
        <w:rPr>
          <w:rFonts w:ascii="Verdana" w:hAnsi="Verdana"/>
          <w:color w:val="000000"/>
          <w:sz w:val="18"/>
          <w:szCs w:val="18"/>
        </w:rPr>
        <w:t>М.И. Система социального страхования под угрозой. // Труд. 2000. 20 июня.</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Эволюция современного буржуазного государства и права. / В.К.</w:t>
      </w:r>
      <w:r>
        <w:rPr>
          <w:rStyle w:val="WW8Num3z0"/>
          <w:rFonts w:ascii="Verdana" w:hAnsi="Verdana"/>
          <w:color w:val="000000"/>
          <w:sz w:val="18"/>
          <w:szCs w:val="18"/>
        </w:rPr>
        <w:t> </w:t>
      </w:r>
      <w:r>
        <w:rPr>
          <w:rStyle w:val="WW8Num4z0"/>
          <w:rFonts w:ascii="Verdana" w:hAnsi="Verdana"/>
          <w:color w:val="4682B4"/>
          <w:sz w:val="18"/>
          <w:szCs w:val="18"/>
        </w:rPr>
        <w:t>Забигайло</w:t>
      </w:r>
      <w:r>
        <w:rPr>
          <w:rFonts w:ascii="Verdana" w:hAnsi="Verdana"/>
          <w:color w:val="000000"/>
          <w:sz w:val="18"/>
          <w:szCs w:val="18"/>
        </w:rPr>
        <w:t>, О.В. Зайчук, А.Н. Мироненко и др.- Киев, 1991.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Экономика страхования и перестрахования. / Под ред. К.Е.Турбина, Л.Н.Клоченко, В.И.Осипов и др. М.: Анкил, 1996. - 219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Экономика труда: (социально-трудовые отношения). / Под ред. Н.А.Волгина, Ю.Г.</w:t>
      </w:r>
      <w:r>
        <w:rPr>
          <w:rStyle w:val="WW8Num3z0"/>
          <w:rFonts w:ascii="Verdana" w:hAnsi="Verdana"/>
          <w:color w:val="000000"/>
          <w:sz w:val="18"/>
          <w:szCs w:val="18"/>
        </w:rPr>
        <w:t> </w:t>
      </w:r>
      <w:r>
        <w:rPr>
          <w:rStyle w:val="WW8Num4z0"/>
          <w:rFonts w:ascii="Verdana" w:hAnsi="Verdana"/>
          <w:color w:val="4682B4"/>
          <w:sz w:val="18"/>
          <w:szCs w:val="18"/>
        </w:rPr>
        <w:t>Одегова</w:t>
      </w:r>
      <w:r>
        <w:rPr>
          <w:rFonts w:ascii="Verdana" w:hAnsi="Verdana"/>
          <w:color w:val="000000"/>
          <w:sz w:val="18"/>
          <w:szCs w:val="18"/>
        </w:rPr>
        <w:t>. М.: Экзамен, 2002. - 736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Якушев</w:t>
      </w:r>
      <w:r>
        <w:rPr>
          <w:rStyle w:val="WW8Num3z0"/>
          <w:rFonts w:ascii="Verdana" w:hAnsi="Verdana"/>
          <w:color w:val="000000"/>
          <w:sz w:val="18"/>
          <w:szCs w:val="18"/>
        </w:rPr>
        <w:t> </w:t>
      </w:r>
      <w:r>
        <w:rPr>
          <w:rFonts w:ascii="Verdana" w:hAnsi="Verdana"/>
          <w:color w:val="000000"/>
          <w:sz w:val="18"/>
          <w:szCs w:val="18"/>
        </w:rPr>
        <w:t>Л.С. Социальная защита: Учеб. пособие. М.: 2001.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Январев</w:t>
      </w:r>
      <w:r>
        <w:rPr>
          <w:rStyle w:val="WW8Num3z0"/>
          <w:rFonts w:ascii="Verdana" w:hAnsi="Verdana"/>
          <w:color w:val="000000"/>
          <w:sz w:val="18"/>
          <w:szCs w:val="18"/>
        </w:rPr>
        <w:t> </w:t>
      </w:r>
      <w:r>
        <w:rPr>
          <w:rFonts w:ascii="Verdana" w:hAnsi="Verdana"/>
          <w:color w:val="000000"/>
          <w:sz w:val="18"/>
          <w:szCs w:val="18"/>
        </w:rPr>
        <w:t>И.В. Усиление социальной защиты работников новый этап совершенствования законодательства о страховании от профессиональных рисков. // Вестник государственного социального страхования. 2002. №9. С. 1619.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Янова</w:t>
      </w:r>
      <w:r>
        <w:rPr>
          <w:rStyle w:val="WW8Num3z0"/>
          <w:rFonts w:ascii="Verdana" w:hAnsi="Verdana"/>
          <w:color w:val="000000"/>
          <w:sz w:val="18"/>
          <w:szCs w:val="18"/>
        </w:rPr>
        <w:t> </w:t>
      </w:r>
      <w:r>
        <w:rPr>
          <w:rFonts w:ascii="Verdana" w:hAnsi="Verdana"/>
          <w:color w:val="000000"/>
          <w:sz w:val="18"/>
          <w:szCs w:val="18"/>
        </w:rPr>
        <w:t>С.Ю. Социальное страхование и внебюджетные фонды. -СПб.: ООО «Издательство</w:t>
      </w:r>
      <w:r>
        <w:rPr>
          <w:rStyle w:val="WW8Num3z0"/>
          <w:rFonts w:ascii="Verdana" w:hAnsi="Verdana"/>
          <w:color w:val="000000"/>
          <w:sz w:val="18"/>
          <w:szCs w:val="18"/>
        </w:rPr>
        <w:t> </w:t>
      </w:r>
      <w:r>
        <w:rPr>
          <w:rStyle w:val="WW8Num4z0"/>
          <w:rFonts w:ascii="Verdana" w:hAnsi="Verdana"/>
          <w:color w:val="4682B4"/>
          <w:sz w:val="18"/>
          <w:szCs w:val="18"/>
        </w:rPr>
        <w:t>ДНК</w:t>
      </w:r>
      <w:r>
        <w:rPr>
          <w:rFonts w:ascii="Verdana" w:hAnsi="Verdana"/>
          <w:color w:val="000000"/>
          <w:sz w:val="18"/>
          <w:szCs w:val="18"/>
        </w:rPr>
        <w:t>», 2001.-176 с.</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Яроцкий</w:t>
      </w:r>
      <w:r>
        <w:rPr>
          <w:rStyle w:val="WW8Num3z0"/>
          <w:rFonts w:ascii="Verdana" w:hAnsi="Verdana"/>
          <w:color w:val="000000"/>
          <w:sz w:val="18"/>
          <w:szCs w:val="18"/>
        </w:rPr>
        <w:t> </w:t>
      </w:r>
      <w:r>
        <w:rPr>
          <w:rFonts w:ascii="Verdana" w:hAnsi="Verdana"/>
          <w:color w:val="000000"/>
          <w:sz w:val="18"/>
          <w:szCs w:val="18"/>
        </w:rPr>
        <w:t>В.Г. Страхование рабочих в связи с ответственностью предпринимателей. Т. 2. СПб., 1895.</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Яроцкий</w:t>
      </w:r>
      <w:r>
        <w:rPr>
          <w:rStyle w:val="WW8Num3z0"/>
          <w:rFonts w:ascii="Verdana" w:hAnsi="Verdana"/>
          <w:color w:val="000000"/>
          <w:sz w:val="18"/>
          <w:szCs w:val="18"/>
        </w:rPr>
        <w:t> </w:t>
      </w:r>
      <w:r>
        <w:rPr>
          <w:rFonts w:ascii="Verdana" w:hAnsi="Verdana"/>
          <w:color w:val="000000"/>
          <w:sz w:val="18"/>
          <w:szCs w:val="18"/>
        </w:rPr>
        <w:t>В.Г. Экономическая ответственность предпринимателей. 4.1 (Общая). Ответственность предпринимателей как основание</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отношений хозяев и рабочих. СПб., 1887.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w:t>
      </w:r>
      <w:r>
        <w:rPr>
          <w:rStyle w:val="WW8Num3z0"/>
          <w:rFonts w:ascii="Verdana" w:hAnsi="Verdana"/>
          <w:color w:val="000000"/>
          <w:sz w:val="18"/>
          <w:szCs w:val="18"/>
        </w:rPr>
        <w:t> </w:t>
      </w:r>
      <w:r>
        <w:rPr>
          <w:rStyle w:val="WW8Num4z0"/>
          <w:rFonts w:ascii="Verdana" w:hAnsi="Verdana"/>
          <w:color w:val="4682B4"/>
          <w:sz w:val="18"/>
          <w:szCs w:val="18"/>
        </w:rPr>
        <w:t>Яшин</w:t>
      </w:r>
      <w:r>
        <w:rPr>
          <w:rStyle w:val="WW8Num3z0"/>
          <w:rFonts w:ascii="Verdana" w:hAnsi="Verdana"/>
          <w:color w:val="000000"/>
          <w:sz w:val="18"/>
          <w:szCs w:val="18"/>
        </w:rPr>
        <w:t> </w:t>
      </w:r>
      <w:r>
        <w:rPr>
          <w:rFonts w:ascii="Verdana" w:hAnsi="Verdana"/>
          <w:color w:val="000000"/>
          <w:sz w:val="18"/>
          <w:szCs w:val="18"/>
        </w:rPr>
        <w:t>С.Н., Грачев A.M. Что же мы страхуем по обязательному страхованию от несчастных случаев на производстве и профессиональных заболеваний? // Вестник государственного социального страхования. 2005. №7. С. 14-19.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Kenneth Janda, Jeffrey М. Berry and Jerry Goldman. The challenge of democracy Government in America. Third edition. U.S.A. Boston: Houghton Mifflin Company, 1992. P.680-717.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Список использованных нормативных,</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и иных актов</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1948г. // Библиотечка Российской газеты. 1999. №22-23.</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 социальных, экономических и культурных правах от 19 декабря 1966. Действующее международное право. М.: 1996.</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ETS №163 от 3 мая 1996 г. (</w:t>
      </w:r>
      <w:r>
        <w:rPr>
          <w:rStyle w:val="WW8Num4z0"/>
          <w:rFonts w:ascii="Verdana" w:hAnsi="Verdana"/>
          <w:color w:val="4682B4"/>
          <w:sz w:val="18"/>
          <w:szCs w:val="18"/>
        </w:rPr>
        <w:t>Страсбург</w:t>
      </w:r>
      <w:r>
        <w:rPr>
          <w:rFonts w:ascii="Verdana" w:hAnsi="Verdana"/>
          <w:color w:val="000000"/>
          <w:sz w:val="18"/>
          <w:szCs w:val="18"/>
        </w:rPr>
        <w:t>) // СЗ РФ. 2000. №20. Ст. 2118.</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№134 от 30 октября 1970 года о</w:t>
      </w:r>
      <w:r>
        <w:rPr>
          <w:rStyle w:val="WW8Num3z0"/>
          <w:rFonts w:ascii="Verdana" w:hAnsi="Verdana"/>
          <w:color w:val="000000"/>
          <w:sz w:val="18"/>
          <w:szCs w:val="18"/>
        </w:rPr>
        <w:t> </w:t>
      </w:r>
      <w:r>
        <w:rPr>
          <w:rStyle w:val="WW8Num4z0"/>
          <w:rFonts w:ascii="Verdana" w:hAnsi="Verdana"/>
          <w:color w:val="4682B4"/>
          <w:sz w:val="18"/>
          <w:szCs w:val="18"/>
        </w:rPr>
        <w:t>предупреждении</w:t>
      </w:r>
      <w:r>
        <w:rPr>
          <w:rStyle w:val="WW8Num3z0"/>
          <w:rFonts w:ascii="Verdana" w:hAnsi="Verdana"/>
          <w:color w:val="000000"/>
          <w:sz w:val="18"/>
          <w:szCs w:val="18"/>
        </w:rPr>
        <w:t> </w:t>
      </w:r>
      <w:r>
        <w:rPr>
          <w:rFonts w:ascii="Verdana" w:hAnsi="Verdana"/>
          <w:color w:val="000000"/>
          <w:sz w:val="18"/>
          <w:szCs w:val="18"/>
        </w:rPr>
        <w:t>производственных несчастных случаев среди моряков // Сборник международных договоров СССР. Вып. XLIII.- М., 1989. С. 87 91.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Конвенция МОТ №121 от 8 июля 1964 года о пособиях в случаях производственного травматизма //</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принятые Международной конференцией труда. 1957 1990. Т. И.- Женева: Международное бюро труда, 1991. С. 1406- 1423.</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 Конвенция МОТ №102 от 28 июня 1952 года о минимальных нормах социального обеспечения // Конвенции и рекомендации, принятые Международной конференцией труда. 1919 1956. Т. I.- Женева: Международное бюро труда, 1991.С.1151-1159.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255. Конвенция МОТ 1934 г. №42 (пересмотренная) о</w:t>
      </w:r>
      <w:r>
        <w:rPr>
          <w:rStyle w:val="WW8Num3z0"/>
          <w:rFonts w:ascii="Verdana" w:hAnsi="Verdana"/>
          <w:color w:val="000000"/>
          <w:sz w:val="18"/>
          <w:szCs w:val="18"/>
        </w:rPr>
        <w:t> </w:t>
      </w:r>
      <w:r>
        <w:rPr>
          <w:rStyle w:val="WW8Num4z0"/>
          <w:rFonts w:ascii="Verdana" w:hAnsi="Verdana"/>
          <w:color w:val="4682B4"/>
          <w:sz w:val="18"/>
          <w:szCs w:val="18"/>
        </w:rPr>
        <w:t>возмещении</w:t>
      </w:r>
      <w:r>
        <w:rPr>
          <w:rStyle w:val="WW8Num3z0"/>
          <w:rFonts w:ascii="Verdana" w:hAnsi="Verdana"/>
          <w:color w:val="000000"/>
          <w:sz w:val="18"/>
          <w:szCs w:val="18"/>
        </w:rPr>
        <w:t> </w:t>
      </w:r>
      <w:r>
        <w:rPr>
          <w:rFonts w:ascii="Verdana" w:hAnsi="Verdana"/>
          <w:color w:val="000000"/>
          <w:sz w:val="18"/>
          <w:szCs w:val="18"/>
        </w:rPr>
        <w:t>в случае профессиональных заболеваний, г. Женева // Конвенции и рекомендации, принятые Международной конференцией труда. 1919 1956. Т. I.- Женева: Международное бюро труда, 1991. С. 329 - 332.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Конвенцией</w:t>
      </w:r>
      <w:r>
        <w:rPr>
          <w:rStyle w:val="WW8Num3z0"/>
          <w:rFonts w:ascii="Verdana" w:hAnsi="Verdana"/>
          <w:color w:val="000000"/>
          <w:sz w:val="18"/>
          <w:szCs w:val="18"/>
        </w:rPr>
        <w:t> </w:t>
      </w:r>
      <w:r>
        <w:rPr>
          <w:rFonts w:ascii="Verdana" w:hAnsi="Verdana"/>
          <w:color w:val="000000"/>
          <w:sz w:val="18"/>
          <w:szCs w:val="18"/>
        </w:rPr>
        <w:t>МОТ №32 от 27 апреля 1932 года о защите от несчастных случаев трудящихся, занятых на погрузке или разгрузке судов, г.Женева // Конвенции и рекомендации, принятые Международной конференцией труда. Т. I. С. 231 -242.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 Конвенцией МОТ №28 от 21 июня 1929 года о защите от несчастных случаев трудящихся, занятых на погрузке или разгрузке судов, г.Женева //</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 Конвенции и рекомендации, принятые Международной Конференцией труда. Т. I.C. 183- 193.</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 Конвенция МОТ №19 от 5 июня 1925 года о</w:t>
      </w:r>
      <w:r>
        <w:rPr>
          <w:rStyle w:val="WW8Num3z0"/>
          <w:rFonts w:ascii="Verdana" w:hAnsi="Verdana"/>
          <w:color w:val="000000"/>
          <w:sz w:val="18"/>
          <w:szCs w:val="18"/>
        </w:rPr>
        <w:t> </w:t>
      </w:r>
      <w:r>
        <w:rPr>
          <w:rStyle w:val="WW8Num4z0"/>
          <w:rFonts w:ascii="Verdana" w:hAnsi="Verdana"/>
          <w:color w:val="4682B4"/>
          <w:sz w:val="18"/>
          <w:szCs w:val="18"/>
        </w:rPr>
        <w:t>равноправии</w:t>
      </w:r>
      <w:r>
        <w:rPr>
          <w:rStyle w:val="WW8Num3z0"/>
          <w:rFonts w:ascii="Verdana" w:hAnsi="Verdana"/>
          <w:color w:val="000000"/>
          <w:sz w:val="18"/>
          <w:szCs w:val="18"/>
        </w:rPr>
        <w:t> </w:t>
      </w:r>
      <w:r>
        <w:rPr>
          <w:rFonts w:ascii="Verdana" w:hAnsi="Verdana"/>
          <w:color w:val="000000"/>
          <w:sz w:val="18"/>
          <w:szCs w:val="18"/>
        </w:rPr>
        <w:t>граждан страны и иностранцев в области возмещения трудящимся при несчастных случаях // Конвенции и рекомендации, принятые Международной конференцией труда. Т. I. С. 113-115.</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 Конвенция МОТ 1925г. №18 о возмещении трудящимся при профессиональных заболеваниях // Конвенции и рекомендации, принятые Международной конференцией труда. Т. I. С. 109 111.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 Конвенция МОТ 1925 г. №17 о возмещении трудящимся при несчастных случаях на производстве, г.Женева // Конвенции и рекомендации, принятые Международной конференцией труда. Т. I. С. 101 104.</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 Конвенции МОТ 1921 г. №12 о возмещении при несчастных случаях на работе в сельском хозяйстве, г.Женева // Конвенции и рекомендации, принятые Международной конференцией труда. 1919 1956. Т. I.- Женева: Международное бюро труда, 1991. С. 66 - 67.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 Рекомендация МОТ №194 от 20 июня 2002 года «О перечне профессиональных заболеваний,</w:t>
      </w:r>
      <w:r>
        <w:rPr>
          <w:rStyle w:val="WW8Num3z0"/>
          <w:rFonts w:ascii="Verdana" w:hAnsi="Verdana"/>
          <w:color w:val="000000"/>
          <w:sz w:val="18"/>
          <w:szCs w:val="18"/>
        </w:rPr>
        <w:t> </w:t>
      </w:r>
      <w:r>
        <w:rPr>
          <w:rStyle w:val="WW8Num4z0"/>
          <w:rFonts w:ascii="Verdana" w:hAnsi="Verdana"/>
          <w:color w:val="4682B4"/>
          <w:sz w:val="18"/>
          <w:szCs w:val="18"/>
        </w:rPr>
        <w:t>уведомлении</w:t>
      </w:r>
      <w:r>
        <w:rPr>
          <w:rStyle w:val="WW8Num3z0"/>
          <w:rFonts w:ascii="Verdana" w:hAnsi="Verdana"/>
          <w:color w:val="000000"/>
          <w:sz w:val="18"/>
          <w:szCs w:val="18"/>
        </w:rPr>
        <w:t> </w:t>
      </w:r>
      <w:r>
        <w:rPr>
          <w:rFonts w:ascii="Verdana" w:hAnsi="Verdana"/>
          <w:color w:val="000000"/>
          <w:sz w:val="18"/>
          <w:szCs w:val="18"/>
        </w:rPr>
        <w:t>о несчастных случаях на производстве и профессиональных заболеваниях и их регистрации» // Документ официально опубликован не был.</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 Рекомендации МОТ №121 от 8 июля 1964 года о пособиях в случаях производственного травматизма // Конвенции и рекомендации, принятые Международной конференцией труда. Т. II. С. 1424 1427.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 Рекомендации МОТ №33 от 29 июня 1929 года о взаимности в области защиты от несчастных случаев трудящихся, занятых на погрузке или разгрузке судов, г. Женева // Конвенции и рекомендации, принятые</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Международной конференцией труда. Т. I. С. 194.</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 Рекомендации МОТ №31 от 21 июня 1929 года «</w:t>
      </w:r>
      <w:r>
        <w:rPr>
          <w:rStyle w:val="WW8Num4z0"/>
          <w:rFonts w:ascii="Verdana" w:hAnsi="Verdana"/>
          <w:color w:val="4682B4"/>
          <w:sz w:val="18"/>
          <w:szCs w:val="18"/>
        </w:rPr>
        <w:t>О предотвращении несчастных случаев на производстве</w:t>
      </w:r>
      <w:r>
        <w:rPr>
          <w:rFonts w:ascii="Verdana" w:hAnsi="Verdana"/>
          <w:color w:val="000000"/>
          <w:sz w:val="18"/>
          <w:szCs w:val="18"/>
        </w:rPr>
        <w:t>» // Конвенции и рекомендации, принятые Международной конференцией труда. 1919 1956. Т. I,- Женева: Международное бюро труда, 1991. С. 171 -177.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 Рекомендации МОТ 1925г. №25 о равноправии граждан страны и иностранцев в области возмещения трудящимся при несчастных случаях // Конвенции и рекомендации, принятые Международной конференцией труда. Т. I. С. 116-117.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 Рекомендации МОТ №24 от 10 июня 1925 года о возмещении трудящимся при профессиональных заболеваниях // Конвенции и рекомендации, принятые Международной конференцией труда. Т. I. С. 112.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 Рекомендации МОТ №23 от 10 июня 1925 года о</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в области возмещения трудящимся // Конвенции и рекомендации, принятые Международной конференцией труда. Т. I. С. 107 108.</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 Договор между Российской Федерацией и Королевством Испания о социальном обеспечении (Мадрид, 11 апреля 1994 г.) // СЗ РФ. 2004. №43. Ст.4171.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 Программы сотрудничества между Российской Федерацией и</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РСФСР 1922г.</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 Гражданский кодекс</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1964г.</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 Гражданский кодекс РФ 1994-2001гг.</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 Кодекс законов о труде РСФСР 1924г.</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 Кодекс законов о труде РСФСР 1971г.35. Трудовой кодекс РФ.36. Налоговый Кодекс РФ.37. Бюджетный кодекс РФ.</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 Уголовно-исполнительный кодекс РФ от 8 января 1997 г. N 1-ФЗ // СЗ РФ. 1997. №2. Ст.198.</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279. Федеральный закон от 29 декабря 2004 года №202-ФЗ «О бюджете Фонда социального страхования Российской Федерации на 2005 год» // Собрание законодательства РФ. 2005. №1 (часть I). ст.28.</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 Федеральный закон от 22 декабря 2005 г. № 173-Ф3 «О бюджете Фонда социального страхования Российской Федерации на 2006 год» // СЗ РФ. 2005. №52 (часть I). Ст.5586.</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 Федеральный закон №16-ФЗ от 16.07.1999г. «</w:t>
      </w:r>
      <w:r>
        <w:rPr>
          <w:rStyle w:val="WW8Num4z0"/>
          <w:rFonts w:ascii="Verdana" w:hAnsi="Verdana"/>
          <w:color w:val="4682B4"/>
          <w:sz w:val="18"/>
          <w:szCs w:val="18"/>
        </w:rPr>
        <w:t>Об основахобязательного социального страхования</w:t>
      </w:r>
      <w:r>
        <w:rPr>
          <w:rFonts w:ascii="Verdana" w:hAnsi="Verdana"/>
          <w:color w:val="000000"/>
          <w:sz w:val="18"/>
          <w:szCs w:val="18"/>
        </w:rPr>
        <w:t>». // Российская газета. 1999. №139.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 Федеральный закон «О внесении изменений и дополнений в Федеральный закон «Об обязательном социальном страховании от несчастных случаев на производстве и профессиональных заболеваний». // Библиотечка «</w:t>
      </w:r>
      <w:r>
        <w:rPr>
          <w:rStyle w:val="WW8Num4z0"/>
          <w:rFonts w:ascii="Verdana" w:hAnsi="Verdana"/>
          <w:color w:val="4682B4"/>
          <w:sz w:val="18"/>
          <w:szCs w:val="18"/>
        </w:rPr>
        <w:t>Российской газеты</w:t>
      </w:r>
      <w:r>
        <w:rPr>
          <w:rFonts w:ascii="Verdana" w:hAnsi="Verdana"/>
          <w:color w:val="000000"/>
          <w:sz w:val="18"/>
          <w:szCs w:val="18"/>
        </w:rPr>
        <w:t>». 2002. №10.</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 Федеральный закон «</w:t>
      </w:r>
      <w:r>
        <w:rPr>
          <w:rStyle w:val="WW8Num4z0"/>
          <w:rFonts w:ascii="Verdana" w:hAnsi="Verdana"/>
          <w:color w:val="4682B4"/>
          <w:sz w:val="18"/>
          <w:szCs w:val="18"/>
        </w:rPr>
        <w:t>Об основах охраны труда в РФ</w:t>
      </w:r>
      <w:r>
        <w:rPr>
          <w:rFonts w:ascii="Verdana" w:hAnsi="Verdana"/>
          <w:color w:val="000000"/>
          <w:sz w:val="18"/>
          <w:szCs w:val="18"/>
        </w:rPr>
        <w:t>». // Российская газета. 1999. №143.</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 Федеральный закон «</w:t>
      </w:r>
      <w:r>
        <w:rPr>
          <w:rStyle w:val="WW8Num4z0"/>
          <w:rFonts w:ascii="Verdana" w:hAnsi="Verdana"/>
          <w:color w:val="4682B4"/>
          <w:sz w:val="18"/>
          <w:szCs w:val="18"/>
        </w:rPr>
        <w:t>О трудовых пенсиях</w:t>
      </w:r>
      <w:r>
        <w:rPr>
          <w:rFonts w:ascii="Verdana" w:hAnsi="Verdana"/>
          <w:color w:val="000000"/>
          <w:sz w:val="18"/>
          <w:szCs w:val="18"/>
        </w:rPr>
        <w:t>». // Российская газета. 2001. №247.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 Федеральный закон «</w:t>
      </w:r>
      <w:r>
        <w:rPr>
          <w:rStyle w:val="WW8Num4z0"/>
          <w:rFonts w:ascii="Verdana" w:hAnsi="Verdana"/>
          <w:color w:val="4682B4"/>
          <w:sz w:val="18"/>
          <w:szCs w:val="18"/>
        </w:rPr>
        <w:t>О государственном пенсионном обеспечении</w:t>
      </w:r>
      <w:r>
        <w:rPr>
          <w:rFonts w:ascii="Verdana" w:hAnsi="Verdana"/>
          <w:color w:val="000000"/>
          <w:sz w:val="18"/>
          <w:szCs w:val="18"/>
        </w:rPr>
        <w:t>». // Российская газета. 2001. №247.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 Федеральный закон «</w:t>
      </w:r>
      <w:r>
        <w:rPr>
          <w:rStyle w:val="WW8Num4z0"/>
          <w:rFonts w:ascii="Verdana" w:hAnsi="Verdana"/>
          <w:color w:val="4682B4"/>
          <w:sz w:val="18"/>
          <w:szCs w:val="18"/>
        </w:rPr>
        <w:t>О прожиточном минимуме</w:t>
      </w:r>
      <w:r>
        <w:rPr>
          <w:rFonts w:ascii="Verdana" w:hAnsi="Verdana"/>
          <w:color w:val="000000"/>
          <w:sz w:val="18"/>
          <w:szCs w:val="18"/>
        </w:rPr>
        <w:t>». // Российская газета. 1997. №210.</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 Закон РФ «</w:t>
      </w:r>
      <w:r>
        <w:rPr>
          <w:rStyle w:val="WW8Num4z0"/>
          <w:rFonts w:ascii="Verdana" w:hAnsi="Verdana"/>
          <w:color w:val="4682B4"/>
          <w:sz w:val="18"/>
          <w:szCs w:val="18"/>
        </w:rPr>
        <w:t>О медицинском страховании граждан в РФ</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СНД РСФСР и ВС РСФСР. 1991. №27. Ст.920;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РФ и ВС РФ. 1992. №23. Ст. 1230.</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 Закон РФ «</w:t>
      </w:r>
      <w:r>
        <w:rPr>
          <w:rStyle w:val="WW8Num4z0"/>
          <w:rFonts w:ascii="Verdana" w:hAnsi="Verdana"/>
          <w:color w:val="4682B4"/>
          <w:sz w:val="18"/>
          <w:szCs w:val="18"/>
        </w:rPr>
        <w:t>Об организации страхового дела в РФ</w:t>
      </w:r>
      <w:r>
        <w:rPr>
          <w:rFonts w:ascii="Verdana" w:hAnsi="Verdana"/>
          <w:color w:val="000000"/>
          <w:sz w:val="18"/>
          <w:szCs w:val="18"/>
        </w:rPr>
        <w:t>». // Собрание законодательства РФ. 1998 №1.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 Федерального закона №118-ФЗ от 5 августа 2000г. «О введении в действие части второй Налогового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 Собрание законодательства РФ. 2000. №32.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 Федеральный закон «О бюджете Фонда социального страхования РФ на 2002 год» №17-ФЗ от 12.02.2002г. // Собрание законодательства РФ. 2002. №7.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 Федеральный закон «О бюджете Фонда социального страхования РФ на 2003 год» №25-ФЗ от 08.02 2002г. // Российская газета. 2003. №40.</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 Федеральный закон №118-ФЗ от 7.07.2003г. «О внесении изменений и дополнений в Федеральный закон «Об обязательном социальном страховании от несчастных случаев на производстве и профессиональных заболеваний». // Российская газета. 2003.</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 Федеральный закон от 19 июня 2000 г. № 82-ФЗ «</w:t>
      </w:r>
      <w:r>
        <w:rPr>
          <w:rStyle w:val="WW8Num4z0"/>
          <w:rFonts w:ascii="Verdana" w:hAnsi="Verdana"/>
          <w:color w:val="4682B4"/>
          <w:sz w:val="18"/>
          <w:szCs w:val="18"/>
        </w:rPr>
        <w:t>О минимальном размере оплаты труда</w:t>
      </w:r>
      <w:r>
        <w:rPr>
          <w:rFonts w:ascii="Verdana" w:hAnsi="Verdana"/>
          <w:color w:val="000000"/>
          <w:sz w:val="18"/>
          <w:szCs w:val="18"/>
        </w:rPr>
        <w:t>» // СЗ РФ. 26.06.2000г. №26. ст.2729; 06.05.02г. №18. ст. 1722; 02.12.02г. №48. ст.4737; 06.10.03г. №40. ст.3818.</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 Федеральный закон от 12 января 1996г. №8-ФЗ «О погребении и похоронном</w:t>
      </w:r>
      <w:r>
        <w:rPr>
          <w:rStyle w:val="WW8Num3z0"/>
          <w:rFonts w:ascii="Verdana" w:hAnsi="Verdana"/>
          <w:color w:val="000000"/>
          <w:sz w:val="18"/>
          <w:szCs w:val="18"/>
        </w:rPr>
        <w:t> </w:t>
      </w:r>
      <w:r>
        <w:rPr>
          <w:rStyle w:val="WW8Num4z0"/>
          <w:rFonts w:ascii="Verdana" w:hAnsi="Verdana"/>
          <w:color w:val="4682B4"/>
          <w:sz w:val="18"/>
          <w:szCs w:val="18"/>
        </w:rPr>
        <w:t>деле</w:t>
      </w:r>
      <w:r>
        <w:rPr>
          <w:rFonts w:ascii="Verdana" w:hAnsi="Verdana"/>
          <w:color w:val="000000"/>
          <w:sz w:val="18"/>
          <w:szCs w:val="18"/>
        </w:rPr>
        <w:t>» // СЗ РФ. 1996. №3. Ст. 146.</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 Закон РСФСР от 24 октября 1991 г. № 1799-1 «</w:t>
      </w:r>
      <w:r>
        <w:rPr>
          <w:rStyle w:val="WW8Num4z0"/>
          <w:rFonts w:ascii="Verdana" w:hAnsi="Verdana"/>
          <w:color w:val="4682B4"/>
          <w:sz w:val="18"/>
          <w:szCs w:val="18"/>
        </w:rPr>
        <w:t>Об индексации денежных доходов и сбережений граждан в РСФСР</w:t>
      </w:r>
      <w:r>
        <w:rPr>
          <w:rFonts w:ascii="Verdana" w:hAnsi="Verdana"/>
          <w:color w:val="000000"/>
          <w:sz w:val="18"/>
          <w:szCs w:val="18"/>
        </w:rPr>
        <w:t>»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РСФСР и Верховного Совета РСФСР. 1991. № 45. Ст. 1488; Российская газета. 1994. №11; 2004. №188.</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 Основы Гражданского Законодательство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республик, утверждённые Верховным Советом СССР 31 мая 1991 г. N 2211-1 // Ведомости ВС СССР. 1991. №26. Ст.733.</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28.02.2002 №136 «О порядке и условиях финансирования в 2002 году</w:t>
      </w:r>
      <w:r>
        <w:rPr>
          <w:rStyle w:val="WW8Num3z0"/>
          <w:rFonts w:ascii="Verdana" w:hAnsi="Verdana"/>
          <w:color w:val="000000"/>
          <w:sz w:val="18"/>
          <w:szCs w:val="18"/>
        </w:rPr>
        <w:t> </w:t>
      </w:r>
      <w:r>
        <w:rPr>
          <w:rStyle w:val="WW8Num4z0"/>
          <w:rFonts w:ascii="Verdana" w:hAnsi="Verdana"/>
          <w:color w:val="4682B4"/>
          <w:sz w:val="18"/>
          <w:szCs w:val="18"/>
        </w:rPr>
        <w:t>предупредительных</w:t>
      </w:r>
      <w:r>
        <w:rPr>
          <w:rStyle w:val="WW8Num3z0"/>
          <w:rFonts w:ascii="Verdana" w:hAnsi="Verdana"/>
          <w:color w:val="000000"/>
          <w:sz w:val="18"/>
          <w:szCs w:val="18"/>
        </w:rPr>
        <w:t> </w:t>
      </w:r>
      <w:r>
        <w:rPr>
          <w:rFonts w:ascii="Verdana" w:hAnsi="Verdana"/>
          <w:color w:val="000000"/>
          <w:sz w:val="18"/>
          <w:szCs w:val="18"/>
        </w:rPr>
        <w:t>мер по сокращению производственного травматизма и профессиональных заболеваний работников». // Собрание законодательства РФ. 2002. №9.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 Постановление Правительства РФ от 15 декабря 2000 г. №967 «Об утверждении Положения о</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и учёте профессиональных заболеваний» // СЗ РФ. 2000. №52 (часть II). Ст.5149.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 Постановление Правительства РФ от 31.08.99 №975 «Об утверждении Правил отнесения отраслей (подотраслей) экономики к классу профессионального риска (с изменениями на 26 декабря 2001 года)» // Собрание законодательства РФ. 1999. №36.</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 Постановление Правительства РФ №965 от 13.08.1996г. «</w:t>
      </w:r>
      <w:r>
        <w:rPr>
          <w:rStyle w:val="WW8Num4z0"/>
          <w:rFonts w:ascii="Verdana" w:hAnsi="Verdana"/>
          <w:color w:val="4682B4"/>
          <w:sz w:val="18"/>
          <w:szCs w:val="18"/>
        </w:rPr>
        <w:t>О порядкепризнания граждан инвалидами</w:t>
      </w:r>
      <w:r>
        <w:rPr>
          <w:rFonts w:ascii="Verdana" w:hAnsi="Verdana"/>
          <w:color w:val="000000"/>
          <w:sz w:val="18"/>
          <w:szCs w:val="18"/>
        </w:rPr>
        <w:t>». // Собрание законодательства РФ. 1996. №34. Ст. 4127.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 Положение о Фонде социального страхования, утверждённое</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от 12.02.1994 года №101 (с изменениями на 23 декабря 1999 года). // Российская газета (ведомственное приложение). 1994. №35.</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 Программа социально-экономического развития Российской Федерации на среднесрочную перспективу (2006-2008 годы), утв. распоряжением Правительства Российской Федерации от 19 января 2006 года №38-р // Собрание законодательства РФ. 2006. №5. Ст.589.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303. Постановление Совета Министров СССР от 23.02.84 №191 «</w:t>
      </w:r>
      <w:r>
        <w:rPr>
          <w:rStyle w:val="WW8Num4z0"/>
          <w:rFonts w:ascii="Verdana" w:hAnsi="Verdana"/>
          <w:color w:val="4682B4"/>
          <w:sz w:val="18"/>
          <w:szCs w:val="18"/>
        </w:rPr>
        <w:t>О пособиях по государственному социальному страхованию</w:t>
      </w:r>
      <w:r>
        <w:rPr>
          <w:rFonts w:ascii="Verdana" w:hAnsi="Verdana"/>
          <w:color w:val="000000"/>
          <w:sz w:val="18"/>
          <w:szCs w:val="18"/>
        </w:rPr>
        <w:t>». // Собрание</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Правительства Союза Советских Социалистических Республик. 1984. №8.</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 Постановление №79 Совета Министров СССР от 28 января 1957 г. «Об улучшении обеспечения рабочих и служащих пособиями по государственному социальному страхованию» // СП СССР. 1957. №3. Ст.22.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 Постановление Совнаркома СССР от 31 июля 1937 г. №1229 «Об утверждении</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ВЦСПС о порядке исчисления пособий по временной нетрудоспособности» // СЗ СССР. 1937. №49. Ст.204.</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 Постановление</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СССР и ВЦСПС СССР «О порядке слияния</w:t>
      </w:r>
      <w:r>
        <w:rPr>
          <w:rStyle w:val="WW8Num3z0"/>
          <w:rFonts w:ascii="Verdana" w:hAnsi="Verdana"/>
          <w:color w:val="000000"/>
          <w:sz w:val="18"/>
          <w:szCs w:val="18"/>
        </w:rPr>
        <w:t> </w:t>
      </w:r>
      <w:r>
        <w:rPr>
          <w:rStyle w:val="WW8Num4z0"/>
          <w:rFonts w:ascii="Verdana" w:hAnsi="Verdana"/>
          <w:color w:val="4682B4"/>
          <w:sz w:val="18"/>
          <w:szCs w:val="18"/>
        </w:rPr>
        <w:t>НКТ</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 СССР с БЦСПС СССР» от 10.09.1933г. // СЗ СССР. 1933. №57. Ст. 333.</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 Постановление</w:t>
      </w:r>
      <w:r>
        <w:rPr>
          <w:rStyle w:val="WW8Num3z0"/>
          <w:rFonts w:ascii="Verdana" w:hAnsi="Verdana"/>
          <w:color w:val="000000"/>
          <w:sz w:val="18"/>
          <w:szCs w:val="18"/>
        </w:rPr>
        <w:t> </w:t>
      </w:r>
      <w:r>
        <w:rPr>
          <w:rStyle w:val="WW8Num4z0"/>
          <w:rFonts w:ascii="Verdana" w:hAnsi="Verdana"/>
          <w:color w:val="4682B4"/>
          <w:sz w:val="18"/>
          <w:szCs w:val="18"/>
        </w:rPr>
        <w:t>ЦИК</w:t>
      </w:r>
      <w:r>
        <w:rPr>
          <w:rStyle w:val="WW8Num3z0"/>
          <w:rFonts w:ascii="Verdana" w:hAnsi="Verdana"/>
          <w:color w:val="000000"/>
          <w:sz w:val="18"/>
          <w:szCs w:val="18"/>
        </w:rPr>
        <w:t> </w:t>
      </w:r>
      <w:r>
        <w:rPr>
          <w:rFonts w:ascii="Verdana" w:hAnsi="Verdana"/>
          <w:color w:val="000000"/>
          <w:sz w:val="18"/>
          <w:szCs w:val="18"/>
        </w:rPr>
        <w:t>и СНК СССР от 23 июня 1931 г. «</w:t>
      </w:r>
      <w:r>
        <w:rPr>
          <w:rStyle w:val="WW8Num4z0"/>
          <w:rFonts w:ascii="Verdana" w:hAnsi="Verdana"/>
          <w:color w:val="4682B4"/>
          <w:sz w:val="18"/>
          <w:szCs w:val="18"/>
        </w:rPr>
        <w:t>О социальном страховании</w:t>
      </w:r>
      <w:r>
        <w:rPr>
          <w:rFonts w:ascii="Verdana" w:hAnsi="Verdana"/>
          <w:color w:val="000000"/>
          <w:sz w:val="18"/>
          <w:szCs w:val="18"/>
        </w:rPr>
        <w:t>» // СЗ СССР. 1931. №41. Ст.283.</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 Постановление ЦИК и СНК СССР от 13 февраля 1930 г. «</w:t>
      </w:r>
      <w:r>
        <w:rPr>
          <w:rStyle w:val="WW8Num4z0"/>
          <w:rFonts w:ascii="Verdana" w:hAnsi="Verdana"/>
          <w:color w:val="4682B4"/>
          <w:sz w:val="18"/>
          <w:szCs w:val="18"/>
        </w:rPr>
        <w:t>Об утверждении положения о пенсиях и пособиях по социальному страхованию</w:t>
      </w:r>
      <w:r>
        <w:rPr>
          <w:rFonts w:ascii="Verdana" w:hAnsi="Verdana"/>
          <w:color w:val="000000"/>
          <w:sz w:val="18"/>
          <w:szCs w:val="18"/>
        </w:rPr>
        <w:t>» // СЗ СССР. 1930. №11. Ст. 131 и 132.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 Правила обеспечения в порядке социального страхования по инвалидности и по случаю потери кормильца, утв. Постановлением ЦИК и СНК СССР от 14 марта 1928 г. // СЗ СССР. 1928. №17. Ст.145,146.</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 Положение об обеспечении в порядке социального страхования инвалидов труда и членов семей умерших и</w:t>
      </w:r>
      <w:r>
        <w:rPr>
          <w:rStyle w:val="WW8Num3z0"/>
          <w:rFonts w:ascii="Verdana" w:hAnsi="Verdana"/>
          <w:color w:val="000000"/>
          <w:sz w:val="18"/>
          <w:szCs w:val="18"/>
        </w:rPr>
        <w:t> </w:t>
      </w:r>
      <w:r>
        <w:rPr>
          <w:rStyle w:val="WW8Num4z0"/>
          <w:rFonts w:ascii="Verdana" w:hAnsi="Verdana"/>
          <w:color w:val="4682B4"/>
          <w:sz w:val="18"/>
          <w:szCs w:val="18"/>
        </w:rPr>
        <w:t>безвестно</w:t>
      </w:r>
      <w:r>
        <w:rPr>
          <w:rStyle w:val="WW8Num3z0"/>
          <w:rFonts w:ascii="Verdana" w:hAnsi="Verdana"/>
          <w:color w:val="000000"/>
          <w:sz w:val="18"/>
          <w:szCs w:val="18"/>
        </w:rPr>
        <w:t> </w:t>
      </w:r>
      <w:r>
        <w:rPr>
          <w:rFonts w:ascii="Verdana" w:hAnsi="Verdana"/>
          <w:color w:val="000000"/>
          <w:sz w:val="18"/>
          <w:szCs w:val="18"/>
        </w:rPr>
        <w:t>отсутствующих застрахованных инвалидов труда, утв. Постановлением ЦИК и СНК СССР от 28 августа 1925 г. //</w:t>
      </w:r>
      <w:r>
        <w:rPr>
          <w:rStyle w:val="WW8Num3z0"/>
          <w:rFonts w:ascii="Verdana" w:hAnsi="Verdana"/>
          <w:color w:val="000000"/>
          <w:sz w:val="18"/>
          <w:szCs w:val="18"/>
        </w:rPr>
        <w:t> </w:t>
      </w:r>
      <w:r>
        <w:rPr>
          <w:rStyle w:val="WW8Num4z0"/>
          <w:rFonts w:ascii="Verdana" w:hAnsi="Verdana"/>
          <w:color w:val="4682B4"/>
          <w:sz w:val="18"/>
          <w:szCs w:val="18"/>
        </w:rPr>
        <w:t>СЗиР</w:t>
      </w:r>
      <w:r>
        <w:rPr>
          <w:rStyle w:val="WW8Num3z0"/>
          <w:rFonts w:ascii="Verdana" w:hAnsi="Verdana"/>
          <w:color w:val="000000"/>
          <w:sz w:val="18"/>
          <w:szCs w:val="18"/>
        </w:rPr>
        <w:t> </w:t>
      </w:r>
      <w:r>
        <w:rPr>
          <w:rFonts w:ascii="Verdana" w:hAnsi="Verdana"/>
          <w:color w:val="000000"/>
          <w:sz w:val="18"/>
          <w:szCs w:val="18"/>
        </w:rPr>
        <w:t>РКП СССР. 1925. №57. Ст.429.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 Положение о Союзном совете социального страхования, утверждённое постановлением ЦИК И СНК РФ от 6.02.1925г. // СЗ СССР. 1925. №3.</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 Декрет СНК от 9 декабря 1921г. «</w:t>
      </w:r>
      <w:r>
        <w:rPr>
          <w:rStyle w:val="WW8Num4z0"/>
          <w:rFonts w:ascii="Verdana" w:hAnsi="Verdana"/>
          <w:color w:val="4682B4"/>
          <w:sz w:val="18"/>
          <w:szCs w:val="18"/>
        </w:rPr>
        <w:t>О социальном обеспечении при временной нетрудоспособности и материнстве</w:t>
      </w:r>
      <w:r>
        <w:rPr>
          <w:rFonts w:ascii="Verdana" w:hAnsi="Verdana"/>
          <w:color w:val="000000"/>
          <w:sz w:val="18"/>
          <w:szCs w:val="18"/>
        </w:rPr>
        <w:t>» // СУ РСФСР. 1921. №79. Ст.682.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 Декрет СНК от 9 декабря 1921г. «</w:t>
      </w:r>
      <w:r>
        <w:rPr>
          <w:rStyle w:val="WW8Num4z0"/>
          <w:rFonts w:ascii="Verdana" w:hAnsi="Verdana"/>
          <w:color w:val="4682B4"/>
          <w:sz w:val="18"/>
          <w:szCs w:val="18"/>
        </w:rPr>
        <w:t>О социальном обеспечении членов семей трудящихся в случае смерти кормильца семьи</w:t>
      </w:r>
      <w:r>
        <w:rPr>
          <w:rFonts w:ascii="Verdana" w:hAnsi="Verdana"/>
          <w:color w:val="000000"/>
          <w:sz w:val="18"/>
          <w:szCs w:val="18"/>
        </w:rPr>
        <w:t>» // СУ РСФСР. 1921. №79. Ст.681.</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 Декрет СНК от 8 декабря 1921 г. «</w:t>
      </w:r>
      <w:r>
        <w:rPr>
          <w:rStyle w:val="WW8Num4z0"/>
          <w:rFonts w:ascii="Verdana" w:hAnsi="Verdana"/>
          <w:color w:val="4682B4"/>
          <w:sz w:val="18"/>
          <w:szCs w:val="18"/>
        </w:rPr>
        <w:t>О социальном обеспечении инвалидов</w:t>
      </w:r>
      <w:r>
        <w:rPr>
          <w:rFonts w:ascii="Verdana" w:hAnsi="Verdana"/>
          <w:color w:val="000000"/>
          <w:sz w:val="18"/>
          <w:szCs w:val="18"/>
        </w:rPr>
        <w:t>» // СУ РСФСР. 1921. №79. Ст.672.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 Декрет СНК от 15 ноября 1921 г. «О социальном страховании лиц, занятых наёмным трудом» // Собрание</w:t>
      </w:r>
      <w:r>
        <w:rPr>
          <w:rStyle w:val="WW8Num3z0"/>
          <w:rFonts w:ascii="Verdana" w:hAnsi="Verdana"/>
          <w:color w:val="000000"/>
          <w:sz w:val="18"/>
          <w:szCs w:val="18"/>
        </w:rPr>
        <w:t> </w:t>
      </w:r>
      <w:r>
        <w:rPr>
          <w:rStyle w:val="WW8Num4z0"/>
          <w:rFonts w:ascii="Verdana" w:hAnsi="Verdana"/>
          <w:color w:val="4682B4"/>
          <w:sz w:val="18"/>
          <w:szCs w:val="18"/>
        </w:rPr>
        <w:t>узаконений</w:t>
      </w:r>
      <w:r>
        <w:rPr>
          <w:rStyle w:val="WW8Num3z0"/>
          <w:rFonts w:ascii="Verdana" w:hAnsi="Verdana"/>
          <w:color w:val="000000"/>
          <w:sz w:val="18"/>
          <w:szCs w:val="18"/>
        </w:rPr>
        <w:t> </w:t>
      </w:r>
      <w:r>
        <w:rPr>
          <w:rFonts w:ascii="Verdana" w:hAnsi="Verdana"/>
          <w:color w:val="000000"/>
          <w:sz w:val="18"/>
          <w:szCs w:val="18"/>
        </w:rPr>
        <w:t>и распоряжений. №76. Ст.627.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 Положение о социальном обеспечении трудящихся, утверждено декретом Совета народных комиссаров 31 октября 1918 г. // Собрание узаконений и распоряжений. №89. Ст.906.</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318. Положение о страховании на случай болезни, утв. декретом Совета народных комиссаров 22 декабря (4 января) 1917 г. // Собрание узаконений и распоряжений. №2. Ст.25.</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 Декрет Совета народных комиссаров «</w:t>
      </w:r>
      <w:r>
        <w:rPr>
          <w:rStyle w:val="WW8Num4z0"/>
          <w:rFonts w:ascii="Verdana" w:hAnsi="Verdana"/>
          <w:color w:val="4682B4"/>
          <w:sz w:val="18"/>
          <w:szCs w:val="18"/>
        </w:rPr>
        <w:t>Об увеличении пенсий рабочим, пострадавшим от несчастных случаев</w:t>
      </w:r>
      <w:r>
        <w:rPr>
          <w:rFonts w:ascii="Verdana" w:hAnsi="Verdana"/>
          <w:color w:val="000000"/>
          <w:sz w:val="18"/>
          <w:szCs w:val="18"/>
        </w:rPr>
        <w:t>» от 8(21) ноября 1917г. // Собрание узаконений и распоряжений. №2. Ст.25.</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 Письмо Фонда социального страхования РФ от 23 января 2003 г. N 02-18/07-419 // Нормативные акты для бухгалтера. 2003. №6.</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 Письмо Фонда социального страхования РФ от 7 октября 2002 г. № 02-18/07-7048 // Социальный мир. Октябрь 2002г. №28.</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 Письмо</w:t>
      </w:r>
      <w:r>
        <w:rPr>
          <w:rStyle w:val="WW8Num3z0"/>
          <w:rFonts w:ascii="Verdana" w:hAnsi="Verdana"/>
          <w:color w:val="000000"/>
          <w:sz w:val="18"/>
          <w:szCs w:val="18"/>
        </w:rPr>
        <w:t> </w:t>
      </w:r>
      <w:r>
        <w:rPr>
          <w:rStyle w:val="WW8Num4z0"/>
          <w:rFonts w:ascii="Verdana" w:hAnsi="Verdana"/>
          <w:color w:val="4682B4"/>
          <w:sz w:val="18"/>
          <w:szCs w:val="18"/>
        </w:rPr>
        <w:t>ФСС</w:t>
      </w:r>
      <w:r>
        <w:rPr>
          <w:rStyle w:val="WW8Num3z0"/>
          <w:rFonts w:ascii="Verdana" w:hAnsi="Verdana"/>
          <w:color w:val="000000"/>
          <w:sz w:val="18"/>
          <w:szCs w:val="18"/>
        </w:rPr>
        <w:t> </w:t>
      </w:r>
      <w:r>
        <w:rPr>
          <w:rFonts w:ascii="Verdana" w:hAnsi="Verdana"/>
          <w:color w:val="000000"/>
          <w:sz w:val="18"/>
          <w:szCs w:val="18"/>
        </w:rPr>
        <w:t>РФ от 18 июня 2002г. №02-10/07-2590 // опубликовано не было.</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 Письмо ФСС РФ от 18 февраля 2002 года №02-18/05/1136 «</w:t>
      </w:r>
      <w:r>
        <w:rPr>
          <w:rStyle w:val="WW8Num4z0"/>
          <w:rFonts w:ascii="Verdana" w:hAnsi="Verdana"/>
          <w:color w:val="4682B4"/>
          <w:sz w:val="18"/>
          <w:szCs w:val="18"/>
        </w:rPr>
        <w:t>О пособиях по временной нетрудоспособности и по беременности и родам</w:t>
      </w:r>
      <w:r>
        <w:rPr>
          <w:rFonts w:ascii="Verdana" w:hAnsi="Verdana"/>
          <w:color w:val="000000"/>
          <w:sz w:val="18"/>
          <w:szCs w:val="18"/>
        </w:rPr>
        <w:t>». // Нормативные акты для кадровика. 2002. №5.</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 Письмо Фонда социального страхования РФ от 19 апреля 2000г. №02-18/07-2677 «</w:t>
      </w:r>
      <w:r>
        <w:rPr>
          <w:rStyle w:val="WW8Num4z0"/>
          <w:rFonts w:ascii="Verdana" w:hAnsi="Verdana"/>
          <w:color w:val="4682B4"/>
          <w:sz w:val="18"/>
          <w:szCs w:val="18"/>
        </w:rPr>
        <w:t>Об исчислении страховых выплат</w:t>
      </w:r>
      <w:r>
        <w:rPr>
          <w:rFonts w:ascii="Verdana" w:hAnsi="Verdana"/>
          <w:color w:val="000000"/>
          <w:sz w:val="18"/>
          <w:szCs w:val="18"/>
        </w:rPr>
        <w:t>» // «Экспресс-Закон». Июль 2000г. №25.</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325. Письмо ФСС РФ от 1 июля 1999 г. № 02-10/05/3190 // Сборник нормативных документов по государственному социальному страхованию в Российской Федерации. Кемерово, 1999. С.351-357.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326. Письмо от 03 марта 2004г. №03-08/08-712 Государственного учреждения Кузбасского регионального отделения Фонда социального страхования Российской Федерации // Опубликовано не было.</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327. Письмо от 03 марта 2004г. №03-08/08-712 Государственного учреждения Кузбасского регионального отделения Фонда социального страхования Российской Федерации // Опубликовано не было.</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328. Письмо от 11 февраля 2004г. №121 Управления здравоохранения Администрации города Новокузнецка // Опубликовано не было.</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329. Постановление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от 19.06.2002 №11-П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ряда положений Закона Российской</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330. Федерации от 18 июня 1992 года «О социальной защите граждан, подвергшихся воздействию радиации вследствие катастрофы на Чернобыльской</w:t>
      </w:r>
      <w:r>
        <w:rPr>
          <w:rStyle w:val="WW8Num3z0"/>
          <w:rFonts w:ascii="Verdana" w:hAnsi="Verdana"/>
          <w:color w:val="000000"/>
          <w:sz w:val="18"/>
          <w:szCs w:val="18"/>
        </w:rPr>
        <w:t> </w:t>
      </w:r>
      <w:r>
        <w:rPr>
          <w:rStyle w:val="WW8Num4z0"/>
          <w:rFonts w:ascii="Verdana" w:hAnsi="Verdana"/>
          <w:color w:val="4682B4"/>
          <w:sz w:val="18"/>
          <w:szCs w:val="18"/>
        </w:rPr>
        <w:t>АЭС</w:t>
      </w:r>
      <w:r>
        <w:rPr>
          <w:rFonts w:ascii="Verdana" w:hAnsi="Verdana"/>
          <w:color w:val="000000"/>
          <w:sz w:val="18"/>
          <w:szCs w:val="18"/>
        </w:rPr>
        <w:t>» II Собрание Законодательства РФ. 2002. №27.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331. Постановление</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Высшего Арбитражного Суда России от 04.09.2001 №3218/01.</w:t>
      </w:r>
      <w:r>
        <w:rPr>
          <w:rStyle w:val="WW8Num3z0"/>
          <w:rFonts w:ascii="Verdana" w:hAnsi="Verdana"/>
          <w:color w:val="000000"/>
          <w:sz w:val="18"/>
          <w:szCs w:val="18"/>
        </w:rPr>
        <w:t> </w:t>
      </w:r>
      <w:r>
        <w:rPr>
          <w:rStyle w:val="WW8Num4z0"/>
          <w:rFonts w:ascii="Verdana" w:hAnsi="Verdana"/>
          <w:color w:val="4682B4"/>
          <w:sz w:val="18"/>
          <w:szCs w:val="18"/>
        </w:rPr>
        <w:t>Опубликование</w:t>
      </w:r>
      <w:r>
        <w:rPr>
          <w:rFonts w:ascii="Verdana" w:hAnsi="Verdana"/>
          <w:color w:val="000000"/>
          <w:sz w:val="18"/>
          <w:szCs w:val="18"/>
        </w:rPr>
        <w:t>: Документ опубликован не был.</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332. Постановление Президиума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России от 11.08.99 №б/н.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2000. №2.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333.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СССР от 5 сентября 1986 г. №13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по делам о возмещении вреда,</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повреждением здоровья» // Бюллетень нормативных актов министерств и ведомств СССР. 1990. №4.</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334. Постановления Пленума Верховного Суда СССР от 23 октября 1963г. №16 и от 30 марта 1973г. №6 // Бюллетень Верховного Суда СССР. 1963. №6 и 1973. №3.</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335. Постановление Пленума Верховного суда СССР от 10 июня 1943 г. «О судебной практике по</w:t>
      </w:r>
      <w:r>
        <w:rPr>
          <w:rStyle w:val="WW8Num3z0"/>
          <w:rFonts w:ascii="Verdana" w:hAnsi="Verdana"/>
          <w:color w:val="000000"/>
          <w:sz w:val="18"/>
          <w:szCs w:val="18"/>
        </w:rPr>
        <w:t> </w:t>
      </w:r>
      <w:r>
        <w:rPr>
          <w:rStyle w:val="WW8Num4z0"/>
          <w:rFonts w:ascii="Verdana" w:hAnsi="Verdana"/>
          <w:color w:val="4682B4"/>
          <w:sz w:val="18"/>
          <w:szCs w:val="18"/>
        </w:rPr>
        <w:t>искам</w:t>
      </w:r>
      <w:r>
        <w:rPr>
          <w:rStyle w:val="WW8Num3z0"/>
          <w:rFonts w:ascii="Verdana" w:hAnsi="Verdana"/>
          <w:color w:val="000000"/>
          <w:sz w:val="18"/>
          <w:szCs w:val="18"/>
        </w:rPr>
        <w:t> </w:t>
      </w:r>
      <w:r>
        <w:rPr>
          <w:rFonts w:ascii="Verdana" w:hAnsi="Verdana"/>
          <w:color w:val="000000"/>
          <w:sz w:val="18"/>
          <w:szCs w:val="18"/>
        </w:rPr>
        <w:t>о возмещении вреда» // Сборник постановлений Пленума Верховного Суда СССР 1924 1986. - М., 1987.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336. Постановление Пленума Верховного Суда РСФСР от 7 февраля 1967г. №36 // Бюллетень Верховного Суда РСФСР. 1967. №4.</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337. Обзор судебной практики Верховного Суда РФ за четвертый квартал2003 г. (по гражданским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(утв. Президиумом Верховного Суда РФ от 7 апреля 2004 г.) // Бюллетень Верховного Суда Российской Федерации, июль2004 г. № 7.</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338. Решение Верховного Суда РФ от 12.02.2001 №</w:t>
      </w:r>
      <w:r>
        <w:rPr>
          <w:rStyle w:val="WW8Num4z0"/>
          <w:rFonts w:ascii="Verdana" w:hAnsi="Verdana"/>
          <w:color w:val="4682B4"/>
          <w:sz w:val="18"/>
          <w:szCs w:val="18"/>
        </w:rPr>
        <w:t>ГКПИ</w:t>
      </w:r>
      <w:r>
        <w:rPr>
          <w:rStyle w:val="WW8Num3z0"/>
          <w:rFonts w:ascii="Verdana" w:hAnsi="Verdana"/>
          <w:color w:val="000000"/>
          <w:sz w:val="18"/>
          <w:szCs w:val="18"/>
        </w:rPr>
        <w:t> </w:t>
      </w:r>
      <w:r>
        <w:rPr>
          <w:rFonts w:ascii="Verdana" w:hAnsi="Verdana"/>
          <w:color w:val="000000"/>
          <w:sz w:val="18"/>
          <w:szCs w:val="18"/>
        </w:rPr>
        <w:t>00-1468.</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339. Решение Верховного Суда РФ от 17.07.2001 №ГКПИ 2001-1139. // БВС РФ. 2002. №3.</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340. Определение Судебной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по гражданским делам Верховного Суда РФ от 14 января 2005г. №81В04-24 // опубликовано не было.</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341. Определение Судебной коллегии по гражданским делам Верховного</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342. Суда РФ от 14 сентября 2004г. №81-В04-17 // БВС РФ. 2005. №4.</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343. Определение Судебной коллегии по гражданским делам Верховного Суда РФ от 24.08.95 №б/н. // БВС РФ. 1995. №12.</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344. Определение Судебной коллегии по гражданским делам Верховного суда РФ от 22.03.2002. // БВС РФ. 2002. №9.</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345. Определение</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Верховного Суда РФ январь 2006 г. дело №80-В05-18 // опубликован не был.</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346. Решение Заводского районного суда г.Новокузнецка от 03 июля 2006г. №2-720/06 и определение Судебной коллегии по гражданским делам Кемеровского областного суда от 16 августа 2006г. №33-4768 // опубликованы не были.</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347. Дело №33-3799 с решением Киселевского городского суда Кемеровской области от 17 мая 2006г. и определением Судебной коллегии по гражданским делам Кемеровского областного суда от 12 июля 2006г. // опубликованы не были.</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348. Дело №А27-2425/2006-5 с решением</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Кемеровской области от 30 марта 2006г. и постановлением суда</w:t>
      </w:r>
      <w:r>
        <w:rPr>
          <w:rStyle w:val="WW8Num3z0"/>
          <w:rFonts w:ascii="Verdana" w:hAnsi="Verdana"/>
          <w:color w:val="000000"/>
          <w:sz w:val="18"/>
          <w:szCs w:val="18"/>
        </w:rPr>
        <w:t> </w:t>
      </w:r>
      <w:r>
        <w:rPr>
          <w:rStyle w:val="WW8Num4z0"/>
          <w:rFonts w:ascii="Verdana" w:hAnsi="Verdana"/>
          <w:color w:val="4682B4"/>
          <w:sz w:val="18"/>
          <w:szCs w:val="18"/>
        </w:rPr>
        <w:t>апелляционной</w:t>
      </w:r>
      <w:r>
        <w:rPr>
          <w:rStyle w:val="WW8Num3z0"/>
          <w:rFonts w:ascii="Verdana" w:hAnsi="Verdana"/>
          <w:color w:val="000000"/>
          <w:sz w:val="18"/>
          <w:szCs w:val="18"/>
        </w:rPr>
        <w:t> </w:t>
      </w:r>
      <w:r>
        <w:rPr>
          <w:rFonts w:ascii="Verdana" w:hAnsi="Verdana"/>
          <w:color w:val="000000"/>
          <w:sz w:val="18"/>
          <w:szCs w:val="18"/>
        </w:rPr>
        <w:t>инстанции от 06 июня 2006г. // опубликованы не были.</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349. Решение Заводского районного суда г.Новокузнецка от 28 марта 2006г. №2-310/06 и определение Судебной коллегии по гражданским делам Кемеровского областного суда от 17 мая 2006 г. №33-2722 // опубликованы не были.</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350. Решение Мирового судьи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участка №2 Центрального района г.Новокузнецка Кемеровской области от 24 января 2006г. и</w:t>
      </w:r>
      <w:r>
        <w:rPr>
          <w:rStyle w:val="WW8Num3z0"/>
          <w:rFonts w:ascii="Verdana" w:hAnsi="Verdana"/>
          <w:color w:val="000000"/>
          <w:sz w:val="18"/>
          <w:szCs w:val="18"/>
        </w:rPr>
        <w:t> </w:t>
      </w:r>
      <w:r>
        <w:rPr>
          <w:rStyle w:val="WW8Num4z0"/>
          <w:rFonts w:ascii="Verdana" w:hAnsi="Verdana"/>
          <w:color w:val="4682B4"/>
          <w:sz w:val="18"/>
          <w:szCs w:val="18"/>
        </w:rPr>
        <w:t>апелляционное</w:t>
      </w:r>
      <w:r>
        <w:rPr>
          <w:rStyle w:val="WW8Num3z0"/>
          <w:rFonts w:ascii="Verdana" w:hAnsi="Verdana"/>
          <w:color w:val="000000"/>
          <w:sz w:val="18"/>
          <w:szCs w:val="18"/>
        </w:rPr>
        <w:t> </w:t>
      </w:r>
      <w:r>
        <w:rPr>
          <w:rFonts w:ascii="Verdana" w:hAnsi="Verdana"/>
          <w:color w:val="000000"/>
          <w:sz w:val="18"/>
          <w:szCs w:val="18"/>
        </w:rPr>
        <w:t>определение Центрального районного суда г.Новокузнецка Кемеровской области от 24 мая 2006г. // опубликованы не были.</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351. Решение Орджоникидзевского районного суда г.Новокузнецка Кемеровской области от 22 декабря 2005г. и определение Судебной коллегии по гражданским делам Кемеровского областного суда от 19 апреля 2006г. №332157 // Опубликованы не были.</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352. Решение Центрального районного суда г.Новокузнецка от 15 апреля 2005г. №2-04/05 и определение Судебной коллегии по гражданским делам Кемеровского областного суда от 10 июня 2005г. // Опубликованы не были.</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353. Решение Заводского районного суда г.Новокузнецка от 04 апреля 2005г. №2-282/05 и определение Судебной коллегии по гражданским делам Кемеровского областного суда от 10 июня 2005 г. №33-2869 // опубликованы не были.</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354. Решение Центрального районного суда г.Новокузнецка от 15 июля 2004 г. № 2-1265/04 и Определение Судебной коллегии по гражданским делам Кемеровского областного суда от 10 сентября 2004г. // опубликованы не были.</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355. Решение Центрального районного суда г.Новокузнецка от 08.04.2004г. по делу №2-435/04, определение Судебной коллегии по гражданским делам Кемеровского областного суда от 23.07.2004г. №33-3320 // опубликованы не были.</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356. Решение Центрального районного суда г.Новокузнецка от 15 апреля 2003 г. №2-2775/03 и Определение Судебной коллегии по гражданским делам Кемеровского областного суда от 25 июня 2003г.// опубликованы не были.</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357. Дело № 2-5322/2001 с решением Заводского районного суда г.Новокузнецка от 29 октября 2001г. // опубликовано не было.</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358. Решение Центрального районного суда г.Новокузнецка от 24 сентября 2001г. // опубликовано не было.</w:t>
      </w:r>
    </w:p>
    <w:p w:rsidR="00180A21" w:rsidRDefault="00180A21" w:rsidP="00180A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359. Решение Центрального районного суда г.Новокузнецка от 05 января 2001г. и Определение Судебной коллегии по гражданским делам Кемеровского областного суда от 29 мая 2001г. дело №33-1767 // Опубликованы не были.</w:t>
      </w:r>
    </w:p>
    <w:p w:rsidR="00180A21" w:rsidRDefault="00180A21" w:rsidP="00180A21">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180A21" w:rsidRDefault="00180A21" w:rsidP="005569E1">
      <w:pPr>
        <w:rPr>
          <w:rFonts w:ascii="Verdana" w:hAnsi="Verdana"/>
          <w:color w:val="FF0000"/>
          <w:sz w:val="18"/>
          <w:szCs w:val="18"/>
        </w:rPr>
      </w:pPr>
    </w:p>
    <w:p w:rsidR="00180A21" w:rsidRDefault="00180A21" w:rsidP="005569E1">
      <w:pPr>
        <w:rPr>
          <w:rFonts w:ascii="Verdana" w:hAnsi="Verdana"/>
          <w:color w:val="FF0000"/>
          <w:sz w:val="18"/>
          <w:szCs w:val="18"/>
        </w:rPr>
      </w:pPr>
    </w:p>
    <w:p w:rsidR="00180A21" w:rsidRDefault="00180A21" w:rsidP="005569E1">
      <w:pPr>
        <w:rPr>
          <w:rFonts w:ascii="Verdana" w:hAnsi="Verdana"/>
          <w:color w:val="FF0000"/>
          <w:sz w:val="18"/>
          <w:szCs w:val="18"/>
        </w:rPr>
      </w:pPr>
    </w:p>
    <w:p w:rsidR="0068362D" w:rsidRPr="00031E5A" w:rsidRDefault="005C5090" w:rsidP="005569E1">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492D5-CE61-4544-A2E2-C5BE29DE9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65101</TotalTime>
  <Pages>22</Pages>
  <Words>12088</Words>
  <Characters>68907</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80834</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313</cp:revision>
  <cp:lastPrinted>2009-02-06T08:36:00Z</cp:lastPrinted>
  <dcterms:created xsi:type="dcterms:W3CDTF">2015-03-22T11:10:00Z</dcterms:created>
  <dcterms:modified xsi:type="dcterms:W3CDTF">2016-01-18T09:34:00Z</dcterms:modified>
</cp:coreProperties>
</file>