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5E0249" w:rsidRDefault="005E0249" w:rsidP="005E0249">
      <w:r w:rsidRPr="00DD2E0B">
        <w:rPr>
          <w:rFonts w:ascii="Times New Roman" w:eastAsia="Times New Roman" w:hAnsi="Times New Roman" w:cs="Times New Roman"/>
          <w:b/>
          <w:sz w:val="24"/>
          <w:szCs w:val="24"/>
          <w:lang w:eastAsia="ru-RU"/>
        </w:rPr>
        <w:t>Щипак Геннадій Васильович</w:t>
      </w:r>
      <w:r w:rsidRPr="00DD2E0B">
        <w:rPr>
          <w:rFonts w:ascii="Times New Roman" w:eastAsia="Times New Roman" w:hAnsi="Times New Roman" w:cs="Times New Roman"/>
          <w:sz w:val="24"/>
          <w:szCs w:val="24"/>
          <w:lang w:eastAsia="ru-RU"/>
        </w:rPr>
        <w:t>, провідний науковий співробітник лабораторії селекції та генетики тритикале</w:t>
      </w:r>
      <w:r>
        <w:rPr>
          <w:rFonts w:ascii="Times New Roman" w:eastAsia="Times New Roman" w:hAnsi="Times New Roman" w:cs="Times New Roman"/>
          <w:sz w:val="24"/>
          <w:szCs w:val="24"/>
          <w:lang w:eastAsia="ru-RU"/>
        </w:rPr>
        <w:t>, Інститут</w:t>
      </w:r>
      <w:r w:rsidRPr="00DD2E0B">
        <w:rPr>
          <w:rFonts w:ascii="Times New Roman" w:eastAsia="Times New Roman" w:hAnsi="Times New Roman" w:cs="Times New Roman"/>
          <w:sz w:val="24"/>
          <w:szCs w:val="24"/>
          <w:lang w:eastAsia="ru-RU"/>
        </w:rPr>
        <w:t xml:space="preserve"> рослинництва імені В.</w:t>
      </w:r>
      <w:r>
        <w:rPr>
          <w:rFonts w:ascii="Times New Roman" w:eastAsia="Times New Roman" w:hAnsi="Times New Roman" w:cs="Times New Roman"/>
          <w:sz w:val="24"/>
          <w:szCs w:val="24"/>
          <w:lang w:eastAsia="ru-RU"/>
        </w:rPr>
        <w:t xml:space="preserve"> </w:t>
      </w:r>
      <w:r w:rsidRPr="00DD2E0B">
        <w:rPr>
          <w:rFonts w:ascii="Times New Roman" w:eastAsia="Times New Roman" w:hAnsi="Times New Roman" w:cs="Times New Roman"/>
          <w:sz w:val="24"/>
          <w:szCs w:val="24"/>
          <w:lang w:eastAsia="ru-RU"/>
        </w:rPr>
        <w:t xml:space="preserve">Я. Юр’єва НААН. </w:t>
      </w:r>
      <w:r w:rsidRPr="00DD2E0B">
        <w:rPr>
          <w:rFonts w:ascii="Times New Roman" w:eastAsia="Times New Roman" w:hAnsi="Times New Roman" w:cs="Times New Roman"/>
          <w:bCs/>
          <w:sz w:val="24"/>
          <w:szCs w:val="24"/>
          <w:lang w:eastAsia="ru-RU"/>
        </w:rPr>
        <w:t xml:space="preserve">Назва дисертації: </w:t>
      </w:r>
      <w:r>
        <w:rPr>
          <w:rFonts w:ascii="Times New Roman" w:eastAsia="Times New Roman" w:hAnsi="Times New Roman" w:cs="Times New Roman"/>
          <w:sz w:val="24"/>
          <w:szCs w:val="24"/>
          <w:lang w:eastAsia="ru-RU"/>
        </w:rPr>
        <w:t>«</w:t>
      </w:r>
      <w:r w:rsidRPr="00DD2E0B">
        <w:rPr>
          <w:rFonts w:ascii="Times New Roman" w:eastAsia="Times New Roman" w:hAnsi="Times New Roman" w:cs="Times New Roman"/>
          <w:sz w:val="24"/>
          <w:szCs w:val="24"/>
          <w:lang w:eastAsia="ru-RU"/>
        </w:rPr>
        <w:t xml:space="preserve">Теоретичні основи селекції гексаплоїдних тритикале на адаптивність, урожайність та </w:t>
      </w:r>
      <w:r>
        <w:rPr>
          <w:rFonts w:ascii="Times New Roman" w:eastAsia="Times New Roman" w:hAnsi="Times New Roman" w:cs="Times New Roman"/>
          <w:sz w:val="24"/>
          <w:szCs w:val="24"/>
          <w:lang w:eastAsia="ru-RU"/>
        </w:rPr>
        <w:t>якість»</w:t>
      </w:r>
      <w:r w:rsidRPr="00DD2E0B">
        <w:rPr>
          <w:rFonts w:ascii="Times New Roman" w:eastAsia="Times New Roman" w:hAnsi="Times New Roman" w:cs="Times New Roman"/>
          <w:sz w:val="24"/>
          <w:szCs w:val="24"/>
          <w:lang w:eastAsia="ru-RU"/>
        </w:rPr>
        <w:t xml:space="preserve">. </w:t>
      </w:r>
      <w:r w:rsidRPr="00DD2E0B">
        <w:rPr>
          <w:rFonts w:ascii="Times New Roman" w:eastAsia="Times New Roman" w:hAnsi="Times New Roman" w:cs="Times New Roman"/>
          <w:bCs/>
          <w:sz w:val="24"/>
          <w:szCs w:val="24"/>
          <w:lang w:eastAsia="ru-RU"/>
        </w:rPr>
        <w:t xml:space="preserve">Шифр та назва спеціальності </w:t>
      </w:r>
      <w:r w:rsidRPr="00DD2E0B">
        <w:rPr>
          <w:rFonts w:ascii="Times New Roman" w:eastAsia="Times New Roman" w:hAnsi="Times New Roman" w:cs="Times New Roman"/>
          <w:sz w:val="24"/>
          <w:szCs w:val="24"/>
          <w:lang w:eastAsia="ru-RU"/>
        </w:rPr>
        <w:t xml:space="preserve">– 06.01.05 – селекція і насінництво. </w:t>
      </w:r>
      <w:r w:rsidRPr="00DD2E0B">
        <w:rPr>
          <w:rFonts w:ascii="Times New Roman" w:eastAsia="Times New Roman" w:hAnsi="Times New Roman" w:cs="Times New Roman"/>
          <w:bCs/>
          <w:sz w:val="24"/>
          <w:szCs w:val="24"/>
          <w:lang w:eastAsia="ru-RU"/>
        </w:rPr>
        <w:t>Спецрада</w:t>
      </w:r>
      <w:r w:rsidRPr="00DD2E0B">
        <w:rPr>
          <w:rFonts w:ascii="Times New Roman" w:eastAsia="Times New Roman" w:hAnsi="Times New Roman" w:cs="Times New Roman"/>
          <w:sz w:val="24"/>
          <w:szCs w:val="24"/>
          <w:lang w:eastAsia="ru-RU"/>
        </w:rPr>
        <w:t xml:space="preserve"> Д 64.366.01 Інституту рослинництва ім. В. Я. Юр’єва</w:t>
      </w:r>
    </w:p>
    <w:sectPr w:rsidR="00CD7D1F" w:rsidRPr="005E024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5E0249" w:rsidRPr="005E024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EAD46-3911-4DD7-BC38-8C71F565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57</Words>
  <Characters>330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2021-08-22T19:15:00Z</dcterms:created>
  <dcterms:modified xsi:type="dcterms:W3CDTF">2021-08-23T10:10:00Z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