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8BE7B" w14:textId="77777777" w:rsidR="000D6EB6" w:rsidRDefault="000D6EB6" w:rsidP="000D6EB6">
      <w:pPr>
        <w:pStyle w:val="afffffffffffffffffffffffffff5"/>
        <w:rPr>
          <w:rFonts w:ascii="Verdana" w:hAnsi="Verdana"/>
          <w:color w:val="000000"/>
          <w:sz w:val="21"/>
          <w:szCs w:val="21"/>
        </w:rPr>
      </w:pPr>
      <w:r>
        <w:rPr>
          <w:rFonts w:ascii="Helvetica" w:hAnsi="Helvetica" w:cs="Helvetica"/>
          <w:b/>
          <w:bCs w:val="0"/>
          <w:color w:val="222222"/>
          <w:sz w:val="21"/>
          <w:szCs w:val="21"/>
        </w:rPr>
        <w:t>Шипицын, Дмитрий Святославович.</w:t>
      </w:r>
    </w:p>
    <w:p w14:paraId="79603D96" w14:textId="77777777" w:rsidR="000D6EB6" w:rsidRDefault="000D6EB6" w:rsidP="000D6EB6">
      <w:pPr>
        <w:pStyle w:val="20"/>
        <w:spacing w:before="0" w:after="312"/>
        <w:rPr>
          <w:rFonts w:ascii="Arial" w:hAnsi="Arial" w:cs="Arial"/>
          <w:caps/>
          <w:color w:val="333333"/>
          <w:sz w:val="27"/>
          <w:szCs w:val="27"/>
        </w:rPr>
      </w:pPr>
      <w:r>
        <w:rPr>
          <w:rFonts w:ascii="Helvetica" w:hAnsi="Helvetica" w:cs="Helvetica"/>
          <w:caps/>
          <w:color w:val="222222"/>
          <w:sz w:val="21"/>
          <w:szCs w:val="21"/>
        </w:rPr>
        <w:t>Создание элементов квантового аналога КМОП-транзистора : диссертация ... кандидата физико-математических наук : 01.04.10. - Москва, 1999. - 132 с. : ил.</w:t>
      </w:r>
    </w:p>
    <w:p w14:paraId="7C279993" w14:textId="77777777" w:rsidR="000D6EB6" w:rsidRDefault="000D6EB6" w:rsidP="000D6EB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Шипицын, Дмитрий Святославович</w:t>
      </w:r>
    </w:p>
    <w:p w14:paraId="163BA6CC"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97AA678"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ПРЕДПОСЫЛКИ ДЛЯ СОЗДАНИЯ КВАНТОВОГО АНАЛОГА КМОП- ТРАНЗИСТОРА.</w:t>
      </w:r>
    </w:p>
    <w:p w14:paraId="41511293"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Гетероструктуры на основе ОаАй.</w:t>
      </w:r>
    </w:p>
    <w:p w14:paraId="5E426818"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1.1. Приборы с резонансным туннелированием электронов.</w:t>
      </w:r>
    </w:p>
    <w:p w14:paraId="34A040A1"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Приборы на сверхрешетках.</w:t>
      </w:r>
    </w:p>
    <w:p w14:paraId="02DC2726"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Гетероструктуры с селективным легированием и двумерным электронным газом.</w:t>
      </w:r>
    </w:p>
    <w:p w14:paraId="52D69B4B"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Омические контакты к гетерострукт урам с квантовыми ямами.</w:t>
      </w:r>
    </w:p>
    <w:p w14:paraId="0E1078D3"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Омические контакты к структурам на СаАя.</w:t>
      </w:r>
    </w:p>
    <w:p w14:paraId="28F7E256"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Омические контакты к отдельным квантовым ямам.</w:t>
      </w:r>
    </w:p>
    <w:p w14:paraId="48B2D31C"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Латеральный транспорт в одноямных структурах.</w:t>
      </w:r>
    </w:p>
    <w:p w14:paraId="0F59B929"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Эффекты трансформации волновой функции электронов в многоямных структурах.</w:t>
      </w:r>
    </w:p>
    <w:p w14:paraId="00210129"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Выводы по Главе 1.</w:t>
      </w:r>
    </w:p>
    <w:p w14:paraId="0D363C44"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МОЛЕКУЛЯРНО-ЛУЧЕВАЯ ЭПИТАКСИЯ ГЕТЕРОСТРУКТУР СА(Ш)А8/АЬОАА8.</w:t>
      </w:r>
    </w:p>
    <w:p w14:paraId="74B2C349"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Описание установки молекулярно-лучевой эпитаксии ЦНА-18.</w:t>
      </w:r>
    </w:p>
    <w:p w14:paraId="08FAB3C9"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Получение сверхвысокого вакуума.</w:t>
      </w:r>
    </w:p>
    <w:p w14:paraId="14CFDC58"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Материалы для МЛЭ.</w:t>
      </w:r>
    </w:p>
    <w:p w14:paraId="0544E9E6"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Подготовка подложек.</w:t>
      </w:r>
    </w:p>
    <w:p w14:paraId="3FCDCC6F"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Эпитаксиальный рост.</w:t>
      </w:r>
    </w:p>
    <w:p w14:paraId="55289AC9"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2.5.1. Анализ поверхности в ходе эпитаксиального роста.</w:t>
      </w:r>
    </w:p>
    <w:p w14:paraId="11C6F068"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 Автоматизация процесса роста.</w:t>
      </w:r>
    </w:p>
    <w:p w14:paraId="18018207"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Влияние условий роста на свойства гетероструктур ОаАб/АьОаАз.</w:t>
      </w:r>
    </w:p>
    <w:p w14:paraId="0CE5FB85"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Особенности роста гетероструктур 1ыОаА8/АьОаА8.</w:t>
      </w:r>
    </w:p>
    <w:p w14:paraId="6DEEE0E6"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2.7.1. Выращивание образцов.</w:t>
      </w:r>
    </w:p>
    <w:p w14:paraId="0036D19E"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2.7.2. Рентгенодифракционные исследования.</w:t>
      </w:r>
    </w:p>
    <w:p w14:paraId="521449D4"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7.3. Фотолюминесценция.</w:t>
      </w:r>
    </w:p>
    <w:p w14:paraId="6F612308"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7.4. Расчет Ее\.ш и определение параметров квантовых ям.</w:t>
      </w:r>
    </w:p>
    <w:p w14:paraId="7C89CA09"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Исследования рНЕМТ - структур с высокой концентрацией 2В - газа.</w:t>
      </w:r>
    </w:p>
    <w:p w14:paraId="4D18BD45"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Выводы по Главе 2.</w:t>
      </w:r>
    </w:p>
    <w:p w14:paraId="4921DF9A"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ФОРМИРОВАНИЕ ОМИЧЕСКИХ КОНТАКТОВ К СТРУКТУРАМ И КВАНТОВЫМ ЯМАМ НА ОСНОВЕ СОЕДИНЕНИЙ САА8.</w:t>
      </w:r>
    </w:p>
    <w:p w14:paraId="338BE120"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Омические контакты к структурам на основе ОаА8.</w:t>
      </w:r>
    </w:p>
    <w:p w14:paraId="18485BB9"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Независимые омические контакты к отдельным квантовым ямам.</w:t>
      </w:r>
    </w:p>
    <w:p w14:paraId="2AF38C8B"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Методика создания селективных омических контактов.</w:t>
      </w:r>
    </w:p>
    <w:p w14:paraId="5C637D25"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Теоретическое обоснование методики.</w:t>
      </w:r>
    </w:p>
    <w:p w14:paraId="6FC4EDAC"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Технология получения экспериментальных образцов.</w:t>
      </w:r>
    </w:p>
    <w:p w14:paraId="70DEDBA3"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Результаты.</w:t>
      </w:r>
    </w:p>
    <w:p w14:paraId="309CFBAB"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Выводы по Главе 3.</w:t>
      </w:r>
    </w:p>
    <w:p w14:paraId="116FA7EA"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ИССЛЕДОВАНИЕ ЛАТЕРАЛЬНОГО ТРАНСПОРТА В СТРУКТУРАХ С ПРЯМОУГОЛЬНЫМИ КВАНТОВЫМИ ЯМАМИ САА8/АЬСАА8.</w:t>
      </w:r>
    </w:p>
    <w:p w14:paraId="038978DB"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Исследование латерального транспорта электронов в одноямных структурах с прямоугольными квантовыми ямами.</w:t>
      </w:r>
    </w:p>
    <w:p w14:paraId="4BEE098D"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Транзистор с модулированной подвижностью электронов.</w:t>
      </w:r>
    </w:p>
    <w:p w14:paraId="05F15592" w14:textId="77777777" w:rsidR="000D6EB6" w:rsidRDefault="000D6EB6" w:rsidP="000D6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Выводы по Главе 4.</w:t>
      </w:r>
    </w:p>
    <w:p w14:paraId="3869883D" w14:textId="71121509" w:rsidR="00F11235" w:rsidRPr="000D6EB6" w:rsidRDefault="00F11235" w:rsidP="000D6EB6"/>
    <w:sectPr w:rsidR="00F11235" w:rsidRPr="000D6EB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03388" w14:textId="77777777" w:rsidR="005861E6" w:rsidRDefault="005861E6">
      <w:pPr>
        <w:spacing w:after="0" w:line="240" w:lineRule="auto"/>
      </w:pPr>
      <w:r>
        <w:separator/>
      </w:r>
    </w:p>
  </w:endnote>
  <w:endnote w:type="continuationSeparator" w:id="0">
    <w:p w14:paraId="494718C0" w14:textId="77777777" w:rsidR="005861E6" w:rsidRDefault="00586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B0EF9" w14:textId="77777777" w:rsidR="005861E6" w:rsidRDefault="005861E6"/>
    <w:p w14:paraId="382A34D5" w14:textId="77777777" w:rsidR="005861E6" w:rsidRDefault="005861E6"/>
    <w:p w14:paraId="4639A911" w14:textId="77777777" w:rsidR="005861E6" w:rsidRDefault="005861E6"/>
    <w:p w14:paraId="2D17DB47" w14:textId="77777777" w:rsidR="005861E6" w:rsidRDefault="005861E6"/>
    <w:p w14:paraId="0743EE11" w14:textId="77777777" w:rsidR="005861E6" w:rsidRDefault="005861E6"/>
    <w:p w14:paraId="5410A94A" w14:textId="77777777" w:rsidR="005861E6" w:rsidRDefault="005861E6"/>
    <w:p w14:paraId="1E3B4EAE" w14:textId="77777777" w:rsidR="005861E6" w:rsidRDefault="005861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261383" wp14:editId="3CC779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B38EA" w14:textId="77777777" w:rsidR="005861E6" w:rsidRDefault="005861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2613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8B38EA" w14:textId="77777777" w:rsidR="005861E6" w:rsidRDefault="005861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463809" w14:textId="77777777" w:rsidR="005861E6" w:rsidRDefault="005861E6"/>
    <w:p w14:paraId="74E08E67" w14:textId="77777777" w:rsidR="005861E6" w:rsidRDefault="005861E6"/>
    <w:p w14:paraId="65C3FD27" w14:textId="77777777" w:rsidR="005861E6" w:rsidRDefault="005861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7EE072" wp14:editId="5D7560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47E07" w14:textId="77777777" w:rsidR="005861E6" w:rsidRDefault="005861E6"/>
                          <w:p w14:paraId="2163A4BE" w14:textId="77777777" w:rsidR="005861E6" w:rsidRDefault="005861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7EE0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047E07" w14:textId="77777777" w:rsidR="005861E6" w:rsidRDefault="005861E6"/>
                    <w:p w14:paraId="2163A4BE" w14:textId="77777777" w:rsidR="005861E6" w:rsidRDefault="005861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D3A533" w14:textId="77777777" w:rsidR="005861E6" w:rsidRDefault="005861E6"/>
    <w:p w14:paraId="14755BD0" w14:textId="77777777" w:rsidR="005861E6" w:rsidRDefault="005861E6">
      <w:pPr>
        <w:rPr>
          <w:sz w:val="2"/>
          <w:szCs w:val="2"/>
        </w:rPr>
      </w:pPr>
    </w:p>
    <w:p w14:paraId="754FFC92" w14:textId="77777777" w:rsidR="005861E6" w:rsidRDefault="005861E6"/>
    <w:p w14:paraId="18996E38" w14:textId="77777777" w:rsidR="005861E6" w:rsidRDefault="005861E6">
      <w:pPr>
        <w:spacing w:after="0" w:line="240" w:lineRule="auto"/>
      </w:pPr>
    </w:p>
  </w:footnote>
  <w:footnote w:type="continuationSeparator" w:id="0">
    <w:p w14:paraId="24D4D54F" w14:textId="77777777" w:rsidR="005861E6" w:rsidRDefault="00586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E6"/>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159718</TotalTime>
  <Pages>3</Pages>
  <Words>345</Words>
  <Characters>1969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4793</cp:revision>
  <cp:lastPrinted>2009-02-06T05:36:00Z</cp:lastPrinted>
  <dcterms:created xsi:type="dcterms:W3CDTF">2024-01-07T13:43:00Z</dcterms:created>
  <dcterms:modified xsi:type="dcterms:W3CDTF">2025-09-08T11:40:00Z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