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0C0824E6" w:rsidR="004D6C32" w:rsidRPr="0058399A" w:rsidRDefault="0058399A" w:rsidP="0058399A">
      <w:bookmarkStart w:id="0" w:name="_GoBack"/>
      <w:r>
        <w:rPr>
          <w:rFonts w:ascii="Verdana" w:hAnsi="Verdana"/>
          <w:b/>
          <w:bCs/>
          <w:color w:val="000000"/>
          <w:shd w:val="clear" w:color="auto" w:fill="FFFFFF"/>
        </w:rPr>
        <w:t xml:space="preserve">Матюк Тетяна Володимирівна. Взаємозв'язок освіти і соціально-економічного розвитку </w:t>
      </w:r>
      <w:proofErr w:type="gramStart"/>
      <w:r>
        <w:rPr>
          <w:rFonts w:ascii="Verdana" w:hAnsi="Verdana"/>
          <w:b/>
          <w:bCs/>
          <w:color w:val="000000"/>
          <w:shd w:val="clear" w:color="auto" w:fill="FFFFFF"/>
        </w:rPr>
        <w:t>суспільства</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08.00.01, Держ. ВНЗ "Нац. гірн. ун-т". - Дніпропетровськ,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D6C32" w:rsidRPr="0058399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B0D8B" w14:textId="77777777" w:rsidR="00784F15" w:rsidRDefault="00784F15">
      <w:pPr>
        <w:spacing w:after="0" w:line="240" w:lineRule="auto"/>
      </w:pPr>
      <w:r>
        <w:separator/>
      </w:r>
    </w:p>
  </w:endnote>
  <w:endnote w:type="continuationSeparator" w:id="0">
    <w:p w14:paraId="22CD6B8E" w14:textId="77777777" w:rsidR="00784F15" w:rsidRDefault="0078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16F73" w14:textId="77777777" w:rsidR="00784F15" w:rsidRDefault="00784F15">
      <w:pPr>
        <w:spacing w:after="0" w:line="240" w:lineRule="auto"/>
      </w:pPr>
      <w:r>
        <w:separator/>
      </w:r>
    </w:p>
  </w:footnote>
  <w:footnote w:type="continuationSeparator" w:id="0">
    <w:p w14:paraId="4D655FD8" w14:textId="77777777" w:rsidR="00784F15" w:rsidRDefault="00784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4F15"/>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14564</TotalTime>
  <Pages>1</Pages>
  <Words>29</Words>
  <Characters>169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3230</cp:revision>
  <cp:lastPrinted>2009-02-06T05:36:00Z</cp:lastPrinted>
  <dcterms:created xsi:type="dcterms:W3CDTF">2016-09-19T15:12:00Z</dcterms:created>
  <dcterms:modified xsi:type="dcterms:W3CDTF">2017-01-18T23:22:00Z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