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A80D51" w:rsidRDefault="00A80D51" w:rsidP="00A6546F">
      <w:pPr>
        <w:rPr>
          <w:rFonts w:ascii="Verdana" w:hAnsi="Verdana"/>
          <w:color w:val="000000"/>
          <w:sz w:val="18"/>
          <w:szCs w:val="18"/>
        </w:rPr>
      </w:pPr>
      <w:r>
        <w:rPr>
          <w:rFonts w:ascii="Verdana" w:hAnsi="Verdana"/>
          <w:color w:val="000000"/>
          <w:sz w:val="18"/>
          <w:szCs w:val="18"/>
          <w:shd w:val="clear" w:color="auto" w:fill="FFFFFF"/>
        </w:rPr>
        <w:t>Формы и способы защиты трудовых прав и охраняемых законом интересов в российском трудовом праве</w:t>
      </w:r>
      <w:r>
        <w:rPr>
          <w:rFonts w:ascii="Verdana" w:hAnsi="Verdana"/>
          <w:color w:val="000000"/>
          <w:sz w:val="18"/>
          <w:szCs w:val="18"/>
        </w:rPr>
        <w:br/>
      </w:r>
      <w:r>
        <w:rPr>
          <w:rFonts w:ascii="Verdana" w:hAnsi="Verdana"/>
          <w:color w:val="000000"/>
          <w:sz w:val="18"/>
          <w:szCs w:val="18"/>
        </w:rPr>
        <w:br/>
      </w:r>
    </w:p>
    <w:p w:rsidR="00A80D51" w:rsidRDefault="00A80D51" w:rsidP="00A6546F">
      <w:pPr>
        <w:rPr>
          <w:rFonts w:ascii="Verdana" w:hAnsi="Verdana"/>
          <w:color w:val="000000"/>
          <w:sz w:val="18"/>
          <w:szCs w:val="18"/>
        </w:rPr>
      </w:pPr>
    </w:p>
    <w:p w:rsidR="00A80D51" w:rsidRDefault="00A80D51" w:rsidP="00A80D51">
      <w:pPr>
        <w:spacing w:line="270" w:lineRule="atLeast"/>
        <w:rPr>
          <w:rFonts w:ascii="Verdana" w:hAnsi="Verdana"/>
          <w:b/>
          <w:bCs/>
          <w:color w:val="000000"/>
          <w:sz w:val="18"/>
          <w:szCs w:val="18"/>
        </w:rPr>
      </w:pPr>
      <w:r>
        <w:rPr>
          <w:rFonts w:ascii="Verdana" w:hAnsi="Verdana"/>
          <w:b/>
          <w:bCs/>
          <w:color w:val="000000"/>
          <w:sz w:val="18"/>
          <w:szCs w:val="18"/>
        </w:rPr>
        <w:t>Год: </w:t>
      </w:r>
    </w:p>
    <w:p w:rsidR="00A80D51" w:rsidRDefault="00A80D51" w:rsidP="00A80D51">
      <w:pPr>
        <w:spacing w:line="270" w:lineRule="atLeast"/>
        <w:rPr>
          <w:rFonts w:ascii="Verdana" w:hAnsi="Verdana"/>
          <w:color w:val="000000"/>
          <w:sz w:val="18"/>
          <w:szCs w:val="18"/>
        </w:rPr>
      </w:pPr>
      <w:r>
        <w:rPr>
          <w:rFonts w:ascii="Verdana" w:hAnsi="Verdana"/>
          <w:color w:val="000000"/>
          <w:sz w:val="18"/>
          <w:szCs w:val="18"/>
        </w:rPr>
        <w:t>2005</w:t>
      </w:r>
    </w:p>
    <w:p w:rsidR="00A80D51" w:rsidRDefault="00A80D51" w:rsidP="00A80D51">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A80D51" w:rsidRDefault="00A80D51" w:rsidP="00A80D51">
      <w:pPr>
        <w:spacing w:line="270" w:lineRule="atLeast"/>
        <w:rPr>
          <w:rFonts w:ascii="Verdana" w:hAnsi="Verdana"/>
          <w:color w:val="000000"/>
          <w:sz w:val="18"/>
          <w:szCs w:val="18"/>
        </w:rPr>
      </w:pPr>
      <w:r>
        <w:rPr>
          <w:rFonts w:ascii="Verdana" w:hAnsi="Verdana"/>
          <w:color w:val="000000"/>
          <w:sz w:val="18"/>
          <w:szCs w:val="18"/>
        </w:rPr>
        <w:t>Барышникова, Татьяна Юрьевна</w:t>
      </w:r>
    </w:p>
    <w:p w:rsidR="00A80D51" w:rsidRDefault="00A80D51" w:rsidP="00A80D51">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A80D51" w:rsidRDefault="00A80D51" w:rsidP="00A80D51">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A80D51" w:rsidRDefault="00A80D51" w:rsidP="00A80D51">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A80D51" w:rsidRDefault="00A80D51" w:rsidP="00A80D51">
      <w:pPr>
        <w:spacing w:line="270" w:lineRule="atLeast"/>
        <w:rPr>
          <w:rFonts w:ascii="Verdana" w:hAnsi="Verdana"/>
          <w:color w:val="000000"/>
          <w:sz w:val="18"/>
          <w:szCs w:val="18"/>
        </w:rPr>
      </w:pPr>
      <w:r>
        <w:rPr>
          <w:rFonts w:ascii="Verdana" w:hAnsi="Verdana"/>
          <w:color w:val="000000"/>
          <w:sz w:val="18"/>
          <w:szCs w:val="18"/>
        </w:rPr>
        <w:t>Ярославль</w:t>
      </w:r>
    </w:p>
    <w:p w:rsidR="00A80D51" w:rsidRDefault="00A80D51" w:rsidP="00A80D51">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A80D51" w:rsidRDefault="00A80D51" w:rsidP="00A80D51">
      <w:pPr>
        <w:spacing w:line="270" w:lineRule="atLeast"/>
        <w:rPr>
          <w:rFonts w:ascii="Verdana" w:hAnsi="Verdana"/>
          <w:color w:val="000000"/>
          <w:sz w:val="18"/>
          <w:szCs w:val="18"/>
        </w:rPr>
      </w:pPr>
      <w:r>
        <w:rPr>
          <w:rFonts w:ascii="Verdana" w:hAnsi="Verdana"/>
          <w:color w:val="000000"/>
          <w:sz w:val="18"/>
          <w:szCs w:val="18"/>
        </w:rPr>
        <w:t>12.00.05</w:t>
      </w:r>
    </w:p>
    <w:p w:rsidR="00A80D51" w:rsidRDefault="00A80D51" w:rsidP="00A80D51">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A80D51" w:rsidRDefault="00A80D51" w:rsidP="00A80D51">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A80D51" w:rsidRDefault="00A80D51" w:rsidP="00A80D51">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A80D51" w:rsidRDefault="00A80D51" w:rsidP="00A80D51">
      <w:pPr>
        <w:spacing w:line="270" w:lineRule="atLeast"/>
        <w:rPr>
          <w:rFonts w:ascii="Verdana" w:hAnsi="Verdana"/>
          <w:color w:val="000000"/>
          <w:sz w:val="18"/>
          <w:szCs w:val="18"/>
        </w:rPr>
      </w:pPr>
      <w:r>
        <w:rPr>
          <w:rFonts w:ascii="Verdana" w:hAnsi="Verdana"/>
          <w:color w:val="000000"/>
          <w:sz w:val="18"/>
          <w:szCs w:val="18"/>
        </w:rPr>
        <w:t>235</w:t>
      </w:r>
    </w:p>
    <w:p w:rsidR="00A80D51" w:rsidRDefault="00A80D51" w:rsidP="00A80D51">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Барышникова, Татьяна Юрьевна</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Правовой механизм</w:t>
      </w:r>
      <w:r>
        <w:rPr>
          <w:rStyle w:val="WW8Num3z0"/>
          <w:rFonts w:ascii="Verdana" w:hAnsi="Verdana"/>
          <w:color w:val="000000"/>
          <w:sz w:val="18"/>
          <w:szCs w:val="18"/>
        </w:rPr>
        <w:t> </w:t>
      </w:r>
      <w:r>
        <w:rPr>
          <w:rStyle w:val="WW8Num4z0"/>
          <w:rFonts w:ascii="Verdana" w:hAnsi="Verdana"/>
          <w:color w:val="4682B4"/>
          <w:sz w:val="18"/>
          <w:szCs w:val="18"/>
        </w:rPr>
        <w:t>защиты</w:t>
      </w:r>
      <w:r>
        <w:rPr>
          <w:rStyle w:val="WW8Num3z0"/>
          <w:rFonts w:ascii="Verdana" w:hAnsi="Verdana"/>
          <w:color w:val="000000"/>
          <w:sz w:val="18"/>
          <w:szCs w:val="18"/>
        </w:rPr>
        <w:t> </w:t>
      </w:r>
      <w:r>
        <w:rPr>
          <w:rFonts w:ascii="Verdana" w:hAnsi="Verdana"/>
          <w:color w:val="000000"/>
          <w:sz w:val="18"/>
          <w:szCs w:val="18"/>
        </w:rPr>
        <w:t>субъективных трудовых прав и</w:t>
      </w:r>
      <w:r>
        <w:rPr>
          <w:rStyle w:val="WW8Num3z0"/>
          <w:rFonts w:ascii="Verdana" w:hAnsi="Verdana"/>
          <w:color w:val="000000"/>
          <w:sz w:val="18"/>
          <w:szCs w:val="18"/>
        </w:rPr>
        <w:t> </w:t>
      </w:r>
      <w:r>
        <w:rPr>
          <w:rStyle w:val="WW8Num4z0"/>
          <w:rFonts w:ascii="Verdana" w:hAnsi="Verdana"/>
          <w:color w:val="4682B4"/>
          <w:sz w:val="18"/>
          <w:szCs w:val="18"/>
        </w:rPr>
        <w:t>охраняемых</w:t>
      </w:r>
      <w:r>
        <w:rPr>
          <w:rStyle w:val="WW8Num3z0"/>
          <w:rFonts w:ascii="Verdana" w:hAnsi="Verdana"/>
          <w:color w:val="000000"/>
          <w:sz w:val="18"/>
          <w:szCs w:val="18"/>
        </w:rPr>
        <w:t> </w:t>
      </w:r>
      <w:r>
        <w:rPr>
          <w:rFonts w:ascii="Verdana" w:hAnsi="Verdana"/>
          <w:color w:val="000000"/>
          <w:sz w:val="18"/>
          <w:szCs w:val="18"/>
        </w:rPr>
        <w:t>законом интересов работников и работодателя</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и особенности защиты субъективных прав и охраняемых</w:t>
      </w:r>
      <w:r>
        <w:rPr>
          <w:rStyle w:val="WW8Num3z0"/>
          <w:rFonts w:ascii="Verdana" w:hAnsi="Verdana"/>
          <w:color w:val="000000"/>
          <w:sz w:val="18"/>
          <w:szCs w:val="18"/>
        </w:rPr>
        <w:t> </w:t>
      </w:r>
      <w:r>
        <w:rPr>
          <w:rStyle w:val="WW8Num4z0"/>
          <w:rFonts w:ascii="Verdana" w:hAnsi="Verdana"/>
          <w:color w:val="4682B4"/>
          <w:sz w:val="18"/>
          <w:szCs w:val="18"/>
        </w:rPr>
        <w:t>законом</w:t>
      </w:r>
      <w:r>
        <w:rPr>
          <w:rStyle w:val="WW8Num3z0"/>
          <w:rFonts w:ascii="Verdana" w:hAnsi="Verdana"/>
          <w:color w:val="000000"/>
          <w:sz w:val="18"/>
          <w:szCs w:val="18"/>
        </w:rPr>
        <w:t> </w:t>
      </w:r>
      <w:r>
        <w:rPr>
          <w:rFonts w:ascii="Verdana" w:hAnsi="Verdana"/>
          <w:color w:val="000000"/>
          <w:sz w:val="18"/>
          <w:szCs w:val="18"/>
        </w:rPr>
        <w:t>интересов работников и работодателя.</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Понятие</w:t>
      </w:r>
      <w:r>
        <w:rPr>
          <w:rStyle w:val="WW8Num3z0"/>
          <w:rFonts w:ascii="Verdana" w:hAnsi="Verdana"/>
          <w:color w:val="000000"/>
          <w:sz w:val="18"/>
          <w:szCs w:val="18"/>
        </w:rPr>
        <w:t> </w:t>
      </w:r>
      <w:r>
        <w:rPr>
          <w:rStyle w:val="WW8Num4z0"/>
          <w:rFonts w:ascii="Verdana" w:hAnsi="Verdana"/>
          <w:color w:val="4682B4"/>
          <w:sz w:val="18"/>
          <w:szCs w:val="18"/>
        </w:rPr>
        <w:t>формы</w:t>
      </w:r>
      <w:r>
        <w:rPr>
          <w:rStyle w:val="WW8Num3z0"/>
          <w:rFonts w:ascii="Verdana" w:hAnsi="Verdana"/>
          <w:color w:val="000000"/>
          <w:sz w:val="18"/>
          <w:szCs w:val="18"/>
        </w:rPr>
        <w:t> </w:t>
      </w:r>
      <w:r>
        <w:rPr>
          <w:rFonts w:ascii="Verdana" w:hAnsi="Verdana"/>
          <w:color w:val="000000"/>
          <w:sz w:val="18"/>
          <w:szCs w:val="18"/>
        </w:rPr>
        <w:t>и способа защиты трудовых прав и охраняемых законом</w:t>
      </w:r>
      <w:r>
        <w:rPr>
          <w:rStyle w:val="WW8Num3z0"/>
          <w:rFonts w:ascii="Verdana" w:hAnsi="Verdana"/>
          <w:color w:val="000000"/>
          <w:sz w:val="18"/>
          <w:szCs w:val="18"/>
        </w:rPr>
        <w:t> </w:t>
      </w:r>
      <w:r>
        <w:rPr>
          <w:rStyle w:val="WW8Num4z0"/>
          <w:rFonts w:ascii="Verdana" w:hAnsi="Verdana"/>
          <w:color w:val="4682B4"/>
          <w:sz w:val="18"/>
          <w:szCs w:val="18"/>
        </w:rPr>
        <w:t>интересов</w:t>
      </w:r>
      <w:r>
        <w:rPr>
          <w:rStyle w:val="WW8Num3z0"/>
          <w:rFonts w:ascii="Verdana" w:hAnsi="Verdana"/>
          <w:color w:val="000000"/>
          <w:sz w:val="18"/>
          <w:szCs w:val="18"/>
        </w:rPr>
        <w:t> </w:t>
      </w:r>
      <w:r>
        <w:rPr>
          <w:rFonts w:ascii="Verdana" w:hAnsi="Verdana"/>
          <w:color w:val="000000"/>
          <w:sz w:val="18"/>
          <w:szCs w:val="18"/>
        </w:rPr>
        <w:t>работников и работодателя.</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Система форм и способов защиты</w:t>
      </w:r>
      <w:r>
        <w:rPr>
          <w:rStyle w:val="WW8Num3z0"/>
          <w:rFonts w:ascii="Verdana" w:hAnsi="Verdana"/>
          <w:color w:val="000000"/>
          <w:sz w:val="18"/>
          <w:szCs w:val="18"/>
        </w:rPr>
        <w:t> </w:t>
      </w:r>
      <w:r>
        <w:rPr>
          <w:rStyle w:val="WW8Num4z0"/>
          <w:rFonts w:ascii="Verdana" w:hAnsi="Verdana"/>
          <w:color w:val="4682B4"/>
          <w:sz w:val="18"/>
          <w:szCs w:val="18"/>
        </w:rPr>
        <w:t>трудовых</w:t>
      </w:r>
      <w:r>
        <w:rPr>
          <w:rStyle w:val="WW8Num3z0"/>
          <w:rFonts w:ascii="Verdana" w:hAnsi="Verdana"/>
          <w:color w:val="000000"/>
          <w:sz w:val="18"/>
          <w:szCs w:val="18"/>
        </w:rPr>
        <w:t> </w:t>
      </w:r>
      <w:r>
        <w:rPr>
          <w:rFonts w:ascii="Verdana" w:hAnsi="Verdana"/>
          <w:color w:val="000000"/>
          <w:sz w:val="18"/>
          <w:szCs w:val="18"/>
        </w:rPr>
        <w:t>прав и охраняемых законом интересов работников и работодателя</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Принципы защиты трудовых прав и охраняемых законом интересов.</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w:t>
      </w:r>
      <w:r>
        <w:rPr>
          <w:rStyle w:val="WW8Num3z0"/>
          <w:rFonts w:ascii="Verdana" w:hAnsi="Verdana"/>
          <w:color w:val="000000"/>
          <w:sz w:val="18"/>
          <w:szCs w:val="18"/>
        </w:rPr>
        <w:t> </w:t>
      </w:r>
      <w:r>
        <w:rPr>
          <w:rStyle w:val="WW8Num4z0"/>
          <w:rFonts w:ascii="Verdana" w:hAnsi="Verdana"/>
          <w:color w:val="4682B4"/>
          <w:sz w:val="18"/>
          <w:szCs w:val="18"/>
        </w:rPr>
        <w:t>Неюрисдикционная</w:t>
      </w:r>
      <w:r>
        <w:rPr>
          <w:rStyle w:val="WW8Num3z0"/>
          <w:rFonts w:ascii="Verdana" w:hAnsi="Verdana"/>
          <w:color w:val="000000"/>
          <w:sz w:val="18"/>
          <w:szCs w:val="18"/>
        </w:rPr>
        <w:t> </w:t>
      </w:r>
      <w:r>
        <w:rPr>
          <w:rFonts w:ascii="Verdana" w:hAnsi="Verdana"/>
          <w:color w:val="000000"/>
          <w:sz w:val="18"/>
          <w:szCs w:val="18"/>
        </w:rPr>
        <w:t>форма защиты: особенности и основные проблемы защиты трудовых прав работников и работодателя.</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w:t>
      </w:r>
      <w:r>
        <w:rPr>
          <w:rStyle w:val="WW8Num3z0"/>
          <w:rFonts w:ascii="Verdana" w:hAnsi="Verdana"/>
          <w:color w:val="000000"/>
          <w:sz w:val="18"/>
          <w:szCs w:val="18"/>
        </w:rPr>
        <w:t> </w:t>
      </w:r>
      <w:r>
        <w:rPr>
          <w:rStyle w:val="WW8Num4z0"/>
          <w:rFonts w:ascii="Verdana" w:hAnsi="Verdana"/>
          <w:color w:val="4682B4"/>
          <w:sz w:val="18"/>
          <w:szCs w:val="18"/>
        </w:rPr>
        <w:t>Юрисдикционная</w:t>
      </w:r>
      <w:r>
        <w:rPr>
          <w:rStyle w:val="WW8Num3z0"/>
          <w:rFonts w:ascii="Verdana" w:hAnsi="Verdana"/>
          <w:color w:val="000000"/>
          <w:sz w:val="18"/>
          <w:szCs w:val="18"/>
        </w:rPr>
        <w:t> </w:t>
      </w:r>
      <w:r>
        <w:rPr>
          <w:rFonts w:ascii="Verdana" w:hAnsi="Verdana"/>
          <w:color w:val="000000"/>
          <w:sz w:val="18"/>
          <w:szCs w:val="18"/>
        </w:rPr>
        <w:t>форма защиты: особенности и основные проблемы защиты трудовых прав работников и работодателя.</w:t>
      </w:r>
    </w:p>
    <w:p w:rsidR="00A80D51" w:rsidRDefault="00A80D51" w:rsidP="00A80D51">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"Формы и способы защиты трудовых прав и охраняемых законом интересов в российском трудовом праве"</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Проблема защиты трудовых прав и</w:t>
      </w:r>
      <w:r>
        <w:rPr>
          <w:rStyle w:val="WW8Num3z0"/>
          <w:rFonts w:ascii="Verdana" w:hAnsi="Verdana"/>
          <w:color w:val="000000"/>
          <w:sz w:val="18"/>
          <w:szCs w:val="18"/>
        </w:rPr>
        <w:t> </w:t>
      </w:r>
      <w:r>
        <w:rPr>
          <w:rStyle w:val="WW8Num4z0"/>
          <w:rFonts w:ascii="Verdana" w:hAnsi="Verdana"/>
          <w:color w:val="4682B4"/>
          <w:sz w:val="18"/>
          <w:szCs w:val="18"/>
        </w:rPr>
        <w:t>охраняемых</w:t>
      </w:r>
      <w:r>
        <w:rPr>
          <w:rStyle w:val="WW8Num3z0"/>
          <w:rFonts w:ascii="Verdana" w:hAnsi="Verdana"/>
          <w:color w:val="000000"/>
          <w:sz w:val="18"/>
          <w:szCs w:val="18"/>
        </w:rPr>
        <w:t> </w:t>
      </w:r>
      <w:r>
        <w:rPr>
          <w:rFonts w:ascii="Verdana" w:hAnsi="Verdana"/>
          <w:color w:val="000000"/>
          <w:sz w:val="18"/>
          <w:szCs w:val="18"/>
        </w:rPr>
        <w:t>законом интересов в различных ее аспектах всегда являлась и до сих пор остается актуальной в науке трудового права. Острота темы исследования обусловлена в первую очередь социальными причинами, а именно: необходимостью создать эффективную систему защиты трудовых прав работника как наиболее слабой стороны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а с другой стороны, необходимостью при этом обеспечить баланс интересов работников и работодателя.</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Проблемы защиты трудовых прав подверглись детальной разработке в науке трудового права как дореволюционного (И.С.Войтинский1, В.П.Литвинов-Фалинский2, Л.С.Таль3, И.И.Янжул4 и др.), так и советского периода (С.А.Голощапов5, Л.А.Николаева6, А.Е.Пашерстник7, В.Н.Скобелкин8, В.И.Смолярчук9, Л.А.Сыроватская10 и др.) и, главным образом, сводились к проблемам</w:t>
      </w:r>
      <w:r>
        <w:rPr>
          <w:rStyle w:val="WW8Num3z0"/>
          <w:rFonts w:ascii="Verdana" w:hAnsi="Verdana"/>
          <w:color w:val="000000"/>
          <w:sz w:val="18"/>
          <w:szCs w:val="18"/>
        </w:rPr>
        <w:t> </w:t>
      </w:r>
      <w:r>
        <w:rPr>
          <w:rStyle w:val="WW8Num4z0"/>
          <w:rFonts w:ascii="Verdana" w:hAnsi="Verdana"/>
          <w:color w:val="4682B4"/>
          <w:sz w:val="18"/>
          <w:szCs w:val="18"/>
        </w:rPr>
        <w:t>юрисдикционной</w:t>
      </w:r>
      <w:r>
        <w:rPr>
          <w:rFonts w:ascii="Verdana" w:hAnsi="Verdana"/>
          <w:color w:val="000000"/>
          <w:sz w:val="18"/>
          <w:szCs w:val="18"/>
        </w:rPr>
        <w:t>, прежде всего, судебной и</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защиты трудовых прав работников. В настоящее время существуют исследования, посвященные отдельным вопросам осуществления защиты</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И.С. Примирительные камеры в России. М., 1917; Он же. Стачка и рабочий договор по русскому праву. СПб., 1911; Он же. Трудовое право 4.1. М., 1934.</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2 Литвинов-Фалинский В.П. Фабричное законоведение как предмет преподавания в технических институтах. СПб., 1900; Он же. Фабричное законодательство и фабричная</w:t>
      </w:r>
      <w:r>
        <w:rPr>
          <w:rStyle w:val="WW8Num3z0"/>
          <w:rFonts w:ascii="Verdana" w:hAnsi="Verdana"/>
          <w:color w:val="000000"/>
          <w:sz w:val="18"/>
          <w:szCs w:val="18"/>
        </w:rPr>
        <w:t> </w:t>
      </w:r>
      <w:r>
        <w:rPr>
          <w:rStyle w:val="WW8Num4z0"/>
          <w:rFonts w:ascii="Verdana" w:hAnsi="Verdana"/>
          <w:color w:val="4682B4"/>
          <w:sz w:val="18"/>
          <w:szCs w:val="18"/>
        </w:rPr>
        <w:t>инспекция</w:t>
      </w:r>
      <w:r>
        <w:rPr>
          <w:rStyle w:val="WW8Num3z0"/>
          <w:rFonts w:ascii="Verdana" w:hAnsi="Verdana"/>
          <w:color w:val="000000"/>
          <w:sz w:val="18"/>
          <w:szCs w:val="18"/>
        </w:rPr>
        <w:t> </w:t>
      </w:r>
      <w:r>
        <w:rPr>
          <w:rFonts w:ascii="Verdana" w:hAnsi="Verdana"/>
          <w:color w:val="000000"/>
          <w:sz w:val="18"/>
          <w:szCs w:val="18"/>
        </w:rPr>
        <w:t>в России. СПб., 1904.</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Очерки промышленного права. М., 1916; Он же. Трудовой договор.</w:t>
      </w:r>
      <w:r>
        <w:rPr>
          <w:rStyle w:val="WW8Num3z0"/>
          <w:rFonts w:ascii="Verdana" w:hAnsi="Verdana"/>
          <w:color w:val="000000"/>
          <w:sz w:val="18"/>
          <w:szCs w:val="18"/>
        </w:rPr>
        <w:t> </w:t>
      </w:r>
      <w:r>
        <w:rPr>
          <w:rStyle w:val="WW8Num4z0"/>
          <w:rFonts w:ascii="Verdana" w:hAnsi="Verdana"/>
          <w:color w:val="4682B4"/>
          <w:sz w:val="18"/>
          <w:szCs w:val="18"/>
        </w:rPr>
        <w:t>Цивилистическое</w:t>
      </w:r>
      <w:r>
        <w:rPr>
          <w:rStyle w:val="WW8Num3z0"/>
          <w:rFonts w:ascii="Verdana" w:hAnsi="Verdana"/>
          <w:color w:val="000000"/>
          <w:sz w:val="18"/>
          <w:szCs w:val="18"/>
        </w:rPr>
        <w:t> </w:t>
      </w:r>
      <w:r>
        <w:rPr>
          <w:rFonts w:ascii="Verdana" w:hAnsi="Verdana"/>
          <w:color w:val="000000"/>
          <w:sz w:val="18"/>
          <w:szCs w:val="18"/>
        </w:rPr>
        <w:t>исследование. 4.2. Внутренний распорядок хозяйственных предприятий. Ярославль, 1918.</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Янжул</w:t>
      </w:r>
      <w:r>
        <w:rPr>
          <w:rStyle w:val="WW8Num3z0"/>
          <w:rFonts w:ascii="Verdana" w:hAnsi="Verdana"/>
          <w:color w:val="000000"/>
          <w:sz w:val="18"/>
          <w:szCs w:val="18"/>
        </w:rPr>
        <w:t> </w:t>
      </w:r>
      <w:r>
        <w:rPr>
          <w:rFonts w:ascii="Verdana" w:hAnsi="Verdana"/>
          <w:color w:val="000000"/>
          <w:sz w:val="18"/>
          <w:szCs w:val="18"/>
        </w:rPr>
        <w:t>И.И. Забастовки или стачки рабочих и чиновников, их значение, критика и возможность их замены. СПб., 1906; Он же. Из воспоминаний и переписки фабричного инспектора первого призыва. Материалы для истории русского рабочего вопроса и фабричного законодательства. СПб., 1907. s</w:t>
      </w:r>
      <w:r>
        <w:rPr>
          <w:rStyle w:val="WW8Num3z0"/>
          <w:rFonts w:ascii="Verdana" w:hAnsi="Verdana"/>
          <w:color w:val="000000"/>
          <w:sz w:val="18"/>
          <w:szCs w:val="18"/>
        </w:rPr>
        <w:t> </w:t>
      </w:r>
      <w:r>
        <w:rPr>
          <w:rStyle w:val="WW8Num4z0"/>
          <w:rFonts w:ascii="Verdana" w:hAnsi="Verdana"/>
          <w:color w:val="4682B4"/>
          <w:sz w:val="18"/>
          <w:szCs w:val="18"/>
        </w:rPr>
        <w:t>Голошапов</w:t>
      </w:r>
      <w:r>
        <w:rPr>
          <w:rStyle w:val="WW8Num3z0"/>
          <w:rFonts w:ascii="Verdana" w:hAnsi="Verdana"/>
          <w:color w:val="000000"/>
          <w:sz w:val="18"/>
          <w:szCs w:val="18"/>
        </w:rPr>
        <w:t> </w:t>
      </w:r>
      <w:r>
        <w:rPr>
          <w:rFonts w:ascii="Verdana" w:hAnsi="Verdana"/>
          <w:color w:val="000000"/>
          <w:sz w:val="18"/>
          <w:szCs w:val="18"/>
        </w:rPr>
        <w:t>С.А. Понятие, виды, причины и</w:t>
      </w:r>
      <w:r>
        <w:rPr>
          <w:rStyle w:val="WW8Num3z0"/>
          <w:rFonts w:ascii="Verdana" w:hAnsi="Verdana"/>
          <w:color w:val="000000"/>
          <w:sz w:val="18"/>
          <w:szCs w:val="18"/>
        </w:rPr>
        <w:t> </w:t>
      </w:r>
      <w:r>
        <w:rPr>
          <w:rStyle w:val="WW8Num4z0"/>
          <w:rFonts w:ascii="Verdana" w:hAnsi="Verdana"/>
          <w:color w:val="4682B4"/>
          <w:sz w:val="18"/>
          <w:szCs w:val="18"/>
        </w:rPr>
        <w:t>подведомственность</w:t>
      </w:r>
      <w:r>
        <w:rPr>
          <w:rFonts w:ascii="Verdana" w:hAnsi="Verdana"/>
          <w:color w:val="000000"/>
          <w:sz w:val="18"/>
          <w:szCs w:val="18"/>
        </w:rPr>
        <w:t>трудовых споров. М., 1984. Он же. Советское трудовое право. М., 1971;</w:t>
      </w:r>
      <w:r>
        <w:rPr>
          <w:rStyle w:val="WW8Num3z0"/>
          <w:rFonts w:ascii="Verdana" w:hAnsi="Verdana"/>
          <w:color w:val="000000"/>
          <w:sz w:val="18"/>
          <w:szCs w:val="18"/>
        </w:rPr>
        <w:t> </w:t>
      </w:r>
      <w:r>
        <w:rPr>
          <w:rStyle w:val="WW8Num4z0"/>
          <w:rFonts w:ascii="Verdana" w:hAnsi="Verdana"/>
          <w:color w:val="4682B4"/>
          <w:sz w:val="18"/>
          <w:szCs w:val="18"/>
        </w:rPr>
        <w:t>Голощапов</w:t>
      </w:r>
      <w:r>
        <w:rPr>
          <w:rStyle w:val="WW8Num3z0"/>
          <w:rFonts w:ascii="Verdana" w:hAnsi="Verdana"/>
          <w:color w:val="000000"/>
          <w:sz w:val="18"/>
          <w:szCs w:val="18"/>
        </w:rPr>
        <w:t> </w:t>
      </w:r>
      <w:r>
        <w:rPr>
          <w:rFonts w:ascii="Verdana" w:hAnsi="Verdana"/>
          <w:color w:val="000000"/>
          <w:sz w:val="18"/>
          <w:szCs w:val="18"/>
        </w:rPr>
        <w:t>С.А., Толкунова B.H.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в СССР. М., 1974.</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Николаева</w:t>
      </w:r>
      <w:r>
        <w:rPr>
          <w:rStyle w:val="WW8Num3z0"/>
          <w:rFonts w:ascii="Verdana" w:hAnsi="Verdana"/>
          <w:color w:val="000000"/>
          <w:sz w:val="18"/>
          <w:szCs w:val="18"/>
        </w:rPr>
        <w:t> </w:t>
      </w:r>
      <w:r>
        <w:rPr>
          <w:rFonts w:ascii="Verdana" w:hAnsi="Verdana"/>
          <w:color w:val="000000"/>
          <w:sz w:val="18"/>
          <w:szCs w:val="18"/>
        </w:rPr>
        <w:t>Л.А. Зашита трудовых прав советских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Алма-Ата, 1971; Она же.</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защита трудовых прав граждан. Алма-Ата, 1968.</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Рассмотрение трудовых споров. М., 1958.</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Обеспечение трудовых прав рабочих и служащих (Нормы и правоотношения). М., 1982; Он же. Юридические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трудовых прав рабочих и служащих. М., 1969.</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Законодательство о трудовых</w:t>
      </w:r>
      <w:r>
        <w:rPr>
          <w:rStyle w:val="WW8Num3z0"/>
          <w:rFonts w:ascii="Verdana" w:hAnsi="Verdana"/>
          <w:color w:val="000000"/>
          <w:sz w:val="18"/>
          <w:szCs w:val="18"/>
        </w:rPr>
        <w:t> </w:t>
      </w:r>
      <w:r>
        <w:rPr>
          <w:rStyle w:val="WW8Num4z0"/>
          <w:rFonts w:ascii="Verdana" w:hAnsi="Verdana"/>
          <w:color w:val="4682B4"/>
          <w:sz w:val="18"/>
          <w:szCs w:val="18"/>
        </w:rPr>
        <w:t>спорах</w:t>
      </w:r>
      <w:r>
        <w:rPr>
          <w:rFonts w:ascii="Verdana" w:hAnsi="Verdana"/>
          <w:color w:val="000000"/>
          <w:sz w:val="18"/>
          <w:szCs w:val="18"/>
        </w:rPr>
        <w:t>. Процессуальные гарантии охраны трудовых прав рабочих и служащих. М., 1966. Он же. Охрана трудовых прав рабочих и служащих. М., 1970.</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Ответственность по советскому трудовому законодательству. М., 1974. трудовых прав и охраняемых законом интересов - (М.В.Лушникова11, И.А.Костян12, Т.А.Нестерова13, В.И.Миронов14, О.В.Абрамова15, А.Ф.Нуртдинова16 и др.). Отдельным вопросам защиты трудовых прав, главным образом, порядку рассмотрения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регулированию права на забастовку, отдельным формам и способам защиты, посвящены диссертационные исследования (О.В.Абрамова17, С.В.Баркашова18, С.А.Бодункова19, Д.Ю.Гладких20, М.И.Губенко21, И.Б.Калинин22, Е.П.Кливер23, И.А.Костян24, А.А.Курушин25, Р.Н.Лыгин26, А.Г.Мостовщиков27, Л.Н.Распутина28, Т.А.Савельева29, В.А.Сафонов30, Т.Б.Шубина31, А.Г.Юрьева32</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TK РФ: проблемы конкуренции норм и</w:t>
      </w:r>
      <w:r>
        <w:rPr>
          <w:rStyle w:val="WW8Num3z0"/>
          <w:rFonts w:ascii="Verdana" w:hAnsi="Verdana"/>
          <w:color w:val="000000"/>
          <w:sz w:val="18"/>
          <w:szCs w:val="18"/>
        </w:rPr>
        <w:t> </w:t>
      </w:r>
      <w:r>
        <w:rPr>
          <w:rStyle w:val="WW8Num4z0"/>
          <w:rFonts w:ascii="Verdana" w:hAnsi="Verdana"/>
          <w:color w:val="4682B4"/>
          <w:sz w:val="18"/>
          <w:szCs w:val="18"/>
        </w:rPr>
        <w:t>презумпции</w:t>
      </w:r>
      <w:r>
        <w:rPr>
          <w:rStyle w:val="WW8Num3z0"/>
          <w:rFonts w:ascii="Verdana" w:hAnsi="Verdana"/>
          <w:color w:val="000000"/>
          <w:sz w:val="18"/>
          <w:szCs w:val="18"/>
        </w:rPr>
        <w:t> </w:t>
      </w:r>
      <w:r>
        <w:rPr>
          <w:rFonts w:ascii="Verdana" w:hAnsi="Verdana"/>
          <w:color w:val="000000"/>
          <w:sz w:val="18"/>
          <w:szCs w:val="18"/>
        </w:rPr>
        <w:t>// Новый Трудовой кодекс Российской Федерации и проблемы его применения. Мат-лы Всероссийской научно-практической конференции. М., 2004;</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Аннулирование трудового договора: проблемы и противоречия // Трудовое право. 2005. №3.</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И.А. Защита трудовых прав работников // Человек и труд. 2003. №8; Она же. О концепции Трудового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кодекса // Проблемы защиты трудовых прав граждан. Материалы научно-практической конференции. М., 2004.</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Государственные органы и их служащие в системе защиты трудовых прав. Пермь, 2005.</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Некоторые проблемы реализации норм трудового права // Проблемы защиты трудовых прав граждан. Материалы научно-практической конференции. M., 2004.</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Судебная защита трудовых прав // Трудовое право. 2005. №1. С.39-51.</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 Защита трудовых прав работников // Хозяйство и право. 2002. №12. С.3-28.</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Санкции в советском трудовом праве. Дис.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1977.</w:t>
      </w:r>
    </w:p>
    <w:p w:rsidR="00A80D51" w:rsidRDefault="00A80D51" w:rsidP="00A80D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18 Баркашова С.В. Индивидуальные трудовые споры об отказе в заключении трудового договора и приеме на работу. Автореферат дис. канд. юрид. наук. М., 2003.</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Бодункова</w:t>
      </w:r>
      <w:r>
        <w:rPr>
          <w:rStyle w:val="WW8Num3z0"/>
          <w:rFonts w:ascii="Verdana" w:hAnsi="Verdana"/>
          <w:color w:val="000000"/>
          <w:sz w:val="18"/>
          <w:szCs w:val="18"/>
        </w:rPr>
        <w:t> </w:t>
      </w:r>
      <w:r>
        <w:rPr>
          <w:rFonts w:ascii="Verdana" w:hAnsi="Verdana"/>
          <w:color w:val="000000"/>
          <w:sz w:val="18"/>
          <w:szCs w:val="18"/>
        </w:rPr>
        <w:t>С.А. Санкции норм российского трудового права. Автореферат дисс. канд.юрид.наук. Екатеринбург, 2002.</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Гладких</w:t>
      </w:r>
      <w:r>
        <w:rPr>
          <w:rStyle w:val="WW8Num3z0"/>
          <w:rFonts w:ascii="Verdana" w:hAnsi="Verdana"/>
          <w:color w:val="000000"/>
          <w:sz w:val="18"/>
          <w:szCs w:val="18"/>
        </w:rPr>
        <w:t> </w:t>
      </w:r>
      <w:r>
        <w:rPr>
          <w:rFonts w:ascii="Verdana" w:hAnsi="Verdana"/>
          <w:color w:val="000000"/>
          <w:sz w:val="18"/>
          <w:szCs w:val="18"/>
        </w:rPr>
        <w:t>Д.Ю. Воздействие принципов трудового права на правовое регулирование служебно-трудовых отношений в органах внутренних дел. Автореф. дис. канд.юрид.наук. Пермь, 2002.</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Губенко</w:t>
      </w:r>
      <w:r>
        <w:rPr>
          <w:rStyle w:val="WW8Num3z0"/>
          <w:rFonts w:ascii="Verdana" w:hAnsi="Verdana"/>
          <w:color w:val="000000"/>
          <w:sz w:val="18"/>
          <w:szCs w:val="18"/>
        </w:rPr>
        <w:t> </w:t>
      </w:r>
      <w:r>
        <w:rPr>
          <w:rFonts w:ascii="Verdana" w:hAnsi="Verdana"/>
          <w:color w:val="000000"/>
          <w:sz w:val="18"/>
          <w:szCs w:val="18"/>
        </w:rPr>
        <w:t>М.И. Правовое регулирование охраны труда, надзорно-контрольной деятельности за соблюдением законодательства о труде и охране труда. Автореферат дисс. канд.юрид.наук. Пермь, 2003.</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22</w:t>
      </w:r>
      <w:r>
        <w:rPr>
          <w:rStyle w:val="WW8Num3z0"/>
          <w:rFonts w:ascii="Verdana" w:hAnsi="Verdana"/>
          <w:color w:val="000000"/>
          <w:sz w:val="18"/>
          <w:szCs w:val="18"/>
        </w:rPr>
        <w:t> </w:t>
      </w:r>
      <w:r>
        <w:rPr>
          <w:rStyle w:val="WW8Num4z0"/>
          <w:rFonts w:ascii="Verdana" w:hAnsi="Verdana"/>
          <w:color w:val="4682B4"/>
          <w:sz w:val="18"/>
          <w:szCs w:val="18"/>
        </w:rPr>
        <w:t>Калинин</w:t>
      </w:r>
      <w:r>
        <w:rPr>
          <w:rStyle w:val="WW8Num3z0"/>
          <w:rFonts w:ascii="Verdana" w:hAnsi="Verdana"/>
          <w:color w:val="000000"/>
          <w:sz w:val="18"/>
          <w:szCs w:val="18"/>
        </w:rPr>
        <w:t> </w:t>
      </w:r>
      <w:r>
        <w:rPr>
          <w:rFonts w:ascii="Verdana" w:hAnsi="Verdana"/>
          <w:color w:val="000000"/>
          <w:sz w:val="18"/>
          <w:szCs w:val="18"/>
        </w:rPr>
        <w:t>И.Б. Правовое регулирование трудовых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отношений: (теоретические вопросы). Дис. . канд. юрид. наук. Томск, 1999. 183 с.</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Кливер</w:t>
      </w:r>
      <w:r>
        <w:rPr>
          <w:rStyle w:val="WW8Num3z0"/>
          <w:rFonts w:ascii="Verdana" w:hAnsi="Verdana"/>
          <w:color w:val="000000"/>
          <w:sz w:val="18"/>
          <w:szCs w:val="18"/>
        </w:rPr>
        <w:t> </w:t>
      </w:r>
      <w:r>
        <w:rPr>
          <w:rFonts w:ascii="Verdana" w:hAnsi="Verdana"/>
          <w:color w:val="000000"/>
          <w:sz w:val="18"/>
          <w:szCs w:val="18"/>
        </w:rPr>
        <w:t>Е.П. Право на забастовку в Российской Федерации. Автореферат дисс. канд.юрид.наук. Томск, 2000.</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И.А. Индивидуальные трудовые споры и гарантии их разрешения. Автореферат дис. канд. юрид. наук. М., 2000.</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Курушин</w:t>
      </w:r>
      <w:r>
        <w:rPr>
          <w:rStyle w:val="WW8Num3z0"/>
          <w:rFonts w:ascii="Verdana" w:hAnsi="Verdana"/>
          <w:color w:val="000000"/>
          <w:sz w:val="18"/>
          <w:szCs w:val="18"/>
        </w:rPr>
        <w:t> </w:t>
      </w:r>
      <w:r>
        <w:rPr>
          <w:rFonts w:ascii="Verdana" w:hAnsi="Verdana"/>
          <w:color w:val="000000"/>
          <w:sz w:val="18"/>
          <w:szCs w:val="18"/>
        </w:rPr>
        <w:t>А.А. Трудовые споры: понятие, структура, виды, подведомственность. Автореферат дисс. канд.юрид.наук. Ульяновск, 2003.</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Лыгин</w:t>
      </w:r>
      <w:r>
        <w:rPr>
          <w:rStyle w:val="WW8Num3z0"/>
          <w:rFonts w:ascii="Verdana" w:hAnsi="Verdana"/>
          <w:color w:val="000000"/>
          <w:sz w:val="18"/>
          <w:szCs w:val="18"/>
        </w:rPr>
        <w:t> </w:t>
      </w:r>
      <w:r>
        <w:rPr>
          <w:rFonts w:ascii="Verdana" w:hAnsi="Verdana"/>
          <w:color w:val="000000"/>
          <w:sz w:val="18"/>
          <w:szCs w:val="18"/>
        </w:rPr>
        <w:t>Р.Н. Вопросы обеспечения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при заключении трудового договора. Автореферат дисс. канд.юрид.наук. Москва, 2003.27 с.</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Мостовщиков</w:t>
      </w:r>
      <w:r>
        <w:rPr>
          <w:rStyle w:val="WW8Num3z0"/>
          <w:rFonts w:ascii="Verdana" w:hAnsi="Verdana"/>
          <w:color w:val="000000"/>
          <w:sz w:val="18"/>
          <w:szCs w:val="18"/>
        </w:rPr>
        <w:t> </w:t>
      </w:r>
      <w:r>
        <w:rPr>
          <w:rFonts w:ascii="Verdana" w:hAnsi="Verdana"/>
          <w:color w:val="000000"/>
          <w:sz w:val="18"/>
          <w:szCs w:val="18"/>
        </w:rPr>
        <w:t>А.Г. Порядок рассмотрения индивидуальных трудовых споров. Автореферат дис. канд.юрид. наук. Томск, 2004.</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Распутина</w:t>
      </w:r>
      <w:r>
        <w:rPr>
          <w:rStyle w:val="WW8Num3z0"/>
          <w:rFonts w:ascii="Verdana" w:hAnsi="Verdana"/>
          <w:color w:val="000000"/>
          <w:sz w:val="18"/>
          <w:szCs w:val="18"/>
        </w:rPr>
        <w:t> </w:t>
      </w:r>
      <w:r>
        <w:rPr>
          <w:rFonts w:ascii="Verdana" w:hAnsi="Verdana"/>
          <w:color w:val="000000"/>
          <w:sz w:val="18"/>
          <w:szCs w:val="18"/>
        </w:rPr>
        <w:t>Л.Н. Процедурные нормы и правоотношения в сфере правового регулирования труда. Автореф. дис. канд.юрид.наук. Омск, 2002.</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Савельева</w:t>
      </w:r>
      <w:r>
        <w:rPr>
          <w:rStyle w:val="WW8Num3z0"/>
          <w:rFonts w:ascii="Verdana" w:hAnsi="Verdana"/>
          <w:color w:val="000000"/>
          <w:sz w:val="18"/>
          <w:szCs w:val="18"/>
        </w:rPr>
        <w:t> </w:t>
      </w:r>
      <w:r>
        <w:rPr>
          <w:rFonts w:ascii="Verdana" w:hAnsi="Verdana"/>
          <w:color w:val="000000"/>
          <w:sz w:val="18"/>
          <w:szCs w:val="18"/>
        </w:rPr>
        <w:t>Т.А. Правоприменительная деятельность и</w:t>
      </w:r>
      <w:r>
        <w:rPr>
          <w:rStyle w:val="WW8Num3z0"/>
          <w:rFonts w:ascii="Verdana" w:hAnsi="Verdana"/>
          <w:color w:val="000000"/>
          <w:sz w:val="18"/>
          <w:szCs w:val="18"/>
        </w:rPr>
        <w:t> </w:t>
      </w:r>
      <w:r>
        <w:rPr>
          <w:rStyle w:val="WW8Num4z0"/>
          <w:rFonts w:ascii="Verdana" w:hAnsi="Verdana"/>
          <w:color w:val="4682B4"/>
          <w:sz w:val="18"/>
          <w:szCs w:val="18"/>
        </w:rPr>
        <w:t>досудебный</w:t>
      </w:r>
      <w:r>
        <w:rPr>
          <w:rStyle w:val="WW8Num3z0"/>
          <w:rFonts w:ascii="Verdana" w:hAnsi="Verdana"/>
          <w:color w:val="000000"/>
          <w:sz w:val="18"/>
          <w:szCs w:val="18"/>
        </w:rPr>
        <w:t> </w:t>
      </w:r>
      <w:r>
        <w:rPr>
          <w:rFonts w:ascii="Verdana" w:hAnsi="Verdana"/>
          <w:color w:val="000000"/>
          <w:sz w:val="18"/>
          <w:szCs w:val="18"/>
        </w:rPr>
        <w:t>порядок разрешения индивидуальных трудовых споров. Автореф. дисс. . канд.юрид.наук. Томск, 2002.</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Сафонов</w:t>
      </w:r>
      <w:r>
        <w:rPr>
          <w:rStyle w:val="WW8Num3z0"/>
          <w:rFonts w:ascii="Verdana" w:hAnsi="Verdana"/>
          <w:color w:val="000000"/>
          <w:sz w:val="18"/>
          <w:szCs w:val="18"/>
        </w:rPr>
        <w:t> </w:t>
      </w:r>
      <w:r>
        <w:rPr>
          <w:rFonts w:ascii="Verdana" w:hAnsi="Verdana"/>
          <w:color w:val="000000"/>
          <w:sz w:val="18"/>
          <w:szCs w:val="18"/>
        </w:rPr>
        <w:t>В.А. Коллективные трудовые споры: проблемы теории и практики. Автореф. дис. . канд.юрид.наук. СПб., 2000.</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Шубина</w:t>
      </w:r>
      <w:r>
        <w:rPr>
          <w:rStyle w:val="WW8Num3z0"/>
          <w:rFonts w:ascii="Verdana" w:hAnsi="Verdana"/>
          <w:color w:val="000000"/>
          <w:sz w:val="18"/>
          <w:szCs w:val="18"/>
        </w:rPr>
        <w:t> </w:t>
      </w:r>
      <w:r>
        <w:rPr>
          <w:rFonts w:ascii="Verdana" w:hAnsi="Verdana"/>
          <w:color w:val="000000"/>
          <w:sz w:val="18"/>
          <w:szCs w:val="18"/>
        </w:rPr>
        <w:t>Т.Б. Теоретические проблемы защиты права. Дис. канд. юрид. наук. Самара, 1997.</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Юрьева</w:t>
      </w:r>
      <w:r>
        <w:rPr>
          <w:rStyle w:val="WW8Num3z0"/>
          <w:rFonts w:ascii="Verdana" w:hAnsi="Verdana"/>
          <w:color w:val="000000"/>
          <w:sz w:val="18"/>
          <w:szCs w:val="18"/>
        </w:rPr>
        <w:t> </w:t>
      </w:r>
      <w:r>
        <w:rPr>
          <w:rFonts w:ascii="Verdana" w:hAnsi="Verdana"/>
          <w:color w:val="000000"/>
          <w:sz w:val="18"/>
          <w:szCs w:val="18"/>
        </w:rPr>
        <w:t>А.Г. Меры защиты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Дисканд. юрид. наук. M., 1985. и др.). Неисчерпаемость данной темы объясняется тем, что анализ регулятивных трудовых прав немыслим без рассмотрения вопросов их защиты.</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на наш взгляд, в настоящее время сложились определенные правовые предпосылки, которые делают необходимым продолжение исследований в области защиты трудовых прав и охраняемых законом интересов. Во-первых, до недавнего времени теоретические подходы к защите трудовых прав в науке трудового права, как правило, были направлены на преимущественное исследование защиты трудовых прав работников.33 В последнее время учеными</w:t>
      </w:r>
      <w:r>
        <w:rPr>
          <w:rStyle w:val="WW8Num3z0"/>
          <w:rFonts w:ascii="Verdana" w:hAnsi="Verdana"/>
          <w:color w:val="000000"/>
          <w:sz w:val="18"/>
          <w:szCs w:val="18"/>
        </w:rPr>
        <w:t> </w:t>
      </w: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необходимость защиты трудовых прав каждой из сторон трудового правоотношения.34 Во-вторых, в теории трудового права проявляется тенденция системного подхода к анализу деятельности по защите трудовых прав и охраняемых законом интересов, что позволяет некоторым ученым выделять самостоятельный институт защиты трудовых прав в структуре отрасли трудового права35, а в трудовом праве появляются два новых термина: «</w:t>
      </w:r>
      <w:r>
        <w:rPr>
          <w:rStyle w:val="WW8Num4z0"/>
          <w:rFonts w:ascii="Verdana" w:hAnsi="Verdana"/>
          <w:color w:val="4682B4"/>
          <w:sz w:val="18"/>
          <w:szCs w:val="18"/>
        </w:rPr>
        <w:t>форма</w:t>
      </w:r>
      <w:r>
        <w:rPr>
          <w:rFonts w:ascii="Verdana" w:hAnsi="Verdana"/>
          <w:color w:val="000000"/>
          <w:sz w:val="18"/>
          <w:szCs w:val="18"/>
        </w:rPr>
        <w:t>» и «</w:t>
      </w:r>
      <w:r>
        <w:rPr>
          <w:rStyle w:val="WW8Num4z0"/>
          <w:rFonts w:ascii="Verdana" w:hAnsi="Verdana"/>
          <w:color w:val="4682B4"/>
          <w:sz w:val="18"/>
          <w:szCs w:val="18"/>
        </w:rPr>
        <w:t>способ</w:t>
      </w:r>
      <w:r>
        <w:rPr>
          <w:rFonts w:ascii="Verdana" w:hAnsi="Verdana"/>
          <w:color w:val="000000"/>
          <w:sz w:val="18"/>
          <w:szCs w:val="18"/>
        </w:rPr>
        <w:t>» защиты. По мнению диссертанта, все это ставит вопрос о необходимости анализа защиты трудовых прав как деятельности определенных субъектов и правового механизма осуществления этой деятельности. В настоящем диссертационном исследовании автором осуществлена попытка рассмотреть защиту трудовых прав и интересов с точки зрения системного подхода, то есть разработать универсальную систему защиты трудовых прав и охраняемых законом интересов работников и работодателя, элементы этой системы, принципы ее построения. При решении поставленных задач автором были использованы научные разработки не только в области трудового права, но и труды ученых в области гражданского и гражданского процессуального права. По нашему мнению, такой подход оправдан, поскольку одной из основных тенденций развития трудового</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33 См., напр.:</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Охрана трудовых прав рабочих и служащих;</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B.H. Охрана трудовых прав рабочих и служащих при рассмотрении трудовых споров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Николаева Л.А. Защита трудовых прав рабочих и служащих: (Развитие демократических начал и укрепления социалистической</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в рассмотрении трудовых споров). Дис. д-ра юрид. наук. Алма-Ата, 1973 и др.</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См., напр.:</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M.B., Головина С.Ю. Трудовое право России. Учебник. М., 2003. С.442.</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35 См., напр.:</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T.A. Государственные органы и их служащие в системе защиты трудовых прав. Пермь, 2005. С.44. законодательства является усиление частно-правовых начал в регулировании трудовых отношений. В частности, эта тенденция проявляется в заимствовании правовых конструкций из гражданского права и попытка «</w:t>
      </w:r>
      <w:r>
        <w:rPr>
          <w:rStyle w:val="WW8Num4z0"/>
          <w:rFonts w:ascii="Verdana" w:hAnsi="Verdana"/>
          <w:color w:val="4682B4"/>
          <w:sz w:val="18"/>
          <w:szCs w:val="18"/>
        </w:rPr>
        <w:t>приложить</w:t>
      </w:r>
      <w:r>
        <w:rPr>
          <w:rFonts w:ascii="Verdana" w:hAnsi="Verdana"/>
          <w:color w:val="000000"/>
          <w:sz w:val="18"/>
          <w:szCs w:val="18"/>
        </w:rPr>
        <w:t>» эти конструкции к трудовым отношениям. Применительно к заявленной проблематике это выражается в следующем:</w:t>
      </w:r>
    </w:p>
    <w:p w:rsidR="00A80D51" w:rsidRDefault="00A80D51" w:rsidP="00A80D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во-первых, в ч.1 ст.1 ТК РФ в качестве цели трудового законодательства заявлена защита прав и интересов и работников и .работодателя (при традиционном для советской науки трудового права отрицании необходимости защиты трудовых прав работодателя);</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во-вторых, введение новых понятий «</w:t>
      </w:r>
      <w:r>
        <w:rPr>
          <w:rStyle w:val="WW8Num4z0"/>
          <w:rFonts w:ascii="Verdana" w:hAnsi="Verdana"/>
          <w:color w:val="4682B4"/>
          <w:sz w:val="18"/>
          <w:szCs w:val="18"/>
        </w:rPr>
        <w:t>способ защиты</w:t>
      </w:r>
      <w:r>
        <w:rPr>
          <w:rFonts w:ascii="Verdana" w:hAnsi="Verdana"/>
          <w:color w:val="000000"/>
          <w:sz w:val="18"/>
          <w:szCs w:val="18"/>
        </w:rPr>
        <w:t>» (ст.352 ТК РФ) и «</w:t>
      </w:r>
      <w:r>
        <w:rPr>
          <w:rStyle w:val="WW8Num4z0"/>
          <w:rFonts w:ascii="Verdana" w:hAnsi="Verdana"/>
          <w:color w:val="4682B4"/>
          <w:sz w:val="18"/>
          <w:szCs w:val="18"/>
        </w:rPr>
        <w:t>форма защиты</w:t>
      </w:r>
      <w:r>
        <w:rPr>
          <w:rFonts w:ascii="Verdana" w:hAnsi="Verdana"/>
          <w:color w:val="000000"/>
          <w:sz w:val="18"/>
          <w:szCs w:val="18"/>
        </w:rPr>
        <w:t>» трудовых прав (ст.379 ТК РФ). Поскольку в науке трудового права отсутствует системная разработка понятия защиты трудовых прав работников и работодателя, ее форм и способов, то перед исследователями встает проблема возможности применения конструкции защиты субъективных прав и понятийного аппарата, разработанного в гражданском праве и гражданском</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праве. На наш взгляд, при заимствовании конструкции, имеющей иную отраслевую принадлежность,</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всегда должен ставить перед собой несколько основных вопросов: а) цель заимствования этой конструкции; б) правовые последствия заимствования; в) пределы заимствования (то есть определение границы, когда заимствованная конструкция начинает противоречить сущности трудовых отношений). Поэтому мы считаем, что, используя достижения иных отраслевых наук (теории гражданского и гражданского процессуального права), в трудовом праве необходимо разработать систему форм и способов защиты субъективных трудовых прав, разработать понятийный аппарат с учетом специфики трудовых отношений, предмета и метода трудового права.</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в-третьих, появление нового для трудового права термина «</w:t>
      </w:r>
      <w:r>
        <w:rPr>
          <w:rStyle w:val="WW8Num4z0"/>
          <w:rFonts w:ascii="Verdana" w:hAnsi="Verdana"/>
          <w:color w:val="4682B4"/>
          <w:sz w:val="18"/>
          <w:szCs w:val="18"/>
        </w:rPr>
        <w:t>самозащита</w:t>
      </w:r>
      <w:r>
        <w:rPr>
          <w:rStyle w:val="WW8Num3z0"/>
          <w:rFonts w:ascii="Verdana" w:hAnsi="Verdana"/>
          <w:color w:val="000000"/>
          <w:sz w:val="18"/>
          <w:szCs w:val="18"/>
        </w:rPr>
        <w:t> </w:t>
      </w:r>
      <w:r>
        <w:rPr>
          <w:rFonts w:ascii="Verdana" w:hAnsi="Verdana"/>
          <w:color w:val="000000"/>
          <w:sz w:val="18"/>
          <w:szCs w:val="18"/>
        </w:rPr>
        <w:t>работниками своих трудовых прав» (ст.379 ТК РФ), что также ставит перед исследователем вопрос о необходимости применения</w:t>
      </w:r>
      <w:r>
        <w:rPr>
          <w:rStyle w:val="WW8Num3z0"/>
          <w:rFonts w:ascii="Verdana" w:hAnsi="Verdana"/>
          <w:color w:val="000000"/>
          <w:sz w:val="18"/>
          <w:szCs w:val="18"/>
        </w:rPr>
        <w:t> </w:t>
      </w:r>
      <w:r>
        <w:rPr>
          <w:rStyle w:val="WW8Num4z0"/>
          <w:rFonts w:ascii="Verdana" w:hAnsi="Verdana"/>
          <w:color w:val="4682B4"/>
          <w:sz w:val="18"/>
          <w:szCs w:val="18"/>
        </w:rPr>
        <w:t>цивилистической</w:t>
      </w:r>
      <w:r>
        <w:rPr>
          <w:rStyle w:val="WW8Num3z0"/>
          <w:rFonts w:ascii="Verdana" w:hAnsi="Verdana"/>
          <w:color w:val="000000"/>
          <w:sz w:val="18"/>
          <w:szCs w:val="18"/>
        </w:rPr>
        <w:t> </w:t>
      </w:r>
      <w:r>
        <w:rPr>
          <w:rFonts w:ascii="Verdana" w:hAnsi="Verdana"/>
          <w:color w:val="000000"/>
          <w:sz w:val="18"/>
          <w:szCs w:val="18"/>
        </w:rPr>
        <w:t>конструкции самозащиты с учетом специфики трудового права.</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Поскольку автор ставит своей задачей формирование эффективной системы форм и способов защиты трудовых прав, то безусловную актуальность приобретают вопросы согласованности и взаимодействия деятельности различных субъектов защиты трудовых прав, соответствие</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 предоставленных этим субъектам, их юридической природе, а также наличие механизма реализации тех или иных способов защиты в рамках осуществления различными субъектами деятельности по защите трудовых прав и охраняемых законом интересов.</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Таким образом, исходя из вышесказанного, перед настоящим диссертационным исследованием стоит t основная цель — на основе комплексного изучения теоретических и практических проблем, возникающих в сфере защиты трудовых прав и охраняемых законом интересов, обобщения нормативно-правовой базы и</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разработать научно обоснованную и практически эффективную систему форм и способов защиты трудовых прав работников и работодателя в российском трудовом праве.</w:t>
      </w:r>
    </w:p>
    <w:p w:rsidR="00A80D51" w:rsidRDefault="00A80D51" w:rsidP="00A80D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поставленной цели, по нашему мнению, следует в ходе исследования решить следующие задачи:</w:t>
      </w:r>
    </w:p>
    <w:p w:rsidR="00A80D51" w:rsidRDefault="00A80D51" w:rsidP="00A80D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разработать понятийный аппарат защиты трудовых прав работников и работодателя;</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проанализировать основные особенности защиты трудовых прав, в том числе специфические особенности предмета защиты, субъектов,</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на осуществление деятельности по защите трудовых прав, особенности содержания защиты трудовых прав работников и работодателя;</w:t>
      </w:r>
    </w:p>
    <w:p w:rsidR="00A80D51" w:rsidRDefault="00A80D51" w:rsidP="00A80D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рассмотреть особенности реализации различных форм защиты;</w:t>
      </w:r>
    </w:p>
    <w:p w:rsidR="00A80D51" w:rsidRDefault="00A80D51" w:rsidP="00A80D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проанализировать основные способы защиты трудовых прав, вызывающие наибольшее количество споров в правоприменительной практике.</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 и предмет исследования. В качестве объекта проведенного исследования выступают предмет, субъектный состав и содержание деятельности по защите трудовых прав и интересов. Предметом исследования являются теоретические проблемы правового механизма защиты трудовых прав и охраняемых законом интересов работников и работодателя, особенностей защиты</w:t>
      </w:r>
      <w:r>
        <w:rPr>
          <w:rStyle w:val="WW8Num3z0"/>
          <w:rFonts w:ascii="Verdana" w:hAnsi="Verdana"/>
          <w:color w:val="000000"/>
          <w:sz w:val="18"/>
          <w:szCs w:val="18"/>
        </w:rPr>
        <w:t> </w:t>
      </w:r>
      <w:r>
        <w:rPr>
          <w:rStyle w:val="WW8Num4z0"/>
          <w:rFonts w:ascii="Verdana" w:hAnsi="Verdana"/>
          <w:color w:val="4682B4"/>
          <w:sz w:val="18"/>
          <w:szCs w:val="18"/>
        </w:rPr>
        <w:t>охраняемого</w:t>
      </w:r>
      <w:r>
        <w:rPr>
          <w:rStyle w:val="WW8Num3z0"/>
          <w:rFonts w:ascii="Verdana" w:hAnsi="Verdana"/>
          <w:color w:val="000000"/>
          <w:sz w:val="18"/>
          <w:szCs w:val="18"/>
        </w:rPr>
        <w:t> </w:t>
      </w:r>
      <w:r>
        <w:rPr>
          <w:rFonts w:ascii="Verdana" w:hAnsi="Verdana"/>
          <w:color w:val="000000"/>
          <w:sz w:val="18"/>
          <w:szCs w:val="18"/>
        </w:rPr>
        <w:t>законом интереса в трудовом праве, понятия формы и способа защиты, основные научные концепции и позиции по вопросам, связанным с осуществлением защиты субъективных трудовых прав и охраняемых законом интересов. В работе также проведен анализ действующего законодательства, изучена и обобщена практика применения норм законодательства, регулирующего защиту трудовых прав и интересов работников и работодателя.</w:t>
      </w:r>
    </w:p>
    <w:p w:rsidR="00A80D51" w:rsidRDefault="00A80D51" w:rsidP="00A80D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Методологическая основа исследования. При проведении диссертационного исследования были широко применены как общенаучные методы (индукции и дедукции, анализа и синтеза, диалектический, сравнительный), так и специально-правовые методы (историко-правовой, системно-структурный, формально-юридический) и другие методы научного познания.</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основа исследования. Научную базу при проведении диссертационного исследования составили монографии, учебники, учебные пособия, материалы конференций, диссертации, научные</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ученых-трудовиков (О.В.Абрамова, Н.Г.Александров, В.С.Андреев, Б.К.Бегичев, А.К.Безина, Л.Ю.Бугров, И.С.Войтинский, Л.Я.Гинцбург, С.Ю.Головина, С.А.Голощапов, К.Н.Гусов, И.К.Дмитриева, В.М.Догадов, С.А.Иванов,</w:t>
      </w:r>
    </w:p>
    <w:p w:rsidR="00A80D51" w:rsidRDefault="00A80D51" w:rsidP="00A80D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A.А.Исаев, И.Я.Киселев, Л.Г.Коняхин, И.А.Костян, А.М.Куренной,</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B.И.Курилов, О.С.Курылева, Р.З.Лившиц, В.П.Литвинов-Фалинский, Ф.М.Левиант, А.М.Лушников, М.В.Лушникова, С.П.Маврин, А.Р.Мацюк, М.В.Молодцов, Л.А.Николаева, А.Ф.Нуртдинова, Ю.П.Орловский, А.Е.Пашерстник, А.С.Пашков, С.В.Передерин, И.К.Пискарев, Ю.Н.Полетаев, А.И.Процевский, В.Н.Скобелкин, В.Н.Смирнов, О.В.Смирнов, В.И.Смолярчук, И.О.Снигирева, П.Р.Стависский, А.И.Ставцева, Л.А.Сыроватская, Л.С.Таль, Е.Б.Хохлов, А.И.Цепин, И.И.Шелымагин, И.И.Янжул и др.). Ни одно научное исследование не может претендовать на всесторонность без анализа общей теории права. В настоящей работе были использованы научные труды С.С.Алексеева, В.К.Бабаева, С.А.Комарова, О.Э.Лейста, А.В.Малько, Н.С.Малеина, И.С.Самощенко, М.Х.Фарукшина и др. Кроме того, при написании работы использованы достижения науки гражданского и гражданского процессуального права (С.Н.Братусь, В.В.Бутнев, Е.В.Васьковский, А.П.</w:t>
      </w:r>
      <w:r>
        <w:rPr>
          <w:rStyle w:val="WW8Num3z0"/>
          <w:rFonts w:ascii="Verdana" w:hAnsi="Verdana"/>
          <w:color w:val="000000"/>
          <w:sz w:val="18"/>
          <w:szCs w:val="18"/>
        </w:rPr>
        <w:t> </w:t>
      </w:r>
      <w:r>
        <w:rPr>
          <w:rStyle w:val="WW8Num4z0"/>
          <w:rFonts w:ascii="Verdana" w:hAnsi="Verdana"/>
          <w:color w:val="4682B4"/>
          <w:sz w:val="18"/>
          <w:szCs w:val="18"/>
        </w:rPr>
        <w:t>Вершинин</w:t>
      </w:r>
      <w:r>
        <w:rPr>
          <w:rFonts w:ascii="Verdana" w:hAnsi="Verdana"/>
          <w:color w:val="000000"/>
          <w:sz w:val="18"/>
          <w:szCs w:val="18"/>
        </w:rPr>
        <w:t>, В.П.Грибанов, Р.Е.Гукасян, П.Ф.Елисейкин, Е.А.Крашенинников, В.А.Ойгензихт А.П.Сергеев, В.А.Тархов, М.К.Треушников, Ю.К.Толстой, Д.М.Чечот).</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Нормативная основа исследования включает в себя</w:t>
      </w:r>
      <w:r>
        <w:rPr>
          <w:rStyle w:val="WW8Num3z0"/>
          <w:rFonts w:ascii="Verdana" w:hAnsi="Verdana"/>
          <w:color w:val="000000"/>
          <w:sz w:val="18"/>
          <w:szCs w:val="18"/>
        </w:rPr>
        <w:t> </w:t>
      </w:r>
      <w:r>
        <w:rPr>
          <w:rStyle w:val="WW8Num4z0"/>
          <w:rFonts w:ascii="Verdana" w:hAnsi="Verdana"/>
          <w:color w:val="4682B4"/>
          <w:sz w:val="18"/>
          <w:szCs w:val="18"/>
        </w:rPr>
        <w:t>Конституцию</w:t>
      </w:r>
      <w:r>
        <w:rPr>
          <w:rStyle w:val="WW8Num3z0"/>
          <w:rFonts w:ascii="Verdana" w:hAnsi="Verdana"/>
          <w:color w:val="000000"/>
          <w:sz w:val="18"/>
          <w:szCs w:val="18"/>
        </w:rPr>
        <w:t> </w:t>
      </w:r>
      <w:r>
        <w:rPr>
          <w:rFonts w:ascii="Verdana" w:hAnsi="Verdana"/>
          <w:color w:val="000000"/>
          <w:sz w:val="18"/>
          <w:szCs w:val="18"/>
        </w:rPr>
        <w:t>Российской Федерации, нормативные договоры и рекомендательные акты Международной Организации Труда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действующие нормативно-правовые акты РФ и субъектов РФ, локальные нормативные акты, коллективные договоры и</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 а также некоторые утратившие силу нормативные акты дореволюционного и советского периодов развития трудового законодательства.</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основу исследования составили материалы</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и иной правоприменительной практики, в частности, практики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руководящей, обобщающей и</w:t>
      </w:r>
      <w:r>
        <w:rPr>
          <w:rStyle w:val="WW8Num3z0"/>
          <w:rFonts w:ascii="Verdana" w:hAnsi="Verdana"/>
          <w:color w:val="000000"/>
          <w:sz w:val="18"/>
          <w:szCs w:val="18"/>
        </w:rPr>
        <w:t> </w:t>
      </w:r>
      <w:r>
        <w:rPr>
          <w:rStyle w:val="WW8Num4z0"/>
          <w:rFonts w:ascii="Verdana" w:hAnsi="Verdana"/>
          <w:color w:val="4682B4"/>
          <w:sz w:val="18"/>
          <w:szCs w:val="18"/>
        </w:rPr>
        <w:t>надзорной</w:t>
      </w:r>
      <w:r>
        <w:rPr>
          <w:rStyle w:val="WW8Num3z0"/>
          <w:rFonts w:ascii="Verdana" w:hAnsi="Verdana"/>
          <w:color w:val="000000"/>
          <w:sz w:val="18"/>
          <w:szCs w:val="18"/>
        </w:rPr>
        <w:t> </w:t>
      </w:r>
      <w:r>
        <w:rPr>
          <w:rFonts w:ascii="Verdana" w:hAnsi="Verdana"/>
          <w:color w:val="000000"/>
          <w:sz w:val="18"/>
          <w:szCs w:val="18"/>
        </w:rPr>
        <w:t>практики Верховного Суда РФ, практики Европейского Суда по правам человека. Кроме этого, автором была обобщена судебная практика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Style w:val="WW8Num3z0"/>
          <w:rFonts w:ascii="Verdana" w:hAnsi="Verdana"/>
          <w:color w:val="000000"/>
          <w:sz w:val="18"/>
          <w:szCs w:val="18"/>
        </w:rPr>
        <w:t> </w:t>
      </w:r>
      <w:r>
        <w:rPr>
          <w:rFonts w:ascii="Verdana" w:hAnsi="Verdana"/>
          <w:color w:val="000000"/>
          <w:sz w:val="18"/>
          <w:szCs w:val="18"/>
        </w:rPr>
        <w:t>по Ярославской области (Ярославского областного суда, районных и городских судов Ярославской области, а также мировых</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за период с 2001 по 2004 годы,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Государственной инспекции труда в Ярославской области за период с 2001 по 2004 годы.</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Научная новизна проведенного t исследования заключается в том, что впервые на базе действующего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комплексно рассмотрена система форм и способов защиты прав и охраняемых законом интересов работников и работодателя, исследован правовой механизм защиты, отдельные элементы системы защиты (формы и способы), принципы построения системы защиты, основные презумпции, реализуемые при осуществлении защиты прав и интересов работников и работодателя.</w:t>
      </w:r>
    </w:p>
    <w:p w:rsidR="00A80D51" w:rsidRDefault="00A80D51" w:rsidP="00A80D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выносимые на защиту.</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целях</w:t>
      </w:r>
      <w:r>
        <w:rPr>
          <w:rStyle w:val="WW8Num3z0"/>
          <w:rFonts w:ascii="Verdana" w:hAnsi="Verdana"/>
          <w:color w:val="000000"/>
          <w:sz w:val="18"/>
          <w:szCs w:val="18"/>
        </w:rPr>
        <w:t> </w:t>
      </w:r>
      <w:r>
        <w:rPr>
          <w:rStyle w:val="WW8Num4z0"/>
          <w:rFonts w:ascii="Verdana" w:hAnsi="Verdana"/>
          <w:color w:val="4682B4"/>
          <w:sz w:val="18"/>
          <w:szCs w:val="18"/>
        </w:rPr>
        <w:t>единообразного</w:t>
      </w:r>
      <w:r>
        <w:rPr>
          <w:rStyle w:val="WW8Num3z0"/>
          <w:rFonts w:ascii="Verdana" w:hAnsi="Verdana"/>
          <w:color w:val="000000"/>
          <w:sz w:val="18"/>
          <w:szCs w:val="18"/>
        </w:rPr>
        <w:t> </w:t>
      </w:r>
      <w:r>
        <w:rPr>
          <w:rFonts w:ascii="Verdana" w:hAnsi="Verdana"/>
          <w:color w:val="000000"/>
          <w:sz w:val="18"/>
          <w:szCs w:val="18"/>
        </w:rPr>
        <w:t>понимания и применения понятий доказана необходимость дополнить понятийный аппарат трудового права легальными дефинициями терминов «</w:t>
      </w:r>
      <w:r>
        <w:rPr>
          <w:rStyle w:val="WW8Num4z0"/>
          <w:rFonts w:ascii="Verdana" w:hAnsi="Verdana"/>
          <w:color w:val="4682B4"/>
          <w:sz w:val="18"/>
          <w:szCs w:val="18"/>
        </w:rPr>
        <w:t>защита трудовых прав и охраняемых законом интересов</w:t>
      </w:r>
      <w:r>
        <w:rPr>
          <w:rFonts w:ascii="Verdana" w:hAnsi="Verdana"/>
          <w:color w:val="000000"/>
          <w:sz w:val="18"/>
          <w:szCs w:val="18"/>
        </w:rPr>
        <w:t>», «</w:t>
      </w:r>
      <w:r>
        <w:rPr>
          <w:rStyle w:val="WW8Num4z0"/>
          <w:rFonts w:ascii="Verdana" w:hAnsi="Verdana"/>
          <w:color w:val="4682B4"/>
          <w:sz w:val="18"/>
          <w:szCs w:val="18"/>
        </w:rPr>
        <w:t>форма защиты</w:t>
      </w:r>
      <w:r>
        <w:rPr>
          <w:rFonts w:ascii="Verdana" w:hAnsi="Verdana"/>
          <w:color w:val="000000"/>
          <w:sz w:val="18"/>
          <w:szCs w:val="18"/>
        </w:rPr>
        <w:t>», «</w:t>
      </w:r>
      <w:r>
        <w:rPr>
          <w:rStyle w:val="WW8Num4z0"/>
          <w:rFonts w:ascii="Verdana" w:hAnsi="Verdana"/>
          <w:color w:val="4682B4"/>
          <w:sz w:val="18"/>
          <w:szCs w:val="18"/>
        </w:rPr>
        <w:t>способ защиты</w:t>
      </w:r>
      <w:r>
        <w:rPr>
          <w:rFonts w:ascii="Verdana" w:hAnsi="Verdana"/>
          <w:color w:val="000000"/>
          <w:sz w:val="18"/>
          <w:szCs w:val="18"/>
        </w:rPr>
        <w:t>» и внесены предложения по изменению и дополнению ст.352 ТК РФ.</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 защитой субъективных трудовых прав и охраняемых законом интересов работников и работодателя следует понимать деятельность по реализации мер, направленных на восстановление нарушенных трудовых прав или устранение препятствий на пути осуществления индивидуальных и коллективных трудовых прав и охраняемых законом интересов работников или работодателя, осуществляемая сторонами трудового правоотношения, а также</w:t>
      </w:r>
      <w:r>
        <w:rPr>
          <w:rStyle w:val="WW8Num3z0"/>
          <w:rFonts w:ascii="Verdana" w:hAnsi="Verdana"/>
          <w:color w:val="000000"/>
          <w:sz w:val="18"/>
          <w:szCs w:val="18"/>
        </w:rPr>
        <w:t> </w:t>
      </w:r>
      <w:r>
        <w:rPr>
          <w:rStyle w:val="WW8Num4z0"/>
          <w:rFonts w:ascii="Verdana" w:hAnsi="Verdana"/>
          <w:color w:val="4682B4"/>
          <w:sz w:val="18"/>
          <w:szCs w:val="18"/>
        </w:rPr>
        <w:t>компетентными</w:t>
      </w:r>
      <w:r>
        <w:rPr>
          <w:rStyle w:val="WW8Num3z0"/>
          <w:rFonts w:ascii="Verdana" w:hAnsi="Verdana"/>
          <w:color w:val="000000"/>
          <w:sz w:val="18"/>
          <w:szCs w:val="18"/>
        </w:rPr>
        <w:t> </w:t>
      </w:r>
      <w:r>
        <w:rPr>
          <w:rFonts w:ascii="Verdana" w:hAnsi="Verdana"/>
          <w:color w:val="000000"/>
          <w:sz w:val="18"/>
          <w:szCs w:val="18"/>
        </w:rPr>
        <w:t>государственными органами или общественными организациями.</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Форма защиты представляет собой порядок осуществления</w:t>
      </w:r>
      <w:r>
        <w:rPr>
          <w:rStyle w:val="WW8Num3z0"/>
          <w:rFonts w:ascii="Verdana" w:hAnsi="Verdana"/>
          <w:color w:val="000000"/>
          <w:sz w:val="18"/>
          <w:szCs w:val="18"/>
        </w:rPr>
        <w:t> </w:t>
      </w:r>
      <w:r>
        <w:rPr>
          <w:rStyle w:val="WW8Num4z0"/>
          <w:rFonts w:ascii="Verdana" w:hAnsi="Verdana"/>
          <w:color w:val="4682B4"/>
          <w:sz w:val="18"/>
          <w:szCs w:val="18"/>
        </w:rPr>
        <w:t>уполномоченным</w:t>
      </w:r>
      <w:r>
        <w:rPr>
          <w:rStyle w:val="WW8Num3z0"/>
          <w:rFonts w:ascii="Verdana" w:hAnsi="Verdana"/>
          <w:color w:val="000000"/>
          <w:sz w:val="18"/>
          <w:szCs w:val="18"/>
        </w:rPr>
        <w:t> </w:t>
      </w:r>
      <w:r>
        <w:rPr>
          <w:rFonts w:ascii="Verdana" w:hAnsi="Verdana"/>
          <w:color w:val="000000"/>
          <w:sz w:val="18"/>
          <w:szCs w:val="18"/>
        </w:rPr>
        <w:t>субъектом деятельности по защите трудовых прав и охраняемых законом интересов работников и работодателя, осуществляемый в рамках единого правового режима.</w:t>
      </w:r>
    </w:p>
    <w:p w:rsidR="00A80D51" w:rsidRDefault="00A80D51" w:rsidP="00A80D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Способ защиты - это конкретное действие, направленное на восстановление субъективного права, устранение препятствий к его осуществлению или удовлетворение охраняемого законом интереса.</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Путем анализа правового механизма защиты (стадиями которого являются</w:t>
      </w:r>
      <w:r>
        <w:rPr>
          <w:rStyle w:val="WW8Num3z0"/>
          <w:rFonts w:ascii="Verdana" w:hAnsi="Verdana"/>
          <w:color w:val="000000"/>
          <w:sz w:val="18"/>
          <w:szCs w:val="18"/>
        </w:rPr>
        <w:t> </w:t>
      </w:r>
      <w:r>
        <w:rPr>
          <w:rStyle w:val="WW8Num4z0"/>
          <w:rFonts w:ascii="Verdana" w:hAnsi="Verdana"/>
          <w:color w:val="4682B4"/>
          <w:sz w:val="18"/>
          <w:szCs w:val="18"/>
        </w:rPr>
        <w:t>охранительные</w:t>
      </w:r>
      <w:r>
        <w:rPr>
          <w:rStyle w:val="WW8Num3z0"/>
          <w:rFonts w:ascii="Verdana" w:hAnsi="Verdana"/>
          <w:color w:val="000000"/>
          <w:sz w:val="18"/>
          <w:szCs w:val="18"/>
        </w:rPr>
        <w:t> </w:t>
      </w:r>
      <w:r>
        <w:rPr>
          <w:rFonts w:ascii="Verdana" w:hAnsi="Verdana"/>
          <w:color w:val="000000"/>
          <w:sz w:val="18"/>
          <w:szCs w:val="18"/>
        </w:rPr>
        <w:t>нормы, охранительные правоотношения и акты реализации права) сделан вывод об универсальности механизма защиты для субъективных прав и охраняемых законом интересов и работников, и работодателя.</w:t>
      </w:r>
    </w:p>
    <w:p w:rsidR="00A80D51" w:rsidRDefault="00A80D51" w:rsidP="00A80D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В целях упорядочения системы форм и способов защиты предлагается сформулировать в ТК РФ следующий перечень форм и способов защиты:</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 Основными формами защиты трудовых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работников являются: защита трудовых прав и охраняемых законом интересов работников и работодателя органами, созданными на паритетной основе самими спорящими сторонами, государственный контроль и</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соблюдением трудового законодательства, судебная защита, защита трудовых прав и интересов работников профессиональными союзами, защита трудовых прав и интересов работодателя объединениями работодателей, самозащита трудовых прав и интересов работников и работодателя. Б) Основными способами защиты трудовых и непосредственно связанных с трудовыми прав и охраняемых законом интересов работников являются: признание права; восстановление положения, существовавшего до нарушения права (в том числе восстановление на работе);</w:t>
      </w:r>
      <w:r>
        <w:rPr>
          <w:rStyle w:val="WW8Num3z0"/>
          <w:rFonts w:ascii="Verdana" w:hAnsi="Verdana"/>
          <w:color w:val="000000"/>
          <w:sz w:val="18"/>
          <w:szCs w:val="18"/>
        </w:rPr>
        <w:t> </w:t>
      </w:r>
      <w:r>
        <w:rPr>
          <w:rStyle w:val="WW8Num4z0"/>
          <w:rFonts w:ascii="Verdana" w:hAnsi="Verdana"/>
          <w:color w:val="4682B4"/>
          <w:sz w:val="18"/>
          <w:szCs w:val="18"/>
        </w:rPr>
        <w:t>пресечение</w:t>
      </w:r>
      <w:r>
        <w:rPr>
          <w:rStyle w:val="WW8Num3z0"/>
          <w:rFonts w:ascii="Verdana" w:hAnsi="Verdana"/>
          <w:color w:val="000000"/>
          <w:sz w:val="18"/>
          <w:szCs w:val="18"/>
        </w:rPr>
        <w:t> </w:t>
      </w:r>
      <w:r>
        <w:rPr>
          <w:rFonts w:ascii="Verdana" w:hAnsi="Verdana"/>
          <w:color w:val="000000"/>
          <w:sz w:val="18"/>
          <w:szCs w:val="18"/>
        </w:rPr>
        <w:t>действий, нарушающих право или создающих угрозу его нарушения; признание</w:t>
      </w:r>
      <w:r>
        <w:rPr>
          <w:rStyle w:val="WW8Num3z0"/>
          <w:rFonts w:ascii="Verdana" w:hAnsi="Verdana"/>
          <w:color w:val="000000"/>
          <w:sz w:val="18"/>
          <w:szCs w:val="18"/>
        </w:rPr>
        <w:t> </w:t>
      </w:r>
      <w:r>
        <w:rPr>
          <w:rStyle w:val="WW8Num4z0"/>
          <w:rFonts w:ascii="Verdana" w:hAnsi="Verdana"/>
          <w:color w:val="4682B4"/>
          <w:sz w:val="18"/>
          <w:szCs w:val="18"/>
        </w:rPr>
        <w:t>незаконным</w:t>
      </w:r>
      <w:r>
        <w:rPr>
          <w:rStyle w:val="WW8Num3z0"/>
          <w:rFonts w:ascii="Verdana" w:hAnsi="Verdana"/>
          <w:color w:val="000000"/>
          <w:sz w:val="18"/>
          <w:szCs w:val="18"/>
        </w:rPr>
        <w:t> </w:t>
      </w:r>
      <w:r>
        <w:rPr>
          <w:rFonts w:ascii="Verdana" w:hAnsi="Verdana"/>
          <w:color w:val="000000"/>
          <w:sz w:val="18"/>
          <w:szCs w:val="18"/>
        </w:rPr>
        <w:t>приказа работодателя; признание отношений трудовыми; признание</w:t>
      </w:r>
      <w:r>
        <w:rPr>
          <w:rStyle w:val="WW8Num3z0"/>
          <w:rFonts w:ascii="Verdana" w:hAnsi="Verdana"/>
          <w:color w:val="000000"/>
          <w:sz w:val="18"/>
          <w:szCs w:val="18"/>
        </w:rPr>
        <w:t> </w:t>
      </w:r>
      <w:r>
        <w:rPr>
          <w:rStyle w:val="WW8Num4z0"/>
          <w:rFonts w:ascii="Verdana" w:hAnsi="Verdana"/>
          <w:color w:val="4682B4"/>
          <w:sz w:val="18"/>
          <w:szCs w:val="18"/>
        </w:rPr>
        <w:t>недействительными</w:t>
      </w:r>
      <w:r>
        <w:rPr>
          <w:rStyle w:val="WW8Num3z0"/>
          <w:rFonts w:ascii="Verdana" w:hAnsi="Verdana"/>
          <w:color w:val="000000"/>
          <w:sz w:val="18"/>
          <w:szCs w:val="18"/>
        </w:rPr>
        <w:t> </w:t>
      </w:r>
      <w:r>
        <w:rPr>
          <w:rFonts w:ascii="Verdana" w:hAnsi="Verdana"/>
          <w:color w:val="000000"/>
          <w:sz w:val="18"/>
          <w:szCs w:val="18"/>
        </w:rPr>
        <w:t>условий трудового договора, коллективного договора, коллективного соглашения и норм локальных нормативных актов; признания нормативных актов недействительными, не подлежащими применению или не соответствующими</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конституциям и уставам субъектов РФ; признание недействительными</w:t>
      </w:r>
      <w:r>
        <w:rPr>
          <w:rStyle w:val="WW8Num3z0"/>
          <w:rFonts w:ascii="Verdana" w:hAnsi="Verdana"/>
          <w:color w:val="000000"/>
          <w:sz w:val="18"/>
          <w:szCs w:val="18"/>
        </w:rPr>
        <w:t> </w:t>
      </w:r>
      <w:r>
        <w:rPr>
          <w:rStyle w:val="WW8Num4z0"/>
          <w:rFonts w:ascii="Verdana" w:hAnsi="Verdana"/>
          <w:color w:val="4682B4"/>
          <w:sz w:val="18"/>
          <w:szCs w:val="18"/>
        </w:rPr>
        <w:t>ненормативного</w:t>
      </w:r>
      <w:r>
        <w:rPr>
          <w:rStyle w:val="WW8Num3z0"/>
          <w:rFonts w:ascii="Verdana" w:hAnsi="Verdana"/>
          <w:color w:val="000000"/>
          <w:sz w:val="18"/>
          <w:szCs w:val="18"/>
        </w:rPr>
        <w:t> </w:t>
      </w:r>
      <w:r>
        <w:rPr>
          <w:rFonts w:ascii="Verdana" w:hAnsi="Verdana"/>
          <w:color w:val="000000"/>
          <w:sz w:val="18"/>
          <w:szCs w:val="18"/>
        </w:rPr>
        <w:t>акта государственного органа или органа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отказ от выполнения работы; присуждение к</w:t>
      </w:r>
      <w:r>
        <w:rPr>
          <w:rStyle w:val="WW8Num3z0"/>
          <w:rFonts w:ascii="Verdana" w:hAnsi="Verdana"/>
          <w:color w:val="000000"/>
          <w:sz w:val="18"/>
          <w:szCs w:val="18"/>
        </w:rPr>
        <w:t> </w:t>
      </w:r>
      <w:r>
        <w:rPr>
          <w:rStyle w:val="WW8Num4z0"/>
          <w:rFonts w:ascii="Verdana" w:hAnsi="Verdana"/>
          <w:color w:val="4682B4"/>
          <w:sz w:val="18"/>
          <w:szCs w:val="18"/>
        </w:rPr>
        <w:t>исполнению</w:t>
      </w:r>
      <w:r>
        <w:rPr>
          <w:rStyle w:val="WW8Num3z0"/>
          <w:rFonts w:ascii="Verdana" w:hAnsi="Verdana"/>
          <w:color w:val="000000"/>
          <w:sz w:val="18"/>
          <w:szCs w:val="18"/>
        </w:rPr>
        <w:t> </w:t>
      </w:r>
      <w:r>
        <w:rPr>
          <w:rFonts w:ascii="Verdana" w:hAnsi="Verdana"/>
          <w:color w:val="000000"/>
          <w:sz w:val="18"/>
          <w:szCs w:val="18"/>
        </w:rPr>
        <w:t>обязанности; возмещение ущерба, причиненного</w:t>
      </w:r>
      <w:r>
        <w:rPr>
          <w:rStyle w:val="WW8Num3z0"/>
          <w:rFonts w:ascii="Verdana" w:hAnsi="Verdana"/>
          <w:color w:val="000000"/>
          <w:sz w:val="18"/>
          <w:szCs w:val="18"/>
        </w:rPr>
        <w:t> </w:t>
      </w:r>
      <w:r>
        <w:rPr>
          <w:rStyle w:val="WW8Num4z0"/>
          <w:rFonts w:ascii="Verdana" w:hAnsi="Verdana"/>
          <w:color w:val="4682B4"/>
          <w:sz w:val="18"/>
          <w:szCs w:val="18"/>
        </w:rPr>
        <w:t>имуществу</w:t>
      </w:r>
      <w:r>
        <w:rPr>
          <w:rStyle w:val="WW8Num3z0"/>
          <w:rFonts w:ascii="Verdana" w:hAnsi="Verdana"/>
          <w:color w:val="000000"/>
          <w:sz w:val="18"/>
          <w:szCs w:val="18"/>
        </w:rPr>
        <w:t> </w:t>
      </w:r>
      <w:r>
        <w:rPr>
          <w:rFonts w:ascii="Verdana" w:hAnsi="Verdana"/>
          <w:color w:val="000000"/>
          <w:sz w:val="18"/>
          <w:szCs w:val="18"/>
        </w:rPr>
        <w:t>работника; компенсация морального вреда;</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или изменение правоотношения; иные способы, не запрещенные законом.</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Основными способами защиты трудовых прав и охраняемых законом интересов работодателя являются: прекращение трудовых отношений;</w:t>
      </w:r>
      <w:r>
        <w:rPr>
          <w:rStyle w:val="WW8Num3z0"/>
          <w:rFonts w:ascii="Verdana" w:hAnsi="Verdana"/>
          <w:color w:val="000000"/>
          <w:sz w:val="18"/>
          <w:szCs w:val="18"/>
        </w:rPr>
        <w:t> </w:t>
      </w:r>
      <w:r>
        <w:rPr>
          <w:rStyle w:val="WW8Num4z0"/>
          <w:rFonts w:ascii="Verdana" w:hAnsi="Verdana"/>
          <w:color w:val="4682B4"/>
          <w:sz w:val="18"/>
          <w:szCs w:val="18"/>
        </w:rPr>
        <w:t>аннулирование</w:t>
      </w:r>
      <w:r>
        <w:rPr>
          <w:rStyle w:val="WW8Num3z0"/>
          <w:rFonts w:ascii="Verdana" w:hAnsi="Verdana"/>
          <w:color w:val="000000"/>
          <w:sz w:val="18"/>
          <w:szCs w:val="18"/>
        </w:rPr>
        <w:t> </w:t>
      </w:r>
      <w:r>
        <w:rPr>
          <w:rFonts w:ascii="Verdana" w:hAnsi="Verdana"/>
          <w:color w:val="000000"/>
          <w:sz w:val="18"/>
          <w:szCs w:val="18"/>
        </w:rPr>
        <w:t>трудового договора; удержание из заработной платы;</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расходов на обучение; признания нормативных актов недействительными или не соответствующими Конституции РФ,</w:t>
      </w:r>
      <w:r>
        <w:rPr>
          <w:rStyle w:val="WW8Num3z0"/>
          <w:rFonts w:ascii="Verdana" w:hAnsi="Verdana"/>
          <w:color w:val="000000"/>
          <w:sz w:val="18"/>
          <w:szCs w:val="18"/>
        </w:rPr>
        <w:t> </w:t>
      </w:r>
      <w:r>
        <w:rPr>
          <w:rStyle w:val="WW8Num4z0"/>
          <w:rFonts w:ascii="Verdana" w:hAnsi="Verdana"/>
          <w:color w:val="4682B4"/>
          <w:sz w:val="18"/>
          <w:szCs w:val="18"/>
        </w:rPr>
        <w:t>конституциям</w:t>
      </w:r>
      <w:r>
        <w:rPr>
          <w:rStyle w:val="WW8Num3z0"/>
          <w:rFonts w:ascii="Verdana" w:hAnsi="Verdana"/>
          <w:color w:val="000000"/>
          <w:sz w:val="18"/>
          <w:szCs w:val="18"/>
        </w:rPr>
        <w:t> </w:t>
      </w:r>
      <w:r>
        <w:rPr>
          <w:rFonts w:ascii="Verdana" w:hAnsi="Verdana"/>
          <w:color w:val="000000"/>
          <w:sz w:val="18"/>
          <w:szCs w:val="18"/>
        </w:rPr>
        <w:t>и уставам субъектов РФ; признание недействительными ненормативного акта государственного органа или органа местного самоуправления; возмещение ущерба,</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имуществу работодателя; иные способы, предусмотренные законом.</w:t>
      </w:r>
    </w:p>
    <w:p w:rsidR="00A80D51" w:rsidRDefault="00A80D51" w:rsidP="00A80D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Доказано, что система форм и способов защиты основывается на принципах, носящих межинституциональный характер. Системный подход к правовому регулированию защиты прав и интересов диктует необходимость закрепления в ТК РФ принципов защиты. Диссертантом сформулирована с учетом действующего российского законодательства и международных актов о труде система принципов защиты трудовых прав и охраняемых законом интересов и сделаны предложения по внесению соответствующих дополнений в трудовое законодательство.</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Основными принципами защиты трудовых прав и охраняемых законом интересов работников и работодателя являются: принцип</w:t>
      </w:r>
      <w:r>
        <w:rPr>
          <w:rStyle w:val="WW8Num3z0"/>
          <w:rFonts w:ascii="Verdana" w:hAnsi="Verdana"/>
          <w:color w:val="000000"/>
          <w:sz w:val="18"/>
          <w:szCs w:val="18"/>
        </w:rPr>
        <w:t> </w:t>
      </w:r>
      <w:r>
        <w:rPr>
          <w:rStyle w:val="WW8Num4z0"/>
          <w:rFonts w:ascii="Verdana" w:hAnsi="Verdana"/>
          <w:color w:val="4682B4"/>
          <w:sz w:val="18"/>
          <w:szCs w:val="18"/>
        </w:rPr>
        <w:t>гарантированности</w:t>
      </w:r>
      <w:r>
        <w:rPr>
          <w:rStyle w:val="WW8Num3z0"/>
          <w:rFonts w:ascii="Verdana" w:hAnsi="Verdana"/>
          <w:color w:val="000000"/>
          <w:sz w:val="18"/>
          <w:szCs w:val="18"/>
        </w:rPr>
        <w:t> </w:t>
      </w:r>
      <w:r>
        <w:rPr>
          <w:rFonts w:ascii="Verdana" w:hAnsi="Verdana"/>
          <w:color w:val="000000"/>
          <w:sz w:val="18"/>
          <w:szCs w:val="18"/>
        </w:rPr>
        <w:t xml:space="preserve">права на защиту индивидуальных и коллективных трудовых прав и охраняемых законом интересов работников и работодателя; принцип баланса защиты прав сторон трудового правоотношения (работников и работодателя); принцип социального партнерства (преимущественного урегулирования споров при помощи механизма социального партнерства; паритетного участия t работодателей и работников в органах по урегулированию трудовых конфликтов; гарантии прав представителей работников в организации); принцип координации деятельности органов государственной власти и разграничения полномочий </w:t>
      </w:r>
      <w:r>
        <w:rPr>
          <w:rFonts w:ascii="Verdana" w:hAnsi="Verdana"/>
          <w:color w:val="000000"/>
          <w:sz w:val="18"/>
          <w:szCs w:val="18"/>
        </w:rPr>
        <w:lastRenderedPageBreak/>
        <w:t>между различными органами государственной власти в области защиты трудовых прав; принцип доступности, простоты и оперативности защиты трудовых прав и охраняемых законом интересов.</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Выбор способа защиты обусловлен особенностями предмета защиты, то есть характером подлежащего защите субъективного трудового права (индивидуального или коллективного) или охраняемого законом интереса. В ходе диссертационного исследования доказано, что специфика интереса как предмета защиты является решающим моментом в выборе не только способа, но и формы защиты. Автором сделан вывод, что</w:t>
      </w:r>
      <w:r>
        <w:rPr>
          <w:rStyle w:val="WW8Num3z0"/>
          <w:rFonts w:ascii="Verdana" w:hAnsi="Verdana"/>
          <w:color w:val="000000"/>
          <w:sz w:val="18"/>
          <w:szCs w:val="18"/>
        </w:rPr>
        <w:t> </w:t>
      </w:r>
      <w:r>
        <w:rPr>
          <w:rStyle w:val="WW8Num4z0"/>
          <w:rFonts w:ascii="Verdana" w:hAnsi="Verdana"/>
          <w:color w:val="4682B4"/>
          <w:sz w:val="18"/>
          <w:szCs w:val="18"/>
        </w:rPr>
        <w:t>спор</w:t>
      </w:r>
      <w:r>
        <w:rPr>
          <w:rStyle w:val="WW8Num3z0"/>
          <w:rFonts w:ascii="Verdana" w:hAnsi="Verdana"/>
          <w:color w:val="000000"/>
          <w:sz w:val="18"/>
          <w:szCs w:val="18"/>
        </w:rPr>
        <w:t> </w:t>
      </w:r>
      <w:r>
        <w:rPr>
          <w:rFonts w:ascii="Verdana" w:hAnsi="Verdana"/>
          <w:color w:val="000000"/>
          <w:sz w:val="18"/>
          <w:szCs w:val="18"/>
        </w:rPr>
        <w:t>об интересе может рассматриваться только посредством социально-партнерского порядка защиты и не может быть передан на рассмотрение в суд. При этом при рассмотрении индивидуального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об интересе комиссией по трудовым спорам решение должно быть принято на паритетных началах.</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Для работодателя, обладающего властными</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Style w:val="WW8Num3z0"/>
          <w:rFonts w:ascii="Verdana" w:hAnsi="Verdana"/>
          <w:color w:val="000000"/>
          <w:sz w:val="18"/>
          <w:szCs w:val="18"/>
        </w:rPr>
        <w:t> </w:t>
      </w:r>
      <w:r>
        <w:rPr>
          <w:rFonts w:ascii="Verdana" w:hAnsi="Verdana"/>
          <w:color w:val="000000"/>
          <w:sz w:val="18"/>
          <w:szCs w:val="18"/>
        </w:rPr>
        <w:t>в отношении работника, наиболее часто применяемой формой защиты является самозащита трудовых прав и интересов, в рамках которой могут быть реализованы следующие способы: а) увольнение работника, б) аннулирование трудового договора, в) удержание из заработной платы. Сделан вывод, что возмещение затрат, понесенных работодателем на обучение работника (ст.249 ТК РФ), является мерой защиты прав работодателя, а не мерой материальной ответственности работника, вследствие чего необходимо изменить институциональную принадлежность нормы ст.249 ТК РФ и поместить ее в главу 21 ТК РФ. Диссертантом обоснован вывод о том, что</w:t>
      </w:r>
      <w:r>
        <w:rPr>
          <w:rStyle w:val="WW8Num4z0"/>
          <w:rFonts w:ascii="Verdana" w:hAnsi="Verdana"/>
          <w:color w:val="4682B4"/>
          <w:sz w:val="18"/>
          <w:szCs w:val="18"/>
        </w:rPr>
        <w:t>взыскание</w:t>
      </w:r>
      <w:r>
        <w:rPr>
          <w:rStyle w:val="WW8Num3z0"/>
          <w:rFonts w:ascii="Verdana" w:hAnsi="Verdana"/>
          <w:color w:val="000000"/>
          <w:sz w:val="18"/>
          <w:szCs w:val="18"/>
        </w:rPr>
        <w:t> </w:t>
      </w:r>
      <w:r>
        <w:rPr>
          <w:rFonts w:ascii="Verdana" w:hAnsi="Verdana"/>
          <w:color w:val="000000"/>
          <w:sz w:val="18"/>
          <w:szCs w:val="18"/>
        </w:rPr>
        <w:t>затрат, понесенных работодателем на обучение работника, должно производиться только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порядке.</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Под</w:t>
      </w:r>
      <w:r>
        <w:rPr>
          <w:rStyle w:val="WW8Num3z0"/>
          <w:rFonts w:ascii="Verdana" w:hAnsi="Verdana"/>
          <w:color w:val="000000"/>
          <w:sz w:val="18"/>
          <w:szCs w:val="18"/>
        </w:rPr>
        <w:t> </w:t>
      </w:r>
      <w:r>
        <w:rPr>
          <w:rStyle w:val="WW8Num4z0"/>
          <w:rFonts w:ascii="Verdana" w:hAnsi="Verdana"/>
          <w:color w:val="4682B4"/>
          <w:sz w:val="18"/>
          <w:szCs w:val="18"/>
        </w:rPr>
        <w:t>самозащитой</w:t>
      </w:r>
      <w:r>
        <w:rPr>
          <w:rStyle w:val="WW8Num3z0"/>
          <w:rFonts w:ascii="Verdana" w:hAnsi="Verdana"/>
          <w:color w:val="000000"/>
          <w:sz w:val="18"/>
          <w:szCs w:val="18"/>
        </w:rPr>
        <w:t> </w:t>
      </w:r>
      <w:r>
        <w:rPr>
          <w:rFonts w:ascii="Verdana" w:hAnsi="Verdana"/>
          <w:color w:val="000000"/>
          <w:sz w:val="18"/>
          <w:szCs w:val="18"/>
        </w:rPr>
        <w:t>трудовых прав и охраняемых законом интересов работников следует понимать: а)</w:t>
      </w:r>
      <w:r>
        <w:rPr>
          <w:rStyle w:val="WW8Num3z0"/>
          <w:rFonts w:ascii="Verdana" w:hAnsi="Verdana"/>
          <w:color w:val="000000"/>
          <w:sz w:val="18"/>
          <w:szCs w:val="18"/>
        </w:rPr>
        <w:t> </w:t>
      </w:r>
      <w:r>
        <w:rPr>
          <w:rStyle w:val="WW8Num4z0"/>
          <w:rFonts w:ascii="Verdana" w:hAnsi="Verdana"/>
          <w:color w:val="4682B4"/>
          <w:sz w:val="18"/>
          <w:szCs w:val="18"/>
        </w:rPr>
        <w:t>приостановление</w:t>
      </w:r>
      <w:r>
        <w:rPr>
          <w:rStyle w:val="WW8Num3z0"/>
          <w:rFonts w:ascii="Verdana" w:hAnsi="Verdana"/>
          <w:color w:val="000000"/>
          <w:sz w:val="18"/>
          <w:szCs w:val="18"/>
        </w:rPr>
        <w:t> </w:t>
      </w:r>
      <w:r>
        <w:rPr>
          <w:rFonts w:ascii="Verdana" w:hAnsi="Verdana"/>
          <w:color w:val="000000"/>
          <w:sz w:val="18"/>
          <w:szCs w:val="18"/>
        </w:rPr>
        <w:t>работы или отказ от выполнения работником работы, непосредственно угрожающей жизни и здоровью, либо не предусмотренной трудовым договором, либо в случае задержки выплаты заработной платы, а также в иных случаях нарушения работодателем трудовых прав работника, предусмотренных трудовым законодательством, коллективным договором (</w:t>
      </w:r>
      <w:r>
        <w:rPr>
          <w:rStyle w:val="WW8Num4z0"/>
          <w:rFonts w:ascii="Verdana" w:hAnsi="Verdana"/>
          <w:color w:val="4682B4"/>
          <w:sz w:val="18"/>
          <w:szCs w:val="18"/>
        </w:rPr>
        <w:t>соглашением</w:t>
      </w:r>
      <w:r>
        <w:rPr>
          <w:rFonts w:ascii="Verdana" w:hAnsi="Verdana"/>
          <w:color w:val="000000"/>
          <w:sz w:val="18"/>
          <w:szCs w:val="18"/>
        </w:rPr>
        <w:t>), трудовым договором; б) объявление работниками забастовки в защиту коллективных интересов в порядке и при соблюдении условий, предусмотренных трудовым законодательством.</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Анализ юрисдикционной формы защиты показал, что органы государственного контроля и</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за соблюдением трудового законодательства и общественные органы в результате особенностей их исторического развития сохранили ряд функций, несвойственных их юридической природе, в связи с чем предлагается внести соответствующие изменения в законодательство:</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исключить</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государственной инспекции труда в сфере разрешения споров о праве и об интересе (в частности, по</w:t>
      </w:r>
      <w:r>
        <w:rPr>
          <w:rStyle w:val="WW8Num3z0"/>
          <w:rFonts w:ascii="Verdana" w:hAnsi="Verdana"/>
          <w:color w:val="000000"/>
          <w:sz w:val="18"/>
          <w:szCs w:val="18"/>
        </w:rPr>
        <w:t> </w:t>
      </w:r>
      <w:r>
        <w:rPr>
          <w:rStyle w:val="WW8Num4z0"/>
          <w:rFonts w:ascii="Verdana" w:hAnsi="Verdana"/>
          <w:color w:val="4682B4"/>
          <w:sz w:val="18"/>
          <w:szCs w:val="18"/>
        </w:rPr>
        <w:t>жалобам</w:t>
      </w:r>
      <w:r>
        <w:rPr>
          <w:rStyle w:val="WW8Num3z0"/>
          <w:rFonts w:ascii="Verdana" w:hAnsi="Verdana"/>
          <w:color w:val="000000"/>
          <w:sz w:val="18"/>
          <w:szCs w:val="18"/>
        </w:rPr>
        <w:t> </w:t>
      </w:r>
      <w:r>
        <w:rPr>
          <w:rFonts w:ascii="Verdana" w:hAnsi="Verdana"/>
          <w:color w:val="000000"/>
          <w:sz w:val="18"/>
          <w:szCs w:val="18"/>
        </w:rPr>
        <w:t>работников на дискриминационные действия работодателя);</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исключить право профсоюзных органов требовать привлечения руководителей организации к</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законодательстве координационную функцию Федеральной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при осуществлении деятельности по контролю и</w:t>
      </w:r>
      <w:r>
        <w:rPr>
          <w:rStyle w:val="WW8Num3z0"/>
          <w:rFonts w:ascii="Verdana" w:hAnsi="Verdana"/>
          <w:color w:val="000000"/>
          <w:sz w:val="18"/>
          <w:szCs w:val="18"/>
        </w:rPr>
        <w:t> </w:t>
      </w:r>
      <w:r>
        <w:rPr>
          <w:rStyle w:val="WW8Num4z0"/>
          <w:rFonts w:ascii="Verdana" w:hAnsi="Verdana"/>
          <w:color w:val="4682B4"/>
          <w:sz w:val="18"/>
          <w:szCs w:val="18"/>
        </w:rPr>
        <w:t>надзору</w:t>
      </w:r>
      <w:r>
        <w:rPr>
          <w:rStyle w:val="WW8Num3z0"/>
          <w:rFonts w:ascii="Verdana" w:hAnsi="Verdana"/>
          <w:color w:val="000000"/>
          <w:sz w:val="18"/>
          <w:szCs w:val="18"/>
        </w:rPr>
        <w:t> </w:t>
      </w:r>
      <w:r>
        <w:rPr>
          <w:rFonts w:ascii="Verdana" w:hAnsi="Verdana"/>
          <w:color w:val="000000"/>
          <w:sz w:val="18"/>
          <w:szCs w:val="18"/>
        </w:rPr>
        <w:t>за соблюдением трудового законодательства в отношении остальных контрольно-надзорных органов.</w:t>
      </w:r>
    </w:p>
    <w:p w:rsidR="00A80D51" w:rsidRDefault="00A80D51" w:rsidP="00A80D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Предлагаем внести изменения в гражданско-процессуальную форму рассмотрения трудовых дел с учетом специфики трудовых отношений:</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закрепить в гражданском процессуальном законодательстве возможность участия представителей профсоюзных органов на всех стадиях гражданского процесса в защиту трудовых прав работников при наличии</w:t>
      </w:r>
      <w:r>
        <w:rPr>
          <w:rStyle w:val="WW8Num3z0"/>
          <w:rFonts w:ascii="Verdana" w:hAnsi="Verdana"/>
          <w:color w:val="000000"/>
          <w:sz w:val="18"/>
          <w:szCs w:val="18"/>
        </w:rPr>
        <w:t> </w:t>
      </w:r>
      <w:r>
        <w:rPr>
          <w:rStyle w:val="WW8Num4z0"/>
          <w:rFonts w:ascii="Verdana" w:hAnsi="Verdana"/>
          <w:color w:val="4682B4"/>
          <w:sz w:val="18"/>
          <w:szCs w:val="18"/>
        </w:rPr>
        <w:t>доверенности</w:t>
      </w:r>
      <w:r>
        <w:rPr>
          <w:rFonts w:ascii="Verdana" w:hAnsi="Verdana"/>
          <w:color w:val="000000"/>
          <w:sz w:val="18"/>
          <w:szCs w:val="18"/>
        </w:rPr>
        <w:t>;</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закрепить в трудовом законодательстве</w:t>
      </w:r>
      <w:r>
        <w:rPr>
          <w:rStyle w:val="WW8Num3z0"/>
          <w:rFonts w:ascii="Verdana" w:hAnsi="Verdana"/>
          <w:color w:val="000000"/>
          <w:sz w:val="18"/>
          <w:szCs w:val="18"/>
        </w:rPr>
        <w:t> </w:t>
      </w:r>
      <w:r>
        <w:rPr>
          <w:rStyle w:val="WW8Num4z0"/>
          <w:rFonts w:ascii="Verdana" w:hAnsi="Verdana"/>
          <w:color w:val="4682B4"/>
          <w:sz w:val="18"/>
          <w:szCs w:val="18"/>
        </w:rPr>
        <w:t>доказательственные</w:t>
      </w:r>
      <w:r>
        <w:rPr>
          <w:rStyle w:val="WW8Num3z0"/>
          <w:rFonts w:ascii="Verdana" w:hAnsi="Verdana"/>
          <w:color w:val="000000"/>
          <w:sz w:val="18"/>
          <w:szCs w:val="18"/>
        </w:rPr>
        <w:t> </w:t>
      </w:r>
      <w:r>
        <w:rPr>
          <w:rFonts w:ascii="Verdana" w:hAnsi="Verdana"/>
          <w:color w:val="000000"/>
          <w:sz w:val="18"/>
          <w:szCs w:val="18"/>
        </w:rPr>
        <w:t>презумпции (знания закона, презумпции</w:t>
      </w:r>
      <w:r>
        <w:rPr>
          <w:rStyle w:val="WW8Num3z0"/>
          <w:rFonts w:ascii="Verdana" w:hAnsi="Verdana"/>
          <w:color w:val="000000"/>
          <w:sz w:val="18"/>
          <w:szCs w:val="18"/>
        </w:rPr>
        <w:t> </w:t>
      </w:r>
      <w:r>
        <w:rPr>
          <w:rStyle w:val="WW8Num4z0"/>
          <w:rFonts w:ascii="Verdana" w:hAnsi="Verdana"/>
          <w:color w:val="4682B4"/>
          <w:sz w:val="18"/>
          <w:szCs w:val="18"/>
        </w:rPr>
        <w:t>вины</w:t>
      </w:r>
      <w:r>
        <w:rPr>
          <w:rStyle w:val="WW8Num3z0"/>
          <w:rFonts w:ascii="Verdana" w:hAnsi="Verdana"/>
          <w:color w:val="000000"/>
          <w:sz w:val="18"/>
          <w:szCs w:val="18"/>
        </w:rPr>
        <w:t> </w:t>
      </w:r>
      <w:r>
        <w:rPr>
          <w:rFonts w:ascii="Verdana" w:hAnsi="Verdana"/>
          <w:color w:val="000000"/>
          <w:sz w:val="18"/>
          <w:szCs w:val="18"/>
        </w:rPr>
        <w:t>работодателя за ущерб, причиненный незаконным</w:t>
      </w:r>
      <w:r>
        <w:rPr>
          <w:rStyle w:val="WW8Num3z0"/>
          <w:rFonts w:ascii="Verdana" w:hAnsi="Verdana"/>
          <w:color w:val="000000"/>
          <w:sz w:val="18"/>
          <w:szCs w:val="18"/>
        </w:rPr>
        <w:t> </w:t>
      </w:r>
      <w:r>
        <w:rPr>
          <w:rStyle w:val="WW8Num4z0"/>
          <w:rFonts w:ascii="Verdana" w:hAnsi="Verdana"/>
          <w:color w:val="4682B4"/>
          <w:sz w:val="18"/>
          <w:szCs w:val="18"/>
        </w:rPr>
        <w:t>лишением</w:t>
      </w:r>
      <w:r>
        <w:rPr>
          <w:rStyle w:val="WW8Num3z0"/>
          <w:rFonts w:ascii="Verdana" w:hAnsi="Verdana"/>
          <w:color w:val="000000"/>
          <w:sz w:val="18"/>
          <w:szCs w:val="18"/>
        </w:rPr>
        <w:t> </w:t>
      </w:r>
      <w:r>
        <w:rPr>
          <w:rFonts w:ascii="Verdana" w:hAnsi="Verdana"/>
          <w:color w:val="000000"/>
          <w:sz w:val="18"/>
          <w:szCs w:val="18"/>
        </w:rPr>
        <w:t>возможности трудиться, общее правило о презумпции</w:t>
      </w:r>
      <w:r>
        <w:rPr>
          <w:rStyle w:val="WW8Num3z0"/>
          <w:rFonts w:ascii="Verdana" w:hAnsi="Verdana"/>
          <w:color w:val="000000"/>
          <w:sz w:val="18"/>
          <w:szCs w:val="18"/>
        </w:rPr>
        <w:t> </w:t>
      </w:r>
      <w:r>
        <w:rPr>
          <w:rStyle w:val="WW8Num4z0"/>
          <w:rFonts w:ascii="Verdana" w:hAnsi="Verdana"/>
          <w:color w:val="4682B4"/>
          <w:sz w:val="18"/>
          <w:szCs w:val="18"/>
        </w:rPr>
        <w:t>невиновности</w:t>
      </w:r>
      <w:r>
        <w:rPr>
          <w:rStyle w:val="WW8Num3z0"/>
          <w:rFonts w:ascii="Verdana" w:hAnsi="Verdana"/>
          <w:color w:val="000000"/>
          <w:sz w:val="18"/>
          <w:szCs w:val="18"/>
        </w:rPr>
        <w:t> </w:t>
      </w:r>
      <w:r>
        <w:rPr>
          <w:rFonts w:ascii="Verdana" w:hAnsi="Verdana"/>
          <w:color w:val="000000"/>
          <w:sz w:val="18"/>
          <w:szCs w:val="18"/>
        </w:rPr>
        <w:t>работника, презумпцию толкования всех сомнений и неразрешимых противоречий в пользу работника,</w:t>
      </w:r>
      <w:r>
        <w:rPr>
          <w:rStyle w:val="WW8Num3z0"/>
          <w:rFonts w:ascii="Verdana" w:hAnsi="Verdana"/>
          <w:color w:val="000000"/>
          <w:sz w:val="18"/>
          <w:szCs w:val="18"/>
        </w:rPr>
        <w:t> </w:t>
      </w:r>
      <w:r>
        <w:rPr>
          <w:rStyle w:val="WW8Num4z0"/>
          <w:rFonts w:ascii="Verdana" w:hAnsi="Verdana"/>
          <w:color w:val="4682B4"/>
          <w:sz w:val="18"/>
          <w:szCs w:val="18"/>
        </w:rPr>
        <w:t>презумпцию</w:t>
      </w:r>
      <w:r>
        <w:rPr>
          <w:rFonts w:ascii="Verdana" w:hAnsi="Verdana"/>
          <w:color w:val="000000"/>
          <w:sz w:val="18"/>
          <w:szCs w:val="18"/>
        </w:rPr>
        <w:t>трудовых отношений, презумпцию недействительности условий договоров о труде, ухудшающих положение работника по сравнению с действующим законодательством, презумпцию стабильности трудовых отношений);</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закрепить в гражданском процессуальном законодательстве возможность применения признака</w:t>
      </w:r>
      <w:r>
        <w:rPr>
          <w:rStyle w:val="WW8Num3z0"/>
          <w:rFonts w:ascii="Verdana" w:hAnsi="Verdana"/>
          <w:color w:val="000000"/>
          <w:sz w:val="18"/>
          <w:szCs w:val="18"/>
        </w:rPr>
        <w:t> </w:t>
      </w:r>
      <w:r>
        <w:rPr>
          <w:rStyle w:val="WW8Num4z0"/>
          <w:rFonts w:ascii="Verdana" w:hAnsi="Verdana"/>
          <w:color w:val="4682B4"/>
          <w:sz w:val="18"/>
          <w:szCs w:val="18"/>
        </w:rPr>
        <w:t>относимости</w:t>
      </w:r>
      <w:r>
        <w:rPr>
          <w:rStyle w:val="WW8Num3z0"/>
          <w:rFonts w:ascii="Verdana" w:hAnsi="Verdana"/>
          <w:color w:val="000000"/>
          <w:sz w:val="18"/>
          <w:szCs w:val="18"/>
        </w:rPr>
        <w:t> </w:t>
      </w:r>
      <w:r>
        <w:rPr>
          <w:rFonts w:ascii="Verdana" w:hAnsi="Verdana"/>
          <w:color w:val="000000"/>
          <w:sz w:val="18"/>
          <w:szCs w:val="18"/>
        </w:rPr>
        <w:t xml:space="preserve">доказательств с учетом специфики трудовых отношений, а именно: если при рассмотрении трудового спора перед судом возникнет вопрос о явном несоответствии условий труда </w:t>
      </w:r>
      <w:r>
        <w:rPr>
          <w:rFonts w:ascii="Verdana" w:hAnsi="Verdana"/>
          <w:color w:val="000000"/>
          <w:sz w:val="18"/>
          <w:szCs w:val="18"/>
        </w:rPr>
        <w:lastRenderedPageBreak/>
        <w:t>работника условиям труда других работников по аналогичной должности, специальности, квалификации у данного работодателя, то</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Fonts w:ascii="Verdana" w:hAnsi="Verdana"/>
          <w:color w:val="000000"/>
          <w:sz w:val="18"/>
          <w:szCs w:val="18"/>
        </w:rPr>
        <w:t>, подтверждающие условия труда других работников, могут быть признаны имеющими значение для разрешения дела.</w:t>
      </w:r>
    </w:p>
    <w:p w:rsidR="00A80D51" w:rsidRDefault="00A80D51" w:rsidP="00A80D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и практическая значимость исследования.</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значимость настоящего диссертационного исследования заключается в том, что разработка теоретической конструкции форм и способов защиты трудовых прав и охраняемых законом интересов с учетом отраслевой специфики трудового права, понятийного аппарата защиты, основных принципов защиты прав и охраняемых законом интересов позволит систематизировать все разнообразие форм и способов защиты, повысит качество правового регулирования защиты трудовых прав и охраняемых законом интересов работников и работодателя. Результаты исследования могут быть использованы в учебном процессе при чтении лекций и проведении практических занятий по курсу «</w:t>
      </w:r>
      <w:r>
        <w:rPr>
          <w:rStyle w:val="WW8Num4z0"/>
          <w:rFonts w:ascii="Verdana" w:hAnsi="Verdana"/>
          <w:color w:val="4682B4"/>
          <w:sz w:val="18"/>
          <w:szCs w:val="18"/>
        </w:rPr>
        <w:t>Трудовое право России</w:t>
      </w:r>
      <w:r>
        <w:rPr>
          <w:rFonts w:ascii="Verdana" w:hAnsi="Verdana"/>
          <w:color w:val="000000"/>
          <w:sz w:val="18"/>
          <w:szCs w:val="18"/>
        </w:rPr>
        <w:t>», а отдельные вопросы, затронутые в настоящей работе, могут стать предметом исследования при осуществлении научной деятельности студентами, изучающими трудовое право. Практическая значимость работы заключается в разработке предложений по совершенствованию правового регулирования некоторых вопросов защиты трудовых прав и интересов, а также выработке рекомендаций для</w:t>
      </w:r>
      <w:r>
        <w:rPr>
          <w:rStyle w:val="WW8Num3z0"/>
          <w:rFonts w:ascii="Verdana" w:hAnsi="Verdana"/>
          <w:color w:val="000000"/>
          <w:sz w:val="18"/>
          <w:szCs w:val="18"/>
        </w:rPr>
        <w:t> </w:t>
      </w:r>
      <w:r>
        <w:rPr>
          <w:rStyle w:val="WW8Num4z0"/>
          <w:rFonts w:ascii="Verdana" w:hAnsi="Verdana"/>
          <w:color w:val="4682B4"/>
          <w:sz w:val="18"/>
          <w:szCs w:val="18"/>
        </w:rPr>
        <w:t>правоприменителей</w:t>
      </w:r>
      <w:r>
        <w:rPr>
          <w:rFonts w:ascii="Verdana" w:hAnsi="Verdana"/>
          <w:color w:val="000000"/>
          <w:sz w:val="18"/>
          <w:szCs w:val="18"/>
        </w:rPr>
        <w:t>.</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подготовлена и обсуждена на кафедре гражданского права и процесса Ярославского государственного университета им. П.Г.Демидова. Тема исследования прошла апробацию на конференциях молодых ученых и аспирантов Ярославского государственного университета им. П.Г.Демидова, где автором были сделаны доклады на темы: «</w:t>
      </w:r>
      <w:r>
        <w:rPr>
          <w:rStyle w:val="WW8Num4z0"/>
          <w:rFonts w:ascii="Verdana" w:hAnsi="Verdana"/>
          <w:color w:val="4682B4"/>
          <w:sz w:val="18"/>
          <w:szCs w:val="18"/>
        </w:rPr>
        <w:t>Самозащита трудовых прав</w:t>
      </w:r>
      <w:r>
        <w:rPr>
          <w:rFonts w:ascii="Verdana" w:hAnsi="Verdana"/>
          <w:color w:val="000000"/>
          <w:sz w:val="18"/>
          <w:szCs w:val="18"/>
        </w:rPr>
        <w:t>», «</w:t>
      </w:r>
      <w:r>
        <w:rPr>
          <w:rStyle w:val="WW8Num4z0"/>
          <w:rFonts w:ascii="Verdana" w:hAnsi="Verdana"/>
          <w:color w:val="4682B4"/>
          <w:sz w:val="18"/>
          <w:szCs w:val="18"/>
        </w:rPr>
        <w:t>Способы защиты трудовых прав</w:t>
      </w:r>
      <w:r>
        <w:rPr>
          <w:rFonts w:ascii="Verdana" w:hAnsi="Verdana"/>
          <w:color w:val="000000"/>
          <w:sz w:val="18"/>
          <w:szCs w:val="18"/>
        </w:rPr>
        <w:t>», а также юбилейной конференции Международного университета бизнеса и новых технологий. По итогам данных конференций опубликованы материалы докладов. Результаты исследований отражены также в опубликованных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w:t>
      </w:r>
    </w:p>
    <w:p w:rsidR="00A80D51" w:rsidRDefault="00A80D51" w:rsidP="00A80D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Теоретические исследования, а также обобщения материалов правоприменительной практики, проанализированные при подготовке настоящего диссертационного исследования, используются автором в учебном процессе при проведении семинарских занятий по трудовому праву, при научном консультировании по выполнению курсовых и дипломных работ студентов Ярославского государственного университета им. П.Г.Демидова, а также при проведении лекционных занятий в других вузах г.Ярославля.</w:t>
      </w:r>
    </w:p>
    <w:p w:rsidR="00A80D51" w:rsidRDefault="00A80D51" w:rsidP="00A80D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обусловлена целями и задачами исследования, необходимостью логичного и последовательного изложения материала и состоит из введения, двух глав, объединяющих пять параграфов, заключения и списка использованных источников.</w:t>
      </w:r>
    </w:p>
    <w:p w:rsidR="00A80D51" w:rsidRDefault="00A80D51" w:rsidP="00A80D51">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Барышникова, Татьяна Юрьевна</w:t>
      </w:r>
    </w:p>
    <w:p w:rsidR="00A80D51" w:rsidRDefault="00A80D51" w:rsidP="00A80D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результате проведенного исследования диссертант пришел к выводу о необходимости внесения следующих изменений и дополнений в трудовое и гражданское</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законодательство:</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целях</w:t>
      </w:r>
      <w:r>
        <w:rPr>
          <w:rStyle w:val="WW8Num3z0"/>
          <w:rFonts w:ascii="Verdana" w:hAnsi="Verdana"/>
          <w:color w:val="000000"/>
          <w:sz w:val="18"/>
          <w:szCs w:val="18"/>
        </w:rPr>
        <w:t> </w:t>
      </w:r>
      <w:r>
        <w:rPr>
          <w:rStyle w:val="WW8Num4z0"/>
          <w:rFonts w:ascii="Verdana" w:hAnsi="Verdana"/>
          <w:color w:val="4682B4"/>
          <w:sz w:val="18"/>
          <w:szCs w:val="18"/>
        </w:rPr>
        <w:t>единообразного</w:t>
      </w:r>
      <w:r>
        <w:rPr>
          <w:rStyle w:val="WW8Num3z0"/>
          <w:rFonts w:ascii="Verdana" w:hAnsi="Verdana"/>
          <w:color w:val="000000"/>
          <w:sz w:val="18"/>
          <w:szCs w:val="18"/>
        </w:rPr>
        <w:t> </w:t>
      </w:r>
      <w:r>
        <w:rPr>
          <w:rFonts w:ascii="Verdana" w:hAnsi="Verdana"/>
          <w:color w:val="000000"/>
          <w:sz w:val="18"/>
          <w:szCs w:val="18"/>
        </w:rPr>
        <w:t>понимания и применения понятий доказана необходимость</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законодательстве легальные дефиниции терминов «защита трудовых прав и</w:t>
      </w:r>
      <w:r>
        <w:rPr>
          <w:rStyle w:val="WW8Num3z0"/>
          <w:rFonts w:ascii="Verdana" w:hAnsi="Verdana"/>
          <w:color w:val="000000"/>
          <w:sz w:val="18"/>
          <w:szCs w:val="18"/>
        </w:rPr>
        <w:t> </w:t>
      </w:r>
      <w:r>
        <w:rPr>
          <w:rStyle w:val="WW8Num4z0"/>
          <w:rFonts w:ascii="Verdana" w:hAnsi="Verdana"/>
          <w:color w:val="4682B4"/>
          <w:sz w:val="18"/>
          <w:szCs w:val="18"/>
        </w:rPr>
        <w:t>охраняемых</w:t>
      </w:r>
      <w:r>
        <w:rPr>
          <w:rStyle w:val="WW8Num3z0"/>
          <w:rFonts w:ascii="Verdana" w:hAnsi="Verdana"/>
          <w:color w:val="000000"/>
          <w:sz w:val="18"/>
          <w:szCs w:val="18"/>
        </w:rPr>
        <w:t> </w:t>
      </w:r>
      <w:r>
        <w:rPr>
          <w:rFonts w:ascii="Verdana" w:hAnsi="Verdana"/>
          <w:color w:val="000000"/>
          <w:sz w:val="18"/>
          <w:szCs w:val="18"/>
        </w:rPr>
        <w:t>законом интересов», «</w:t>
      </w:r>
      <w:r>
        <w:rPr>
          <w:rStyle w:val="WW8Num4z0"/>
          <w:rFonts w:ascii="Verdana" w:hAnsi="Verdana"/>
          <w:color w:val="4682B4"/>
          <w:sz w:val="18"/>
          <w:szCs w:val="18"/>
        </w:rPr>
        <w:t>форма защиты</w:t>
      </w:r>
      <w:r>
        <w:rPr>
          <w:rFonts w:ascii="Verdana" w:hAnsi="Verdana"/>
          <w:color w:val="000000"/>
          <w:sz w:val="18"/>
          <w:szCs w:val="18"/>
        </w:rPr>
        <w:t>», «</w:t>
      </w:r>
      <w:r>
        <w:rPr>
          <w:rStyle w:val="WW8Num4z0"/>
          <w:rFonts w:ascii="Verdana" w:hAnsi="Verdana"/>
          <w:color w:val="4682B4"/>
          <w:sz w:val="18"/>
          <w:szCs w:val="18"/>
        </w:rPr>
        <w:t>способ защиты</w:t>
      </w:r>
      <w:r>
        <w:rPr>
          <w:rFonts w:ascii="Verdana" w:hAnsi="Verdana"/>
          <w:color w:val="000000"/>
          <w:sz w:val="18"/>
          <w:szCs w:val="18"/>
        </w:rPr>
        <w:t>» и предложена их редакция:</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352. Защита трудовых прав и охраняемых законом интересов работников и работодателя.</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Защита субъективных трудовых прав и охраняемых законом интересов работников и работодателя - деятельность по реализации мер, направленных на восстановление нарушенных трудовых прав или устранение препятствий на пути осуществления индивидуальных и коллективных трудовых прав и охраняемых законом интересов работников или работодателя, осуществляемая сторонами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а также компетентными государственными органами или общественными организациями.</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Форма защиты — порядок осуществления</w:t>
      </w:r>
      <w:r>
        <w:rPr>
          <w:rStyle w:val="WW8Num3z0"/>
          <w:rFonts w:ascii="Verdana" w:hAnsi="Verdana"/>
          <w:color w:val="000000"/>
          <w:sz w:val="18"/>
          <w:szCs w:val="18"/>
        </w:rPr>
        <w:t> </w:t>
      </w:r>
      <w:r>
        <w:rPr>
          <w:rStyle w:val="WW8Num4z0"/>
          <w:rFonts w:ascii="Verdana" w:hAnsi="Verdana"/>
          <w:color w:val="4682B4"/>
          <w:sz w:val="18"/>
          <w:szCs w:val="18"/>
        </w:rPr>
        <w:t>уполномоченным</w:t>
      </w:r>
      <w:r>
        <w:rPr>
          <w:rStyle w:val="WW8Num3z0"/>
          <w:rFonts w:ascii="Verdana" w:hAnsi="Verdana"/>
          <w:color w:val="000000"/>
          <w:sz w:val="18"/>
          <w:szCs w:val="18"/>
        </w:rPr>
        <w:t> </w:t>
      </w:r>
      <w:r>
        <w:rPr>
          <w:rFonts w:ascii="Verdana" w:hAnsi="Verdana"/>
          <w:color w:val="000000"/>
          <w:sz w:val="18"/>
          <w:szCs w:val="18"/>
        </w:rPr>
        <w:t>субъектом деятельности по защите трудовых прав и охраняемых законом интересов работников и работодателя, осуществляемый в рамках единого правового режима.</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Способ защиты - это конкретное действие, направленное на восстановление субъективного права, устранение препятствий к его осуществлению или удовлетворение</w:t>
      </w:r>
      <w:r>
        <w:rPr>
          <w:rStyle w:val="WW8Num3z0"/>
          <w:rFonts w:ascii="Verdana" w:hAnsi="Verdana"/>
          <w:color w:val="000000"/>
          <w:sz w:val="18"/>
          <w:szCs w:val="18"/>
        </w:rPr>
        <w:t> </w:t>
      </w:r>
      <w:r>
        <w:rPr>
          <w:rStyle w:val="WW8Num4z0"/>
          <w:rFonts w:ascii="Verdana" w:hAnsi="Verdana"/>
          <w:color w:val="4682B4"/>
          <w:sz w:val="18"/>
          <w:szCs w:val="18"/>
        </w:rPr>
        <w:t>охраняемого</w:t>
      </w:r>
      <w:r>
        <w:rPr>
          <w:rStyle w:val="WW8Num3z0"/>
          <w:rFonts w:ascii="Verdana" w:hAnsi="Verdana"/>
          <w:color w:val="000000"/>
          <w:sz w:val="18"/>
          <w:szCs w:val="18"/>
        </w:rPr>
        <w:t> </w:t>
      </w:r>
      <w:r>
        <w:rPr>
          <w:rFonts w:ascii="Verdana" w:hAnsi="Verdana"/>
          <w:color w:val="000000"/>
          <w:sz w:val="18"/>
          <w:szCs w:val="18"/>
        </w:rPr>
        <w:t>законом интереса».</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 целях упорядочения системы форм и способов защиты и удобства для</w:t>
      </w:r>
      <w:r>
        <w:rPr>
          <w:rStyle w:val="WW8Num3z0"/>
          <w:rFonts w:ascii="Verdana" w:hAnsi="Verdana"/>
          <w:color w:val="000000"/>
          <w:sz w:val="18"/>
          <w:szCs w:val="18"/>
        </w:rPr>
        <w:t> </w:t>
      </w:r>
      <w:r>
        <w:rPr>
          <w:rStyle w:val="WW8Num4z0"/>
          <w:rFonts w:ascii="Verdana" w:hAnsi="Verdana"/>
          <w:color w:val="4682B4"/>
          <w:sz w:val="18"/>
          <w:szCs w:val="18"/>
        </w:rPr>
        <w:t>правоприменителей</w:t>
      </w:r>
      <w:r>
        <w:rPr>
          <w:rStyle w:val="WW8Num3z0"/>
          <w:rFonts w:ascii="Verdana" w:hAnsi="Verdana"/>
          <w:color w:val="000000"/>
          <w:sz w:val="18"/>
          <w:szCs w:val="18"/>
        </w:rPr>
        <w:t> </w:t>
      </w:r>
      <w:r>
        <w:rPr>
          <w:rFonts w:ascii="Verdana" w:hAnsi="Verdana"/>
          <w:color w:val="000000"/>
          <w:sz w:val="18"/>
          <w:szCs w:val="18"/>
        </w:rPr>
        <w:t>предлагается сформулировать в ТК РФ перечень форм и способов защиты в следующей редакции:</w:t>
      </w:r>
    </w:p>
    <w:p w:rsidR="00A80D51" w:rsidRDefault="00A80D51" w:rsidP="00A80D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«Статья 352.1. Формы защиты трудовых прав и охраняемых законом интересов работников и работодателя.</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Основными формами защиты трудовых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работников являются: защита трудовых прав и охраняемых законом интересов работников и работодателя органами, созданными на паритетной основе самими спорящими сторонами, государственный контроль и</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соблюдением трудового законодательства,</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защита, защита трудовых прав и интересов работников профессиональными союзами, защита трудовых прав и интересов работодателя объединениями работодателей,</w:t>
      </w:r>
      <w:r>
        <w:rPr>
          <w:rStyle w:val="WW8Num3z0"/>
          <w:rFonts w:ascii="Verdana" w:hAnsi="Verdana"/>
          <w:color w:val="000000"/>
          <w:sz w:val="18"/>
          <w:szCs w:val="18"/>
        </w:rPr>
        <w:t> </w:t>
      </w:r>
      <w:r>
        <w:rPr>
          <w:rStyle w:val="WW8Num4z0"/>
          <w:rFonts w:ascii="Verdana" w:hAnsi="Verdana"/>
          <w:color w:val="4682B4"/>
          <w:sz w:val="18"/>
          <w:szCs w:val="18"/>
        </w:rPr>
        <w:t>самозащита</w:t>
      </w:r>
      <w:r>
        <w:rPr>
          <w:rStyle w:val="WW8Num3z0"/>
          <w:rFonts w:ascii="Verdana" w:hAnsi="Verdana"/>
          <w:color w:val="000000"/>
          <w:sz w:val="18"/>
          <w:szCs w:val="18"/>
        </w:rPr>
        <w:t> </w:t>
      </w:r>
      <w:r>
        <w:rPr>
          <w:rFonts w:ascii="Verdana" w:hAnsi="Verdana"/>
          <w:color w:val="000000"/>
          <w:sz w:val="18"/>
          <w:szCs w:val="18"/>
        </w:rPr>
        <w:t>трудовых прав и интересов работников и работодателя».</w:t>
      </w:r>
    </w:p>
    <w:p w:rsidR="00A80D51" w:rsidRDefault="00A80D51" w:rsidP="00A80D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«Статья 352.2. Способы защиты трудовых прав и охраняемых законом интересов работников и работодателя.</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Основными способами защиты трудовых и непосредственно связанных с трудовыми прав и охраняемых законом интересов работников являются: признание права; восстановление положения, существовавшего до нарушения права (в том числе восстановление на работе);</w:t>
      </w:r>
      <w:r>
        <w:rPr>
          <w:rStyle w:val="WW8Num3z0"/>
          <w:rFonts w:ascii="Verdana" w:hAnsi="Verdana"/>
          <w:color w:val="000000"/>
          <w:sz w:val="18"/>
          <w:szCs w:val="18"/>
        </w:rPr>
        <w:t> </w:t>
      </w:r>
      <w:r>
        <w:rPr>
          <w:rStyle w:val="WW8Num4z0"/>
          <w:rFonts w:ascii="Verdana" w:hAnsi="Verdana"/>
          <w:color w:val="4682B4"/>
          <w:sz w:val="18"/>
          <w:szCs w:val="18"/>
        </w:rPr>
        <w:t>пресечение</w:t>
      </w:r>
      <w:r>
        <w:rPr>
          <w:rStyle w:val="WW8Num3z0"/>
          <w:rFonts w:ascii="Verdana" w:hAnsi="Verdana"/>
          <w:color w:val="000000"/>
          <w:sz w:val="18"/>
          <w:szCs w:val="18"/>
        </w:rPr>
        <w:t> </w:t>
      </w:r>
      <w:r>
        <w:rPr>
          <w:rFonts w:ascii="Verdana" w:hAnsi="Verdana"/>
          <w:color w:val="000000"/>
          <w:sz w:val="18"/>
          <w:szCs w:val="18"/>
        </w:rPr>
        <w:t>действий, нарушающих право или создающих угрозу его нарушения; признание</w:t>
      </w:r>
      <w:r>
        <w:rPr>
          <w:rStyle w:val="WW8Num3z0"/>
          <w:rFonts w:ascii="Verdana" w:hAnsi="Verdana"/>
          <w:color w:val="000000"/>
          <w:sz w:val="18"/>
          <w:szCs w:val="18"/>
        </w:rPr>
        <w:t> </w:t>
      </w:r>
      <w:r>
        <w:rPr>
          <w:rStyle w:val="WW8Num4z0"/>
          <w:rFonts w:ascii="Verdana" w:hAnsi="Verdana"/>
          <w:color w:val="4682B4"/>
          <w:sz w:val="18"/>
          <w:szCs w:val="18"/>
        </w:rPr>
        <w:t>незаконным</w:t>
      </w:r>
      <w:r>
        <w:rPr>
          <w:rStyle w:val="WW8Num3z0"/>
          <w:rFonts w:ascii="Verdana" w:hAnsi="Verdana"/>
          <w:color w:val="000000"/>
          <w:sz w:val="18"/>
          <w:szCs w:val="18"/>
        </w:rPr>
        <w:t> </w:t>
      </w:r>
      <w:r>
        <w:rPr>
          <w:rFonts w:ascii="Verdana" w:hAnsi="Verdana"/>
          <w:color w:val="000000"/>
          <w:sz w:val="18"/>
          <w:szCs w:val="18"/>
        </w:rPr>
        <w:t>приказа работодателя; признание отношений трудовыми; признание</w:t>
      </w:r>
      <w:r>
        <w:rPr>
          <w:rStyle w:val="WW8Num3z0"/>
          <w:rFonts w:ascii="Verdana" w:hAnsi="Verdana"/>
          <w:color w:val="000000"/>
          <w:sz w:val="18"/>
          <w:szCs w:val="18"/>
        </w:rPr>
        <w:t> </w:t>
      </w:r>
      <w:r>
        <w:rPr>
          <w:rStyle w:val="WW8Num4z0"/>
          <w:rFonts w:ascii="Verdana" w:hAnsi="Verdana"/>
          <w:color w:val="4682B4"/>
          <w:sz w:val="18"/>
          <w:szCs w:val="18"/>
        </w:rPr>
        <w:t>недействительными</w:t>
      </w:r>
      <w:r>
        <w:rPr>
          <w:rStyle w:val="WW8Num3z0"/>
          <w:rFonts w:ascii="Verdana" w:hAnsi="Verdana"/>
          <w:color w:val="000000"/>
          <w:sz w:val="18"/>
          <w:szCs w:val="18"/>
        </w:rPr>
        <w:t> </w:t>
      </w:r>
      <w:r>
        <w:rPr>
          <w:rFonts w:ascii="Verdana" w:hAnsi="Verdana"/>
          <w:color w:val="000000"/>
          <w:sz w:val="18"/>
          <w:szCs w:val="18"/>
        </w:rPr>
        <w:t>условий трудового договора, коллективного договора, коллективного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и норм локальных нормативных актов; признания нормативных актов недействительными, не подлежащими применению или не соответствующими</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конституциям и уставам субъектов РФ; признание недействительными</w:t>
      </w:r>
      <w:r>
        <w:rPr>
          <w:rStyle w:val="WW8Num3z0"/>
          <w:rFonts w:ascii="Verdana" w:hAnsi="Verdana"/>
          <w:color w:val="000000"/>
          <w:sz w:val="18"/>
          <w:szCs w:val="18"/>
        </w:rPr>
        <w:t> </w:t>
      </w:r>
      <w:r>
        <w:rPr>
          <w:rStyle w:val="WW8Num4z0"/>
          <w:rFonts w:ascii="Verdana" w:hAnsi="Verdana"/>
          <w:color w:val="4682B4"/>
          <w:sz w:val="18"/>
          <w:szCs w:val="18"/>
        </w:rPr>
        <w:t>ненормативного</w:t>
      </w:r>
      <w:r>
        <w:rPr>
          <w:rStyle w:val="WW8Num3z0"/>
          <w:rFonts w:ascii="Verdana" w:hAnsi="Verdana"/>
          <w:color w:val="000000"/>
          <w:sz w:val="18"/>
          <w:szCs w:val="18"/>
        </w:rPr>
        <w:t> </w:t>
      </w:r>
      <w:r>
        <w:rPr>
          <w:rFonts w:ascii="Verdana" w:hAnsi="Verdana"/>
          <w:color w:val="000000"/>
          <w:sz w:val="18"/>
          <w:szCs w:val="18"/>
        </w:rPr>
        <w:t>акта государственного органа или органа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отказ от выполнения работы; присуждение к</w:t>
      </w:r>
      <w:r>
        <w:rPr>
          <w:rStyle w:val="WW8Num3z0"/>
          <w:rFonts w:ascii="Verdana" w:hAnsi="Verdana"/>
          <w:color w:val="000000"/>
          <w:sz w:val="18"/>
          <w:szCs w:val="18"/>
        </w:rPr>
        <w:t> </w:t>
      </w:r>
      <w:r>
        <w:rPr>
          <w:rStyle w:val="WW8Num4z0"/>
          <w:rFonts w:ascii="Verdana" w:hAnsi="Verdana"/>
          <w:color w:val="4682B4"/>
          <w:sz w:val="18"/>
          <w:szCs w:val="18"/>
        </w:rPr>
        <w:t>исполнению</w:t>
      </w:r>
      <w:r>
        <w:rPr>
          <w:rStyle w:val="WW8Num3z0"/>
          <w:rFonts w:ascii="Verdana" w:hAnsi="Verdana"/>
          <w:color w:val="000000"/>
          <w:sz w:val="18"/>
          <w:szCs w:val="18"/>
        </w:rPr>
        <w:t> </w:t>
      </w:r>
      <w:r>
        <w:rPr>
          <w:rFonts w:ascii="Verdana" w:hAnsi="Verdana"/>
          <w:color w:val="000000"/>
          <w:sz w:val="18"/>
          <w:szCs w:val="18"/>
        </w:rPr>
        <w:t>обязанности; возмещение ущерба, причиненного</w:t>
      </w:r>
      <w:r>
        <w:rPr>
          <w:rStyle w:val="WW8Num3z0"/>
          <w:rFonts w:ascii="Verdana" w:hAnsi="Verdana"/>
          <w:color w:val="000000"/>
          <w:sz w:val="18"/>
          <w:szCs w:val="18"/>
        </w:rPr>
        <w:t> </w:t>
      </w:r>
      <w:r>
        <w:rPr>
          <w:rStyle w:val="WW8Num4z0"/>
          <w:rFonts w:ascii="Verdana" w:hAnsi="Verdana"/>
          <w:color w:val="4682B4"/>
          <w:sz w:val="18"/>
          <w:szCs w:val="18"/>
        </w:rPr>
        <w:t>имуществу</w:t>
      </w:r>
      <w:r>
        <w:rPr>
          <w:rStyle w:val="WW8Num3z0"/>
          <w:rFonts w:ascii="Verdana" w:hAnsi="Verdana"/>
          <w:color w:val="000000"/>
          <w:sz w:val="18"/>
          <w:szCs w:val="18"/>
        </w:rPr>
        <w:t> </w:t>
      </w:r>
      <w:r>
        <w:rPr>
          <w:rFonts w:ascii="Verdana" w:hAnsi="Verdana"/>
          <w:color w:val="000000"/>
          <w:sz w:val="18"/>
          <w:szCs w:val="18"/>
        </w:rPr>
        <w:t>работника; компенсация морального вреда;</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или изменение правоотношения; иные способы, не запрещенные законом.</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Основными способами защиты трудовых прав и охраняемых законом интересов работодателя являются: прекращение трудовых отношений;</w:t>
      </w:r>
      <w:r>
        <w:rPr>
          <w:rStyle w:val="WW8Num3z0"/>
          <w:rFonts w:ascii="Verdana" w:hAnsi="Verdana"/>
          <w:color w:val="000000"/>
          <w:sz w:val="18"/>
          <w:szCs w:val="18"/>
        </w:rPr>
        <w:t> </w:t>
      </w:r>
      <w:r>
        <w:rPr>
          <w:rStyle w:val="WW8Num4z0"/>
          <w:rFonts w:ascii="Verdana" w:hAnsi="Verdana"/>
          <w:color w:val="4682B4"/>
          <w:sz w:val="18"/>
          <w:szCs w:val="18"/>
        </w:rPr>
        <w:t>аннулирование</w:t>
      </w:r>
      <w:r>
        <w:rPr>
          <w:rStyle w:val="WW8Num3z0"/>
          <w:rFonts w:ascii="Verdana" w:hAnsi="Verdana"/>
          <w:color w:val="000000"/>
          <w:sz w:val="18"/>
          <w:szCs w:val="18"/>
        </w:rPr>
        <w:t> </w:t>
      </w:r>
      <w:r>
        <w:rPr>
          <w:rFonts w:ascii="Verdana" w:hAnsi="Verdana"/>
          <w:color w:val="000000"/>
          <w:sz w:val="18"/>
          <w:szCs w:val="18"/>
        </w:rPr>
        <w:t>трудового договора; удержание из заработной платы;</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расходов на обучение; признания нормативных актов недействительными или не соответствующими Конституции РФ,</w:t>
      </w:r>
      <w:r>
        <w:rPr>
          <w:rStyle w:val="WW8Num3z0"/>
          <w:rFonts w:ascii="Verdana" w:hAnsi="Verdana"/>
          <w:color w:val="000000"/>
          <w:sz w:val="18"/>
          <w:szCs w:val="18"/>
        </w:rPr>
        <w:t> </w:t>
      </w:r>
      <w:r>
        <w:rPr>
          <w:rStyle w:val="WW8Num4z0"/>
          <w:rFonts w:ascii="Verdana" w:hAnsi="Verdana"/>
          <w:color w:val="4682B4"/>
          <w:sz w:val="18"/>
          <w:szCs w:val="18"/>
        </w:rPr>
        <w:t>конституциям</w:t>
      </w:r>
      <w:r>
        <w:rPr>
          <w:rStyle w:val="WW8Num3z0"/>
          <w:rFonts w:ascii="Verdana" w:hAnsi="Verdana"/>
          <w:color w:val="000000"/>
          <w:sz w:val="18"/>
          <w:szCs w:val="18"/>
        </w:rPr>
        <w:t> </w:t>
      </w:r>
      <w:r>
        <w:rPr>
          <w:rFonts w:ascii="Verdana" w:hAnsi="Verdana"/>
          <w:color w:val="000000"/>
          <w:sz w:val="18"/>
          <w:szCs w:val="18"/>
        </w:rPr>
        <w:t>и уставам субъектов РФ; признание недействительными ненормативного акта государственного органа или органа местного самоуправления; возмещение ущерба,</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имуществу работодателя; иные способы, предусмотренные законом».</w:t>
      </w:r>
    </w:p>
    <w:p w:rsidR="00A80D51" w:rsidRDefault="00A80D51" w:rsidP="00A80D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Диссертантом сформулирована система принципов защиты трудовых прав и охраняемых законом интересов и предложена их редакция:</w:t>
      </w:r>
    </w:p>
    <w:p w:rsidR="00A80D51" w:rsidRDefault="00A80D51" w:rsidP="00A80D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Статья 352.3. Принципы защиты трудовых прав и охраняемых законом интересов работников и работодателя.</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Основными принципами защиты трудовых прав и охраняемых законом интересов работников и работодателя являются: принцип</w:t>
      </w:r>
      <w:r>
        <w:rPr>
          <w:rStyle w:val="WW8Num3z0"/>
          <w:rFonts w:ascii="Verdana" w:hAnsi="Verdana"/>
          <w:color w:val="000000"/>
          <w:sz w:val="18"/>
          <w:szCs w:val="18"/>
        </w:rPr>
        <w:t> </w:t>
      </w:r>
      <w:r>
        <w:rPr>
          <w:rStyle w:val="WW8Num4z0"/>
          <w:rFonts w:ascii="Verdana" w:hAnsi="Verdana"/>
          <w:color w:val="4682B4"/>
          <w:sz w:val="18"/>
          <w:szCs w:val="18"/>
        </w:rPr>
        <w:t>гарантированности</w:t>
      </w:r>
      <w:r>
        <w:rPr>
          <w:rStyle w:val="WW8Num3z0"/>
          <w:rFonts w:ascii="Verdana" w:hAnsi="Verdana"/>
          <w:color w:val="000000"/>
          <w:sz w:val="18"/>
          <w:szCs w:val="18"/>
        </w:rPr>
        <w:t> </w:t>
      </w:r>
      <w:r>
        <w:rPr>
          <w:rFonts w:ascii="Verdana" w:hAnsi="Verdana"/>
          <w:color w:val="000000"/>
          <w:sz w:val="18"/>
          <w:szCs w:val="18"/>
        </w:rPr>
        <w:t>права на защиту индивидуальных и коллективных трудовых прав и охраняемых законом интересов работников и работодателя; принцип баланса защиты прав сторон трудового правоотношения (работников и работодателя); принцип социального партнерства (преимущественного урегулирования</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при помощи механизма социального партнерства; паритетного участия работодателей и работников в органах по урегулированию трудовых конфликтов;</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 xml:space="preserve">прав представителей работников в организации); принцип координации деятельности органов государственной власти и </w:t>
      </w:r>
      <w:r>
        <w:rPr>
          <w:rFonts w:ascii="Verdana" w:hAnsi="Verdana"/>
          <w:color w:val="000000"/>
          <w:sz w:val="18"/>
          <w:szCs w:val="18"/>
        </w:rPr>
        <w:lastRenderedPageBreak/>
        <w:t>разграничения</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между различными органами государственной власти в области защиты трудовых прав; принцип доступности, простоты и оперативности защиты трудовых прав и охраняемых законом интересов».</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Автор пришел к выводу о том, что</w:t>
      </w:r>
      <w:r>
        <w:rPr>
          <w:rStyle w:val="WW8Num3z0"/>
          <w:rFonts w:ascii="Verdana" w:hAnsi="Verdana"/>
          <w:color w:val="000000"/>
          <w:sz w:val="18"/>
          <w:szCs w:val="18"/>
        </w:rPr>
        <w:t> </w:t>
      </w:r>
      <w:r>
        <w:rPr>
          <w:rStyle w:val="WW8Num4z0"/>
          <w:rFonts w:ascii="Verdana" w:hAnsi="Verdana"/>
          <w:color w:val="4682B4"/>
          <w:sz w:val="18"/>
          <w:szCs w:val="18"/>
        </w:rPr>
        <w:t>спор</w:t>
      </w:r>
      <w:r>
        <w:rPr>
          <w:rStyle w:val="WW8Num3z0"/>
          <w:rFonts w:ascii="Verdana" w:hAnsi="Verdana"/>
          <w:color w:val="000000"/>
          <w:sz w:val="18"/>
          <w:szCs w:val="18"/>
        </w:rPr>
        <w:t> </w:t>
      </w:r>
      <w:r>
        <w:rPr>
          <w:rFonts w:ascii="Verdana" w:hAnsi="Verdana"/>
          <w:color w:val="000000"/>
          <w:sz w:val="18"/>
          <w:szCs w:val="18"/>
        </w:rPr>
        <w:t>об интересе может рассматриваться только посредством социально-партнерского порядка защиты, вследствие чего предлагается внести следующие изменения в ТК РФ:</w:t>
      </w:r>
    </w:p>
    <w:p w:rsidR="00A80D51" w:rsidRDefault="00A80D51" w:rsidP="00A80D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«Статья 382. Органы по рассмотрению индивидуальных трудовых споров.</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Индивидуальные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о применении норм трудового законодательства, условий коллективного договора, соглашения, трудового договора (споры о праве) рассматриваются комиссией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Style w:val="WW8Num3z0"/>
          <w:rFonts w:ascii="Verdana" w:hAnsi="Verdana"/>
          <w:color w:val="000000"/>
          <w:sz w:val="18"/>
          <w:szCs w:val="18"/>
        </w:rPr>
        <w:t> </w:t>
      </w:r>
      <w:r>
        <w:rPr>
          <w:rFonts w:ascii="Verdana" w:hAnsi="Verdana"/>
          <w:color w:val="000000"/>
          <w:sz w:val="18"/>
          <w:szCs w:val="18"/>
        </w:rPr>
        <w:t>и судом.</w:t>
      </w:r>
    </w:p>
    <w:p w:rsidR="00A80D51" w:rsidRDefault="00A80D51" w:rsidP="00A80D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Индивидуальные трудовые споры об установлении или изменении индивидуальных условий труда (споры об интересе) рассматриваются комиссией по трудовым спорам. Индивидуальные трудовые споры об интересе не могут быть переданы на рассмотрение в суд».</w:t>
      </w:r>
    </w:p>
    <w:p w:rsidR="00A80D51" w:rsidRDefault="00A80D51" w:rsidP="00A80D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Следует также изложить ч.1 ст.388 ТК РФ в следующей редакции:</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Комиссия по трудовым спорам принимает решение по индивидуальным трудовым спорам о праве тайным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простым большинством голосов присутствующих на заседании членов комиссии.</w:t>
      </w:r>
    </w:p>
    <w:p w:rsidR="00A80D51" w:rsidRDefault="00A80D51" w:rsidP="00A80D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Комиссия по трудовым спорам принимает решение по индивидуальным трудовым спорам об интересе на паритетных началах».</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По вопросам, касающимся</w:t>
      </w:r>
      <w:r>
        <w:rPr>
          <w:rStyle w:val="WW8Num3z0"/>
          <w:rFonts w:ascii="Verdana" w:hAnsi="Verdana"/>
          <w:color w:val="000000"/>
          <w:sz w:val="18"/>
          <w:szCs w:val="18"/>
        </w:rPr>
        <w:t> </w:t>
      </w:r>
      <w:r>
        <w:rPr>
          <w:rStyle w:val="WW8Num4z0"/>
          <w:rFonts w:ascii="Verdana" w:hAnsi="Verdana"/>
          <w:color w:val="4682B4"/>
          <w:sz w:val="18"/>
          <w:szCs w:val="18"/>
        </w:rPr>
        <w:t>самозащиты</w:t>
      </w:r>
      <w:r>
        <w:rPr>
          <w:rStyle w:val="WW8Num3z0"/>
          <w:rFonts w:ascii="Verdana" w:hAnsi="Verdana"/>
          <w:color w:val="000000"/>
          <w:sz w:val="18"/>
          <w:szCs w:val="18"/>
        </w:rPr>
        <w:t> </w:t>
      </w:r>
      <w:r>
        <w:rPr>
          <w:rFonts w:ascii="Verdana" w:hAnsi="Verdana"/>
          <w:color w:val="000000"/>
          <w:sz w:val="18"/>
          <w:szCs w:val="18"/>
        </w:rPr>
        <w:t>трудовых прав, предложения диссертанта сводятся к следующим:</w:t>
      </w:r>
    </w:p>
    <w:p w:rsidR="00A80D51" w:rsidRDefault="00A80D51" w:rsidP="00A80D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 сформулировать ст.379 ТК РФ в следующей редакции:</w:t>
      </w:r>
    </w:p>
    <w:p w:rsidR="00A80D51" w:rsidRDefault="00A80D51" w:rsidP="00A80D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Статья 379. Самозащита трудовых прав и охраняемых законом интересов работников.</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Самозащитой</w:t>
      </w:r>
      <w:r>
        <w:rPr>
          <w:rStyle w:val="WW8Num3z0"/>
          <w:rFonts w:ascii="Verdana" w:hAnsi="Verdana"/>
          <w:color w:val="000000"/>
          <w:sz w:val="18"/>
          <w:szCs w:val="18"/>
        </w:rPr>
        <w:t> </w:t>
      </w:r>
      <w:r>
        <w:rPr>
          <w:rFonts w:ascii="Verdana" w:hAnsi="Verdana"/>
          <w:color w:val="000000"/>
          <w:sz w:val="18"/>
          <w:szCs w:val="18"/>
        </w:rPr>
        <w:t>трудовых прав и охраняемых законом интересов работников</w:t>
      </w:r>
      <w:r>
        <w:rPr>
          <w:rStyle w:val="WW8Num3z0"/>
          <w:rFonts w:ascii="Verdana" w:hAnsi="Verdana"/>
          <w:color w:val="000000"/>
          <w:sz w:val="18"/>
          <w:szCs w:val="18"/>
        </w:rPr>
        <w:t> </w:t>
      </w:r>
      <w:r>
        <w:rPr>
          <w:rStyle w:val="WW8Num4z0"/>
          <w:rFonts w:ascii="Verdana" w:hAnsi="Verdana"/>
          <w:color w:val="4682B4"/>
          <w:sz w:val="18"/>
          <w:szCs w:val="18"/>
        </w:rPr>
        <w:t>признается</w:t>
      </w:r>
      <w:r>
        <w:rPr>
          <w:rFonts w:ascii="Verdana" w:hAnsi="Verdana"/>
          <w:color w:val="000000"/>
          <w:sz w:val="18"/>
          <w:szCs w:val="18"/>
        </w:rPr>
        <w:t>:</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приостановление</w:t>
      </w:r>
      <w:r>
        <w:rPr>
          <w:rStyle w:val="WW8Num3z0"/>
          <w:rFonts w:ascii="Verdana" w:hAnsi="Verdana"/>
          <w:color w:val="000000"/>
          <w:sz w:val="18"/>
          <w:szCs w:val="18"/>
        </w:rPr>
        <w:t> </w:t>
      </w:r>
      <w:r>
        <w:rPr>
          <w:rFonts w:ascii="Verdana" w:hAnsi="Verdana"/>
          <w:color w:val="000000"/>
          <w:sz w:val="18"/>
          <w:szCs w:val="18"/>
        </w:rPr>
        <w:t>работы или отказ от выполнения работником работы, непосредственно угрожающей жизни и здоровью, либо не предусмотренной рудовым договором, либо в случае задержки выплаты заработной платы, а также в иных случаях нарушения работодателем трудовых прав работника, предусмотренных трудовым законодательством, коллективным договором (</w:t>
      </w:r>
      <w:r>
        <w:rPr>
          <w:rStyle w:val="WW8Num4z0"/>
          <w:rFonts w:ascii="Verdana" w:hAnsi="Verdana"/>
          <w:color w:val="4682B4"/>
          <w:sz w:val="18"/>
          <w:szCs w:val="18"/>
        </w:rPr>
        <w:t>соглашением</w:t>
      </w:r>
      <w:r>
        <w:rPr>
          <w:rFonts w:ascii="Verdana" w:hAnsi="Verdana"/>
          <w:color w:val="000000"/>
          <w:sz w:val="18"/>
          <w:szCs w:val="18"/>
        </w:rPr>
        <w:t>), трудовым договором;</w:t>
      </w:r>
    </w:p>
    <w:p w:rsidR="00A80D51" w:rsidRDefault="00A80D51" w:rsidP="00A80D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объявление работниками забастовки в защиту коллективных интересов в порядке и при соблюдении условий, предусмотренных трудовым законодательством.</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период отказа от выполнения работы за работником (работниками) сохраняются все трудовые права, если иное не предусмотрено настоящим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или иными федеральными законами».</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 В ч.2 ст. 142 ТК РФ исключить слова «на срок более 15 дней», поскольку в действующей редакции ст. 142 ТК РФ противоречит ст.4 ТК РФ, относящей задержку выплаты заработной платы к</w:t>
      </w:r>
      <w:r>
        <w:rPr>
          <w:rStyle w:val="WW8Num3z0"/>
          <w:rFonts w:ascii="Verdana" w:hAnsi="Verdana"/>
          <w:color w:val="000000"/>
          <w:sz w:val="18"/>
          <w:szCs w:val="18"/>
        </w:rPr>
        <w:t> </w:t>
      </w:r>
      <w:r>
        <w:rPr>
          <w:rStyle w:val="WW8Num4z0"/>
          <w:rFonts w:ascii="Verdana" w:hAnsi="Verdana"/>
          <w:color w:val="4682B4"/>
          <w:sz w:val="18"/>
          <w:szCs w:val="18"/>
        </w:rPr>
        <w:t>принудительному</w:t>
      </w:r>
      <w:r>
        <w:rPr>
          <w:rStyle w:val="WW8Num3z0"/>
          <w:rFonts w:ascii="Verdana" w:hAnsi="Verdana"/>
          <w:color w:val="000000"/>
          <w:sz w:val="18"/>
          <w:szCs w:val="18"/>
        </w:rPr>
        <w:t> </w:t>
      </w:r>
      <w:r>
        <w:rPr>
          <w:rFonts w:ascii="Verdana" w:hAnsi="Verdana"/>
          <w:color w:val="000000"/>
          <w:sz w:val="18"/>
          <w:szCs w:val="18"/>
        </w:rPr>
        <w:t>труду.</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Дополнить ст. 142 ТК РФ абзацем следующего содержания: «На весь период</w:t>
      </w:r>
      <w:r>
        <w:rPr>
          <w:rStyle w:val="WW8Num3z0"/>
          <w:rFonts w:ascii="Verdana" w:hAnsi="Verdana"/>
          <w:color w:val="000000"/>
          <w:sz w:val="18"/>
          <w:szCs w:val="18"/>
        </w:rPr>
        <w:t> </w:t>
      </w:r>
      <w:r>
        <w:rPr>
          <w:rStyle w:val="WW8Num4z0"/>
          <w:rFonts w:ascii="Verdana" w:hAnsi="Verdana"/>
          <w:color w:val="4682B4"/>
          <w:sz w:val="18"/>
          <w:szCs w:val="18"/>
        </w:rPr>
        <w:t>приостановления</w:t>
      </w:r>
      <w:r>
        <w:rPr>
          <w:rStyle w:val="WW8Num3z0"/>
          <w:rFonts w:ascii="Verdana" w:hAnsi="Verdana"/>
          <w:color w:val="000000"/>
          <w:sz w:val="18"/>
          <w:szCs w:val="18"/>
        </w:rPr>
        <w:t> </w:t>
      </w:r>
      <w:r>
        <w:rPr>
          <w:rFonts w:ascii="Verdana" w:hAnsi="Verdana"/>
          <w:color w:val="000000"/>
          <w:sz w:val="18"/>
          <w:szCs w:val="18"/>
        </w:rPr>
        <w:t>работы за работником сохраняется место работы и средний заработок».</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ходе анализа правового регулирования</w:t>
      </w:r>
      <w:r>
        <w:rPr>
          <w:rStyle w:val="WW8Num3z0"/>
          <w:rFonts w:ascii="Verdana" w:hAnsi="Verdana"/>
          <w:color w:val="000000"/>
          <w:sz w:val="18"/>
          <w:szCs w:val="18"/>
        </w:rPr>
        <w:t> </w:t>
      </w:r>
      <w:r>
        <w:rPr>
          <w:rStyle w:val="WW8Num4z0"/>
          <w:rFonts w:ascii="Verdana" w:hAnsi="Verdana"/>
          <w:color w:val="4682B4"/>
          <w:sz w:val="18"/>
          <w:szCs w:val="18"/>
        </w:rPr>
        <w:t>юрисдикционной</w:t>
      </w:r>
      <w:r>
        <w:rPr>
          <w:rStyle w:val="WW8Num3z0"/>
          <w:rFonts w:ascii="Verdana" w:hAnsi="Verdana"/>
          <w:color w:val="000000"/>
          <w:sz w:val="18"/>
          <w:szCs w:val="18"/>
        </w:rPr>
        <w:t> </w:t>
      </w:r>
      <w:r>
        <w:rPr>
          <w:rFonts w:ascii="Verdana" w:hAnsi="Verdana"/>
          <w:color w:val="000000"/>
          <w:sz w:val="18"/>
          <w:szCs w:val="18"/>
        </w:rPr>
        <w:t>формы защиты в современном законодательстве, научных исследований, анализа истории правового регулирования форм защиты в дореволюционном и</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законодательстве диссертантом предлагается:</w:t>
      </w:r>
    </w:p>
    <w:p w:rsidR="00A80D51" w:rsidRDefault="00A80D51" w:rsidP="00A80D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закрепить в законодательстве координационную функцию</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Федеральной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при осуществлении деятельности по контролю и</w:t>
      </w:r>
      <w:r>
        <w:rPr>
          <w:rStyle w:val="WW8Num3z0"/>
          <w:rFonts w:ascii="Verdana" w:hAnsi="Verdana"/>
          <w:color w:val="000000"/>
          <w:sz w:val="18"/>
          <w:szCs w:val="18"/>
        </w:rPr>
        <w:t> </w:t>
      </w:r>
      <w:r>
        <w:rPr>
          <w:rStyle w:val="WW8Num4z0"/>
          <w:rFonts w:ascii="Verdana" w:hAnsi="Verdana"/>
          <w:color w:val="4682B4"/>
          <w:sz w:val="18"/>
          <w:szCs w:val="18"/>
        </w:rPr>
        <w:t>надзору</w:t>
      </w:r>
      <w:r>
        <w:rPr>
          <w:rStyle w:val="WW8Num3z0"/>
          <w:rFonts w:ascii="Verdana" w:hAnsi="Verdana"/>
          <w:color w:val="000000"/>
          <w:sz w:val="18"/>
          <w:szCs w:val="18"/>
        </w:rPr>
        <w:t> </w:t>
      </w:r>
      <w:r>
        <w:rPr>
          <w:rFonts w:ascii="Verdana" w:hAnsi="Verdana"/>
          <w:color w:val="000000"/>
          <w:sz w:val="18"/>
          <w:szCs w:val="18"/>
        </w:rPr>
        <w:t>за соблюдением трудового законодательства в отношении остальных контрольно-надзорных органов;</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исключить</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государственной инспекции труда в сфере разрешения споров о праве и об интересе (в частности, по</w:t>
      </w:r>
      <w:r>
        <w:rPr>
          <w:rStyle w:val="WW8Num3z0"/>
          <w:rFonts w:ascii="Verdana" w:hAnsi="Verdana"/>
          <w:color w:val="000000"/>
          <w:sz w:val="18"/>
          <w:szCs w:val="18"/>
        </w:rPr>
        <w:t> </w:t>
      </w:r>
      <w:r>
        <w:rPr>
          <w:rStyle w:val="WW8Num4z0"/>
          <w:rFonts w:ascii="Verdana" w:hAnsi="Verdana"/>
          <w:color w:val="4682B4"/>
          <w:sz w:val="18"/>
          <w:szCs w:val="18"/>
        </w:rPr>
        <w:t>жалобам</w:t>
      </w:r>
      <w:r>
        <w:rPr>
          <w:rStyle w:val="WW8Num3z0"/>
          <w:rFonts w:ascii="Verdana" w:hAnsi="Verdana"/>
          <w:color w:val="000000"/>
          <w:sz w:val="18"/>
          <w:szCs w:val="18"/>
        </w:rPr>
        <w:t> </w:t>
      </w:r>
      <w:r>
        <w:rPr>
          <w:rFonts w:ascii="Verdana" w:hAnsi="Verdana"/>
          <w:color w:val="000000"/>
          <w:sz w:val="18"/>
          <w:szCs w:val="18"/>
        </w:rPr>
        <w:t>работников на дискриминационные действия работодателя);</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исключить право профсоюзных органов требовать привлечения руководителей организации к</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для чего изложить ч.2 ст. 195 ТК РФ и абз.2 ч.2 ст.ЗО ФЗ РФ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 xml:space="preserve">деятельности» в следующей редакции: </w:t>
      </w:r>
      <w:r>
        <w:rPr>
          <w:rFonts w:ascii="Verdana" w:hAnsi="Verdana"/>
          <w:color w:val="000000"/>
          <w:sz w:val="18"/>
          <w:szCs w:val="18"/>
        </w:rPr>
        <w:lastRenderedPageBreak/>
        <w:t>«Работодатель</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рассмотреть заявление профсоюзного органа в течение 5 рабочих дней и сообщить о принятых мерах».</w:t>
      </w:r>
    </w:p>
    <w:p w:rsidR="00A80D51" w:rsidRDefault="00A80D51" w:rsidP="00A80D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Предлагается внести изменения в гражданско-процессуальную форму рассмотрения трудовых дел с учетом специфики трудовых отношений:</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закрепить в трудовом законодательстве</w:t>
      </w:r>
      <w:r>
        <w:rPr>
          <w:rStyle w:val="WW8Num3z0"/>
          <w:rFonts w:ascii="Verdana" w:hAnsi="Verdana"/>
          <w:color w:val="000000"/>
          <w:sz w:val="18"/>
          <w:szCs w:val="18"/>
        </w:rPr>
        <w:t> </w:t>
      </w:r>
      <w:r>
        <w:rPr>
          <w:rStyle w:val="WW8Num4z0"/>
          <w:rFonts w:ascii="Verdana" w:hAnsi="Verdana"/>
          <w:color w:val="4682B4"/>
          <w:sz w:val="18"/>
          <w:szCs w:val="18"/>
        </w:rPr>
        <w:t>доказательственные</w:t>
      </w:r>
      <w:r>
        <w:rPr>
          <w:rStyle w:val="WW8Num3z0"/>
          <w:rFonts w:ascii="Verdana" w:hAnsi="Verdana"/>
          <w:color w:val="000000"/>
          <w:sz w:val="18"/>
          <w:szCs w:val="18"/>
        </w:rPr>
        <w:t> </w:t>
      </w:r>
      <w:r>
        <w:rPr>
          <w:rFonts w:ascii="Verdana" w:hAnsi="Verdana"/>
          <w:color w:val="000000"/>
          <w:sz w:val="18"/>
          <w:szCs w:val="18"/>
        </w:rPr>
        <w:t>презумпции (знания закона, презумпции</w:t>
      </w:r>
      <w:r>
        <w:rPr>
          <w:rStyle w:val="WW8Num3z0"/>
          <w:rFonts w:ascii="Verdana" w:hAnsi="Verdana"/>
          <w:color w:val="000000"/>
          <w:sz w:val="18"/>
          <w:szCs w:val="18"/>
        </w:rPr>
        <w:t> </w:t>
      </w:r>
      <w:r>
        <w:rPr>
          <w:rStyle w:val="WW8Num4z0"/>
          <w:rFonts w:ascii="Verdana" w:hAnsi="Verdana"/>
          <w:color w:val="4682B4"/>
          <w:sz w:val="18"/>
          <w:szCs w:val="18"/>
        </w:rPr>
        <w:t>вины</w:t>
      </w:r>
      <w:r>
        <w:rPr>
          <w:rStyle w:val="WW8Num3z0"/>
          <w:rFonts w:ascii="Verdana" w:hAnsi="Verdana"/>
          <w:color w:val="000000"/>
          <w:sz w:val="18"/>
          <w:szCs w:val="18"/>
        </w:rPr>
        <w:t> </w:t>
      </w:r>
      <w:r>
        <w:rPr>
          <w:rFonts w:ascii="Verdana" w:hAnsi="Verdana"/>
          <w:color w:val="000000"/>
          <w:sz w:val="18"/>
          <w:szCs w:val="18"/>
        </w:rPr>
        <w:t>работодателя за ущерб, причиненный незаконным</w:t>
      </w:r>
      <w:r>
        <w:rPr>
          <w:rStyle w:val="WW8Num3z0"/>
          <w:rFonts w:ascii="Verdana" w:hAnsi="Verdana"/>
          <w:color w:val="000000"/>
          <w:sz w:val="18"/>
          <w:szCs w:val="18"/>
        </w:rPr>
        <w:t> </w:t>
      </w:r>
      <w:r>
        <w:rPr>
          <w:rStyle w:val="WW8Num4z0"/>
          <w:rFonts w:ascii="Verdana" w:hAnsi="Verdana"/>
          <w:color w:val="4682B4"/>
          <w:sz w:val="18"/>
          <w:szCs w:val="18"/>
        </w:rPr>
        <w:t>лишением</w:t>
      </w:r>
      <w:r>
        <w:rPr>
          <w:rStyle w:val="WW8Num3z0"/>
          <w:rFonts w:ascii="Verdana" w:hAnsi="Verdana"/>
          <w:color w:val="000000"/>
          <w:sz w:val="18"/>
          <w:szCs w:val="18"/>
        </w:rPr>
        <w:t> </w:t>
      </w:r>
      <w:r>
        <w:rPr>
          <w:rFonts w:ascii="Verdana" w:hAnsi="Verdana"/>
          <w:color w:val="000000"/>
          <w:sz w:val="18"/>
          <w:szCs w:val="18"/>
        </w:rPr>
        <w:t>возможности трудиться, общее правило о</w:t>
      </w:r>
      <w:r>
        <w:rPr>
          <w:rStyle w:val="WW8Num3z0"/>
          <w:rFonts w:ascii="Verdana" w:hAnsi="Verdana"/>
          <w:color w:val="000000"/>
          <w:sz w:val="18"/>
          <w:szCs w:val="18"/>
        </w:rPr>
        <w:t> </w:t>
      </w:r>
      <w:r>
        <w:rPr>
          <w:rStyle w:val="WW8Num4z0"/>
          <w:rFonts w:ascii="Verdana" w:hAnsi="Verdana"/>
          <w:color w:val="4682B4"/>
          <w:sz w:val="18"/>
          <w:szCs w:val="18"/>
        </w:rPr>
        <w:t>презумпции</w:t>
      </w:r>
      <w:r>
        <w:rPr>
          <w:rStyle w:val="WW8Num3z0"/>
          <w:rFonts w:ascii="Verdana" w:hAnsi="Verdana"/>
          <w:color w:val="000000"/>
          <w:sz w:val="18"/>
          <w:szCs w:val="18"/>
        </w:rPr>
        <w:t> </w:t>
      </w:r>
      <w:r>
        <w:rPr>
          <w:rFonts w:ascii="Verdana" w:hAnsi="Verdana"/>
          <w:color w:val="000000"/>
          <w:sz w:val="18"/>
          <w:szCs w:val="18"/>
        </w:rPr>
        <w:t>невиновности работника, презумпцию толкования всех сомнений и неразрешимых противоречий в пользу работника,</w:t>
      </w:r>
      <w:r>
        <w:rPr>
          <w:rStyle w:val="WW8Num3z0"/>
          <w:rFonts w:ascii="Verdana" w:hAnsi="Verdana"/>
          <w:color w:val="000000"/>
          <w:sz w:val="18"/>
          <w:szCs w:val="18"/>
        </w:rPr>
        <w:t> </w:t>
      </w:r>
      <w:r>
        <w:rPr>
          <w:rStyle w:val="WW8Num4z0"/>
          <w:rFonts w:ascii="Verdana" w:hAnsi="Verdana"/>
          <w:color w:val="4682B4"/>
          <w:sz w:val="18"/>
          <w:szCs w:val="18"/>
        </w:rPr>
        <w:t>презумпцию</w:t>
      </w:r>
      <w:r>
        <w:rPr>
          <w:rFonts w:ascii="Verdana" w:hAnsi="Verdana"/>
          <w:color w:val="000000"/>
          <w:sz w:val="18"/>
          <w:szCs w:val="18"/>
        </w:rPr>
        <w:t>трудовых отношений, презумпцию недействительности условий договоров о труде, ухудшающих положение работника по сравнению с действующим законодательством, презумпцию стабильности трудовых отношений);</w:t>
      </w:r>
    </w:p>
    <w:p w:rsidR="00A80D51" w:rsidRDefault="00A80D51" w:rsidP="00A80D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дополнить ст.59</w:t>
      </w:r>
      <w:r>
        <w:rPr>
          <w:rStyle w:val="WW8Num3z0"/>
          <w:rFonts w:ascii="Verdana" w:hAnsi="Verdana"/>
          <w:color w:val="000000"/>
          <w:sz w:val="18"/>
          <w:szCs w:val="18"/>
        </w:rPr>
        <w:t> </w:t>
      </w:r>
      <w:r>
        <w:rPr>
          <w:rStyle w:val="WW8Num4z0"/>
          <w:rFonts w:ascii="Verdana" w:hAnsi="Verdana"/>
          <w:color w:val="4682B4"/>
          <w:sz w:val="18"/>
          <w:szCs w:val="18"/>
        </w:rPr>
        <w:t>ГПК</w:t>
      </w:r>
      <w:r>
        <w:rPr>
          <w:rStyle w:val="WW8Num3z0"/>
          <w:rFonts w:ascii="Verdana" w:hAnsi="Verdana"/>
          <w:color w:val="000000"/>
          <w:sz w:val="18"/>
          <w:szCs w:val="18"/>
        </w:rPr>
        <w:t> </w:t>
      </w:r>
      <w:r>
        <w:rPr>
          <w:rFonts w:ascii="Verdana" w:hAnsi="Verdana"/>
          <w:color w:val="000000"/>
          <w:sz w:val="18"/>
          <w:szCs w:val="18"/>
        </w:rPr>
        <w:t>РФ следующей фразой: «Если при рассмотрении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перед судом возникнет вопрос о явном несоответствии условий труда работника условиям труда других работников по аналогичной должности, специальности, квалификации у данного, работодателя, то</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Fonts w:ascii="Verdana" w:hAnsi="Verdana"/>
          <w:color w:val="000000"/>
          <w:sz w:val="18"/>
          <w:szCs w:val="18"/>
        </w:rPr>
        <w:t>, подтверждающие условия труда других работников могут быть признаны имеющими значение для разрешения дела».</w:t>
      </w:r>
    </w:p>
    <w:p w:rsidR="00A80D51" w:rsidRDefault="00A80D51" w:rsidP="00A80D51">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Барышникова, Татьяна Юрьевна, 2005 год</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источники:</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от 12 декабря 1993 г. // Российская газета. 1993. 25 декабря.</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от 21 декабря 2001 г. (с изм. и доп.) // Российская газета. 2001. 31 декабря.</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Гражданский кодекс РФ, часть первая от 30 ноября 1994 г. №51-ФЗ (с изм. и доп.) // СЗ РФ. 1994. №32. Ст. 3301.</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Кодекс РФ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от 30 декабря 2001 г. (с изм. и доп.) // СЗ РФ. 2002. №1. Ст.1.</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РФ от 14 ноября 2002 г. №138-Ф3 // Российская газета. 2002. 20 ноября.</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Закон РФ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РФ» от 17 января 1992 г. (с изм. и доп.)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РФ. 1992. №8. Ст.366.</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ФЗ «Об аварийно-спасательных службах и статусе спасателей» от 22 августа 1995 г. №151-ФЗ (с изм.) // Российская газета. 1995. 31 августа.</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ФЗ РФ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от 12 января 1996 г. №10-ФЗ (с изм. и доп.) // Российская газета. 1996. 20 января.</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ФЗ РФ «О мировых</w:t>
      </w:r>
      <w:r>
        <w:rPr>
          <w:rStyle w:val="WW8Num3z0"/>
          <w:rFonts w:ascii="Verdana" w:hAnsi="Verdana"/>
          <w:color w:val="000000"/>
          <w:sz w:val="18"/>
          <w:szCs w:val="18"/>
        </w:rPr>
        <w:t> </w:t>
      </w:r>
      <w:r>
        <w:rPr>
          <w:rStyle w:val="WW8Num4z0"/>
          <w:rFonts w:ascii="Verdana" w:hAnsi="Verdana"/>
          <w:color w:val="4682B4"/>
          <w:sz w:val="18"/>
          <w:szCs w:val="18"/>
        </w:rPr>
        <w:t>судьях</w:t>
      </w:r>
      <w:r>
        <w:rPr>
          <w:rStyle w:val="WW8Num3z0"/>
          <w:rFonts w:ascii="Verdana" w:hAnsi="Verdana"/>
          <w:color w:val="000000"/>
          <w:sz w:val="18"/>
          <w:szCs w:val="18"/>
        </w:rPr>
        <w:t> </w:t>
      </w:r>
      <w:r>
        <w:rPr>
          <w:rFonts w:ascii="Verdana" w:hAnsi="Verdana"/>
          <w:color w:val="000000"/>
          <w:sz w:val="18"/>
          <w:szCs w:val="18"/>
        </w:rPr>
        <w:t>в Российской Федерации» от 17 декабря 1998 г. (с изм.) // Российская газета. 1998. 22 декабря.</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ФЗ РФ «О российской трехсторонней комиссии по регулированию социально-трудовых отношений» от 01 мая 1999 г. N 92-ФЗ // СЗ РФ. 1999. N 18. Ст. 2218.</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ФЗ РФ «</w:t>
      </w:r>
      <w:r>
        <w:rPr>
          <w:rStyle w:val="WW8Num4z0"/>
          <w:rFonts w:ascii="Verdana" w:hAnsi="Verdana"/>
          <w:color w:val="4682B4"/>
          <w:sz w:val="18"/>
          <w:szCs w:val="18"/>
        </w:rPr>
        <w:t>Об объединениях работодателей</w:t>
      </w:r>
      <w:r>
        <w:rPr>
          <w:rFonts w:ascii="Verdana" w:hAnsi="Verdana"/>
          <w:color w:val="000000"/>
          <w:sz w:val="18"/>
          <w:szCs w:val="18"/>
        </w:rPr>
        <w:t>» от 27 ноября 2002 г. №156-ФЗ // СЗ РФ. 2002. №48. Ст.4741.</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ФЗ РФ «</w:t>
      </w:r>
      <w:r>
        <w:rPr>
          <w:rStyle w:val="WW8Num4z0"/>
          <w:rFonts w:ascii="Verdana" w:hAnsi="Verdana"/>
          <w:color w:val="4682B4"/>
          <w:sz w:val="18"/>
          <w:szCs w:val="18"/>
        </w:rPr>
        <w:t>О государственной гражданской службе Российской Федерации</w:t>
      </w:r>
      <w:r>
        <w:rPr>
          <w:rFonts w:ascii="Verdana" w:hAnsi="Verdana"/>
          <w:color w:val="000000"/>
          <w:sz w:val="18"/>
          <w:szCs w:val="18"/>
        </w:rPr>
        <w:t>» от 24 июля 2004 г. № 79-ФЗ // Российская газета. 2004. 31 июля.</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ФЗ РФ «</w:t>
      </w:r>
      <w:r>
        <w:rPr>
          <w:rStyle w:val="WW8Num4z0"/>
          <w:rFonts w:ascii="Verdana" w:hAnsi="Verdana"/>
          <w:color w:val="4682B4"/>
          <w:sz w:val="18"/>
          <w:szCs w:val="18"/>
        </w:rPr>
        <w:t>О железнодорожном транспорте в Российской Федерации</w:t>
      </w:r>
      <w:r>
        <w:rPr>
          <w:rFonts w:ascii="Verdana" w:hAnsi="Verdana"/>
          <w:color w:val="000000"/>
          <w:sz w:val="18"/>
          <w:szCs w:val="18"/>
        </w:rPr>
        <w:t>» от 10 января 2003 г. №17-ФЗ // Российская газета. 2003.18 января.</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Закон Ярославской области «</w:t>
      </w:r>
      <w:r>
        <w:rPr>
          <w:rStyle w:val="WW8Num4z0"/>
          <w:rFonts w:ascii="Verdana" w:hAnsi="Verdana"/>
          <w:color w:val="4682B4"/>
          <w:sz w:val="18"/>
          <w:szCs w:val="18"/>
        </w:rPr>
        <w:t>О социальном партнерстве в Ярославской области</w:t>
      </w:r>
      <w:r>
        <w:rPr>
          <w:rFonts w:ascii="Verdana" w:hAnsi="Verdana"/>
          <w:color w:val="000000"/>
          <w:sz w:val="18"/>
          <w:szCs w:val="18"/>
        </w:rPr>
        <w:t>» от 8 мая 2003 г. №21-з // Губернские Вести. 2003. 18 мая.</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 федеральной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от 28 января 2000 г. №78 (с изм.) // Российская газета. 2000. 10 февраля.</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Постановление Правительства РФ «</w:t>
      </w:r>
      <w:r>
        <w:rPr>
          <w:rStyle w:val="WW8Num4z0"/>
          <w:rFonts w:ascii="Verdana" w:hAnsi="Verdana"/>
          <w:color w:val="4682B4"/>
          <w:sz w:val="18"/>
          <w:szCs w:val="18"/>
        </w:rPr>
        <w:t>Об утверждении Положения о Федеральной службе по труду и занятости</w:t>
      </w:r>
      <w:r>
        <w:rPr>
          <w:rFonts w:ascii="Verdana" w:hAnsi="Verdana"/>
          <w:color w:val="000000"/>
          <w:sz w:val="18"/>
          <w:szCs w:val="18"/>
        </w:rPr>
        <w:t>» от 30 июня 2004 г. №324 // Российская газета. 2004. 8 июля.</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Международные акты о труде:</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от 3 мая 1996 г. (не</w:t>
      </w:r>
      <w:r>
        <w:rPr>
          <w:rStyle w:val="WW8Num3z0"/>
          <w:rFonts w:ascii="Verdana" w:hAnsi="Verdana"/>
          <w:color w:val="000000"/>
          <w:sz w:val="18"/>
          <w:szCs w:val="18"/>
        </w:rPr>
        <w:t> </w:t>
      </w:r>
      <w:r>
        <w:rPr>
          <w:rStyle w:val="WW8Num4z0"/>
          <w:rFonts w:ascii="Verdana" w:hAnsi="Verdana"/>
          <w:color w:val="4682B4"/>
          <w:sz w:val="18"/>
          <w:szCs w:val="18"/>
        </w:rPr>
        <w:t>ратифицирована</w:t>
      </w:r>
      <w:r>
        <w:rPr>
          <w:rStyle w:val="WW8Num3z0"/>
          <w:rFonts w:ascii="Verdana" w:hAnsi="Verdana"/>
          <w:color w:val="000000"/>
          <w:sz w:val="18"/>
          <w:szCs w:val="18"/>
        </w:rPr>
        <w:t> </w:t>
      </w:r>
      <w:r>
        <w:rPr>
          <w:rFonts w:ascii="Verdana" w:hAnsi="Verdana"/>
          <w:color w:val="000000"/>
          <w:sz w:val="18"/>
          <w:szCs w:val="18"/>
        </w:rPr>
        <w:t>Российской Федерацией) // Российское трудовое законодательство / Под ред. Ю.П.Орловского. Т.2. М., 1997.</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Европейская</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1950 г. (с изм.) // Российское трудовое законодательство / Под ред. Ю.П.Орловского. Т.2. М., 1997.</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Об инспекции труда в промышленности и торговле</w:t>
      </w:r>
      <w:r>
        <w:rPr>
          <w:rFonts w:ascii="Verdana" w:hAnsi="Verdana"/>
          <w:color w:val="000000"/>
          <w:sz w:val="18"/>
          <w:szCs w:val="18"/>
        </w:rPr>
        <w:t>» от 11 июля 1947 г. № 81 (ратифицирована в Российской Федерации ФЗ от 11 апреля 1998 г. №58-ФЗ) // Российское трудовое законодательство / Под ред. Ю.П.Орловского. Т.2. М., 1997.</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Конвенция МОТ «О праве на объединение и регулировании трудовых конфликтов на территориях вне метрополий» от 11 июля 1947 г. №84 (не ратифицирована Российской Федерацией) // Российское трудовое законодательство / Под ред. Ю.П.Орловского. Т.2. М., 1997.</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Конвенция МОТ «О</w:t>
      </w:r>
      <w:r>
        <w:rPr>
          <w:rStyle w:val="WW8Num3z0"/>
          <w:rFonts w:ascii="Verdana" w:hAnsi="Verdana"/>
          <w:color w:val="000000"/>
          <w:sz w:val="18"/>
          <w:szCs w:val="18"/>
        </w:rPr>
        <w:t> </w:t>
      </w:r>
      <w:r>
        <w:rPr>
          <w:rStyle w:val="WW8Num4z0"/>
          <w:rFonts w:ascii="Verdana" w:hAnsi="Verdana"/>
          <w:color w:val="4682B4"/>
          <w:sz w:val="18"/>
          <w:szCs w:val="18"/>
        </w:rPr>
        <w:t>свободе</w:t>
      </w:r>
      <w:r>
        <w:rPr>
          <w:rStyle w:val="WW8Num3z0"/>
          <w:rFonts w:ascii="Verdana" w:hAnsi="Verdana"/>
          <w:color w:val="000000"/>
          <w:sz w:val="18"/>
          <w:szCs w:val="18"/>
        </w:rPr>
        <w:t> </w:t>
      </w:r>
      <w:r>
        <w:rPr>
          <w:rFonts w:ascii="Verdana" w:hAnsi="Verdana"/>
          <w:color w:val="000000"/>
          <w:sz w:val="18"/>
          <w:szCs w:val="18"/>
        </w:rPr>
        <w:t>ассоциации и защите права на организацию» 1948 г. №87 // Российское трудовое законодательство / Под ред. Ю.П.Орловского. Т.2. М., 1997.</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Рекомендация МОТ «О рассмотрении</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на предприятии с целью ихразрешения» от 29 июня 1967 г. №130 // Российское трудовое законодательство / Под ред.t</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Ю.П.Орловского. Т.2. М., 1997.</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Конвенция МОТ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трудовых отношений по инициативе предпринимателя» от 22 июня 1982 г. №158 (не ратифицирована Российской Федерацией) // Российское трудовое законодательство / Под ред. Ю.П.Орловского. Т.2. М., 1997.</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Рекомендация МОТ «</w:t>
      </w:r>
      <w:r>
        <w:rPr>
          <w:rStyle w:val="WW8Num4z0"/>
          <w:rFonts w:ascii="Verdana" w:hAnsi="Verdana"/>
          <w:color w:val="4682B4"/>
          <w:sz w:val="18"/>
          <w:szCs w:val="18"/>
        </w:rPr>
        <w:t>Об инспекции труда</w:t>
      </w:r>
      <w:r>
        <w:rPr>
          <w:rFonts w:ascii="Verdana" w:hAnsi="Verdana"/>
          <w:color w:val="000000"/>
          <w:sz w:val="18"/>
          <w:szCs w:val="18"/>
        </w:rPr>
        <w:t>» от 11 июля 1947 г. № 81 // Российское трудовое законодательство / Под ред. Ю.П.Орловского. Т.2. М., 1997.</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Рекомендация МОТ «О добровольном</w:t>
      </w:r>
      <w:r>
        <w:rPr>
          <w:rStyle w:val="WW8Num3z0"/>
          <w:rFonts w:ascii="Verdana" w:hAnsi="Verdana"/>
          <w:color w:val="000000"/>
          <w:sz w:val="18"/>
          <w:szCs w:val="18"/>
        </w:rPr>
        <w:t> </w:t>
      </w:r>
      <w:r>
        <w:rPr>
          <w:rStyle w:val="WW8Num4z0"/>
          <w:rFonts w:ascii="Verdana" w:hAnsi="Verdana"/>
          <w:color w:val="4682B4"/>
          <w:sz w:val="18"/>
          <w:szCs w:val="18"/>
        </w:rPr>
        <w:t>примирении</w:t>
      </w:r>
      <w:r>
        <w:rPr>
          <w:rStyle w:val="WW8Num3z0"/>
          <w:rFonts w:ascii="Verdana" w:hAnsi="Verdana"/>
          <w:color w:val="000000"/>
          <w:sz w:val="18"/>
          <w:szCs w:val="18"/>
        </w:rPr>
        <w:t> </w:t>
      </w:r>
      <w:r>
        <w:rPr>
          <w:rFonts w:ascii="Verdana" w:hAnsi="Verdana"/>
          <w:color w:val="000000"/>
          <w:sz w:val="18"/>
          <w:szCs w:val="18"/>
        </w:rPr>
        <w:t>и арбитраже» от 29 июня 1951 г. №92 // Российское трудовое законодательство / Под ред. Ю.П.Орловского. Т.2. М., 1997.</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Проекты нормативных актов:</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Проект федерального закона «</w:t>
      </w:r>
      <w:r>
        <w:rPr>
          <w:rStyle w:val="WW8Num4z0"/>
          <w:rFonts w:ascii="Verdana" w:hAnsi="Verdana"/>
          <w:color w:val="4682B4"/>
          <w:sz w:val="18"/>
          <w:szCs w:val="18"/>
        </w:rPr>
        <w:t>О внесении изменений и дополнений в Трудовой кодекс Российской Федерации</w:t>
      </w:r>
      <w:r>
        <w:rPr>
          <w:rFonts w:ascii="Verdana" w:hAnsi="Verdana"/>
          <w:color w:val="000000"/>
          <w:sz w:val="18"/>
          <w:szCs w:val="18"/>
        </w:rPr>
        <w:t>» №329663-3 // Проблемы защиты трудовых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Материалы научно-практической конференции. М., 2004. С.265-303.</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Нормативные акты, утратившие силу:</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Высочайше утвержденное</w:t>
      </w:r>
      <w:r>
        <w:rPr>
          <w:rStyle w:val="WW8Num3z0"/>
          <w:rFonts w:ascii="Verdana" w:hAnsi="Verdana"/>
          <w:color w:val="000000"/>
          <w:sz w:val="18"/>
          <w:szCs w:val="18"/>
        </w:rPr>
        <w:t> </w:t>
      </w:r>
      <w:r>
        <w:rPr>
          <w:rStyle w:val="WW8Num4z0"/>
          <w:rFonts w:ascii="Verdana" w:hAnsi="Verdana"/>
          <w:color w:val="4682B4"/>
          <w:sz w:val="18"/>
          <w:szCs w:val="18"/>
        </w:rPr>
        <w:t>Уложение</w:t>
      </w:r>
      <w:r>
        <w:rPr>
          <w:rStyle w:val="WW8Num3z0"/>
          <w:rFonts w:ascii="Verdana" w:hAnsi="Verdana"/>
          <w:color w:val="000000"/>
          <w:sz w:val="18"/>
          <w:szCs w:val="18"/>
        </w:rPr>
        <w:t> </w:t>
      </w:r>
      <w:r>
        <w:rPr>
          <w:rFonts w:ascii="Verdana" w:hAnsi="Verdana"/>
          <w:color w:val="000000"/>
          <w:sz w:val="18"/>
          <w:szCs w:val="18"/>
        </w:rPr>
        <w:t>о наказаниях уголовных и</w:t>
      </w:r>
      <w:r>
        <w:rPr>
          <w:rStyle w:val="WW8Num3z0"/>
          <w:rFonts w:ascii="Verdana" w:hAnsi="Verdana"/>
          <w:color w:val="000000"/>
          <w:sz w:val="18"/>
          <w:szCs w:val="18"/>
        </w:rPr>
        <w:t> </w:t>
      </w:r>
      <w:r>
        <w:rPr>
          <w:rStyle w:val="WW8Num4z0"/>
          <w:rFonts w:ascii="Verdana" w:hAnsi="Verdana"/>
          <w:color w:val="4682B4"/>
          <w:sz w:val="18"/>
          <w:szCs w:val="18"/>
        </w:rPr>
        <w:t>исправительных</w:t>
      </w:r>
      <w:r>
        <w:rPr>
          <w:rStyle w:val="WW8Num3z0"/>
          <w:rFonts w:ascii="Verdana" w:hAnsi="Verdana"/>
          <w:color w:val="000000"/>
          <w:sz w:val="18"/>
          <w:szCs w:val="18"/>
        </w:rPr>
        <w:t> </w:t>
      </w:r>
      <w:r>
        <w:rPr>
          <w:rFonts w:ascii="Verdana" w:hAnsi="Verdana"/>
          <w:color w:val="000000"/>
          <w:sz w:val="18"/>
          <w:szCs w:val="18"/>
        </w:rPr>
        <w:t>от 15 августа 1845 г. // Полное собрание законов Российской Империи. П собрание. Т.ХХ. СПб., 1846. С.917. №19283.</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Закон «О</w:t>
      </w:r>
      <w:r>
        <w:rPr>
          <w:rStyle w:val="WW8Num3z0"/>
          <w:rFonts w:ascii="Verdana" w:hAnsi="Verdana"/>
          <w:color w:val="000000"/>
          <w:sz w:val="18"/>
          <w:szCs w:val="18"/>
        </w:rPr>
        <w:t> </w:t>
      </w:r>
      <w:r>
        <w:rPr>
          <w:rStyle w:val="WW8Num4z0"/>
          <w:rFonts w:ascii="Verdana" w:hAnsi="Verdana"/>
          <w:color w:val="4682B4"/>
          <w:sz w:val="18"/>
          <w:szCs w:val="18"/>
        </w:rPr>
        <w:t>малолетних</w:t>
      </w:r>
      <w:r>
        <w:rPr>
          <w:rFonts w:ascii="Verdana" w:hAnsi="Verdana"/>
          <w:color w:val="000000"/>
          <w:sz w:val="18"/>
          <w:szCs w:val="18"/>
        </w:rPr>
        <w:t>, работающих на заводах, фабриках и мануфактурах» от 1 июня 1882 г. // Полное собрание законов Российской Империи. Ш собрание. СПб., 1886. Т. II. №931.</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Постановление</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«О порядке утверждения коллективных договоров (тарифов), устанавливающих ставки заработной платы и условия труда» от 25 июня 1918 г.// СУ</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1918. №48. Ст.568.</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Кодекс законов о труде РСФСР // СУ РСФСР. 1918. №87-88. Ст.905.</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Положение об</w:t>
      </w:r>
      <w:r>
        <w:rPr>
          <w:rStyle w:val="WW8Num3z0"/>
          <w:rFonts w:ascii="Verdana" w:hAnsi="Verdana"/>
          <w:color w:val="000000"/>
          <w:sz w:val="18"/>
          <w:szCs w:val="18"/>
        </w:rPr>
        <w:t> </w:t>
      </w:r>
      <w:r>
        <w:rPr>
          <w:rStyle w:val="WW8Num4z0"/>
          <w:rFonts w:ascii="Verdana" w:hAnsi="Verdana"/>
          <w:color w:val="4682B4"/>
          <w:sz w:val="18"/>
          <w:szCs w:val="18"/>
        </w:rPr>
        <w:t>НКТ</w:t>
      </w:r>
      <w:r>
        <w:rPr>
          <w:rStyle w:val="WW8Num3z0"/>
          <w:rFonts w:ascii="Verdana" w:hAnsi="Verdana"/>
          <w:color w:val="000000"/>
          <w:sz w:val="18"/>
          <w:szCs w:val="18"/>
        </w:rPr>
        <w:t> </w:t>
      </w:r>
      <w:r>
        <w:rPr>
          <w:rFonts w:ascii="Verdana" w:hAnsi="Verdana"/>
          <w:color w:val="000000"/>
          <w:sz w:val="18"/>
          <w:szCs w:val="18"/>
        </w:rPr>
        <w:t>1925 г. // СУ РСФСР. 1926. №67. Ст!532.</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Постановление «Об объединении народного комиссариата труда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Всесоюзного Центрального Совета Профессиональных Союзов» от 23 июня 1933 г. // СЗ</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1933. №40. Ст.238.</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Кодекс законов о труде РСФСР от 30 октября 1922 г. // СУ РСФСР. 1922. №70. Ст.903.</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Положение о</w:t>
      </w:r>
      <w:r>
        <w:rPr>
          <w:rStyle w:val="WW8Num3z0"/>
          <w:rFonts w:ascii="Verdana" w:hAnsi="Verdana"/>
          <w:color w:val="000000"/>
          <w:sz w:val="18"/>
          <w:szCs w:val="18"/>
        </w:rPr>
        <w:t> </w:t>
      </w:r>
      <w:r>
        <w:rPr>
          <w:rStyle w:val="WW8Num4z0"/>
          <w:rFonts w:ascii="Verdana" w:hAnsi="Verdana"/>
          <w:color w:val="4682B4"/>
          <w:sz w:val="18"/>
          <w:szCs w:val="18"/>
        </w:rPr>
        <w:t>примирительных</w:t>
      </w:r>
      <w:r>
        <w:rPr>
          <w:rStyle w:val="WW8Num3z0"/>
          <w:rFonts w:ascii="Verdana" w:hAnsi="Verdana"/>
          <w:color w:val="000000"/>
          <w:sz w:val="18"/>
          <w:szCs w:val="18"/>
        </w:rPr>
        <w:t> </w:t>
      </w:r>
      <w:r>
        <w:rPr>
          <w:rFonts w:ascii="Verdana" w:hAnsi="Verdana"/>
          <w:color w:val="000000"/>
          <w:sz w:val="18"/>
          <w:szCs w:val="18"/>
        </w:rPr>
        <w:t>камерах и третейских судах,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СНК от 18 июля 1922 г. // СУ РСФСР. 1922. №45. Ст.560.</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Правила о примирительно-третейском и</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рассмотрении трудовых конфликтов, утв. Постановлением</w:t>
      </w:r>
      <w:r>
        <w:rPr>
          <w:rStyle w:val="WW8Num3z0"/>
          <w:rFonts w:ascii="Verdana" w:hAnsi="Verdana"/>
          <w:color w:val="000000"/>
          <w:sz w:val="18"/>
          <w:szCs w:val="18"/>
        </w:rPr>
        <w:t> </w:t>
      </w:r>
      <w:r>
        <w:rPr>
          <w:rStyle w:val="WW8Num4z0"/>
          <w:rFonts w:ascii="Verdana" w:hAnsi="Verdana"/>
          <w:color w:val="4682B4"/>
          <w:sz w:val="18"/>
          <w:szCs w:val="18"/>
        </w:rPr>
        <w:t>ЦИК</w:t>
      </w:r>
      <w:r>
        <w:rPr>
          <w:rStyle w:val="WW8Num3z0"/>
          <w:rFonts w:ascii="Verdana" w:hAnsi="Verdana"/>
          <w:color w:val="000000"/>
          <w:sz w:val="18"/>
          <w:szCs w:val="18"/>
        </w:rPr>
        <w:t> </w:t>
      </w:r>
      <w:r>
        <w:rPr>
          <w:rFonts w:ascii="Verdana" w:hAnsi="Verdana"/>
          <w:color w:val="000000"/>
          <w:sz w:val="18"/>
          <w:szCs w:val="18"/>
        </w:rPr>
        <w:t>и СНК от 29 августа 1928 г. // СЗ СССР. 1928. №56. Ст.495.</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Положение о порядке рассмотрения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утв. Указом Президиума Верховного Совета СССР от 31 января 1957 г. // Ведомости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СССР. 1957. №4. Ст.58.</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Закон СССР «О трудовых коллективах и повышении их роли в управлении предприятием, организацией, учреждением» от 17 июня 1983 г. №9500-Х // Ведомости Верховного Совета СССР. 1983. №25. Ст.382.</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ФЗ «</w:t>
      </w:r>
      <w:r>
        <w:rPr>
          <w:rStyle w:val="WW8Num4z0"/>
          <w:rFonts w:ascii="Verdana" w:hAnsi="Verdana"/>
          <w:color w:val="4682B4"/>
          <w:sz w:val="18"/>
          <w:szCs w:val="18"/>
        </w:rPr>
        <w:t>Об основах государственной службы РФ</w:t>
      </w:r>
      <w:r>
        <w:rPr>
          <w:rFonts w:ascii="Verdana" w:hAnsi="Verdana"/>
          <w:color w:val="000000"/>
          <w:sz w:val="18"/>
          <w:szCs w:val="18"/>
        </w:rPr>
        <w:t>» от 31 июля 1995 г. №119-ФЗ (с изм. и доп.) // СЗ РФ. №31. Ст.2990.</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Постановление Правительства РФ «О Программе социальных реформ в Российской Федерации на период 1996-2000 гг.» от 26 февраля 1997 г. №222 // Российская газета. 1997.11 марта (фактически утратил силу).1.. Специальная литература</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Абрамова О.,</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 Защита трудовых прав работников // Хозяйство и право. 2002. №11.С.21-27.</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46.</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Судебная защита трудовых прав // Трудовое право. 2005. №1. С.39-51.</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Законность и правоотношения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обществе. М.: «</w:t>
      </w:r>
      <w:r>
        <w:rPr>
          <w:rStyle w:val="WW8Num4z0"/>
          <w:rFonts w:ascii="Verdana" w:hAnsi="Verdana"/>
          <w:color w:val="4682B4"/>
          <w:sz w:val="18"/>
          <w:szCs w:val="18"/>
        </w:rPr>
        <w:t>Госюриздат</w:t>
      </w:r>
      <w:r>
        <w:rPr>
          <w:rFonts w:ascii="Verdana" w:hAnsi="Verdana"/>
          <w:color w:val="000000"/>
          <w:sz w:val="18"/>
          <w:szCs w:val="18"/>
        </w:rPr>
        <w:t>», 1955.176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В 2-х т. М.: «</w:t>
      </w:r>
      <w:r>
        <w:rPr>
          <w:rStyle w:val="WW8Num4z0"/>
          <w:rFonts w:ascii="Verdana" w:hAnsi="Verdana"/>
          <w:color w:val="4682B4"/>
          <w:sz w:val="18"/>
          <w:szCs w:val="18"/>
        </w:rPr>
        <w:t>Юридическая литература</w:t>
      </w:r>
      <w:r>
        <w:rPr>
          <w:rFonts w:ascii="Verdana" w:hAnsi="Verdana"/>
          <w:color w:val="000000"/>
          <w:sz w:val="18"/>
          <w:szCs w:val="18"/>
        </w:rPr>
        <w:t>», Т.1.1981.359 е.; Т.2.1982.360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Свердловск:</w:t>
      </w:r>
      <w:r>
        <w:rPr>
          <w:rStyle w:val="WW8Num3z0"/>
          <w:rFonts w:ascii="Verdana" w:hAnsi="Verdana"/>
          <w:color w:val="000000"/>
          <w:sz w:val="18"/>
          <w:szCs w:val="18"/>
        </w:rPr>
        <w:t> </w:t>
      </w:r>
      <w:r>
        <w:rPr>
          <w:rStyle w:val="WW8Num4z0"/>
          <w:rFonts w:ascii="Verdana" w:hAnsi="Verdana"/>
          <w:color w:val="4682B4"/>
          <w:sz w:val="18"/>
          <w:szCs w:val="18"/>
        </w:rPr>
        <w:t>СЮИ</w:t>
      </w:r>
      <w:r>
        <w:rPr>
          <w:rFonts w:ascii="Verdana" w:hAnsi="Verdana"/>
          <w:color w:val="000000"/>
          <w:sz w:val="18"/>
          <w:szCs w:val="18"/>
        </w:rPr>
        <w:t>. Т.1. 1972. 396 е.; Т.2. 1973.401с.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Алпатов А. Альтернатива трудовым судам —</w:t>
      </w:r>
      <w:r>
        <w:rPr>
          <w:rStyle w:val="WW8Num3z0"/>
          <w:rFonts w:ascii="Verdana" w:hAnsi="Verdana"/>
          <w:color w:val="000000"/>
          <w:sz w:val="18"/>
          <w:szCs w:val="18"/>
        </w:rPr>
        <w:t> </w:t>
      </w:r>
      <w:r>
        <w:rPr>
          <w:rStyle w:val="WW8Num4z0"/>
          <w:rFonts w:ascii="Verdana" w:hAnsi="Verdana"/>
          <w:color w:val="4682B4"/>
          <w:sz w:val="18"/>
          <w:szCs w:val="18"/>
        </w:rPr>
        <w:t>правоприменительные</w:t>
      </w:r>
      <w:r>
        <w:rPr>
          <w:rStyle w:val="WW8Num3z0"/>
          <w:rFonts w:ascii="Verdana" w:hAnsi="Verdana"/>
          <w:color w:val="000000"/>
          <w:sz w:val="18"/>
          <w:szCs w:val="18"/>
        </w:rPr>
        <w:t> </w:t>
      </w:r>
      <w:r>
        <w:rPr>
          <w:rFonts w:ascii="Verdana" w:hAnsi="Verdana"/>
          <w:color w:val="000000"/>
          <w:sz w:val="18"/>
          <w:szCs w:val="18"/>
        </w:rPr>
        <w:t>органы на предприятиях // Человек и труд. 2001. №12. С.73-78.</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Андреев В. Организация и деятельность комиссий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Style w:val="WW8Num3z0"/>
          <w:rFonts w:ascii="Verdana" w:hAnsi="Verdana"/>
          <w:color w:val="000000"/>
          <w:sz w:val="18"/>
          <w:szCs w:val="18"/>
        </w:rPr>
        <w:t> </w:t>
      </w:r>
      <w:r>
        <w:rPr>
          <w:rFonts w:ascii="Verdana" w:hAnsi="Verdana"/>
          <w:color w:val="000000"/>
          <w:sz w:val="18"/>
          <w:szCs w:val="18"/>
        </w:rPr>
        <w:t>на предприятиях // Человек и труд. 2003. №2. С.61-64.</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Охрана трудовых прав рабочих и служащих. М.: «</w:t>
      </w:r>
      <w:r>
        <w:rPr>
          <w:rStyle w:val="WW8Num4z0"/>
          <w:rFonts w:ascii="Verdana" w:hAnsi="Verdana"/>
          <w:color w:val="4682B4"/>
          <w:sz w:val="18"/>
          <w:szCs w:val="18"/>
        </w:rPr>
        <w:t>Знание</w:t>
      </w:r>
      <w:r>
        <w:rPr>
          <w:rFonts w:ascii="Verdana" w:hAnsi="Verdana"/>
          <w:color w:val="000000"/>
          <w:sz w:val="18"/>
          <w:szCs w:val="18"/>
        </w:rPr>
        <w:t>», 1972.80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Андреева J1.A.</w:t>
      </w:r>
      <w:r>
        <w:rPr>
          <w:rStyle w:val="WW8Num3z0"/>
          <w:rFonts w:ascii="Verdana" w:hAnsi="Verdana"/>
          <w:color w:val="000000"/>
          <w:sz w:val="18"/>
          <w:szCs w:val="18"/>
        </w:rPr>
        <w:t> </w:t>
      </w:r>
      <w:r>
        <w:rPr>
          <w:rStyle w:val="WW8Num4z0"/>
          <w:rFonts w:ascii="Verdana" w:hAnsi="Verdana"/>
          <w:color w:val="4682B4"/>
          <w:sz w:val="18"/>
          <w:szCs w:val="18"/>
        </w:rPr>
        <w:t>Недействительность</w:t>
      </w:r>
      <w:r>
        <w:rPr>
          <w:rStyle w:val="WW8Num3z0"/>
          <w:rFonts w:ascii="Verdana" w:hAnsi="Verdana"/>
          <w:color w:val="000000"/>
          <w:sz w:val="18"/>
          <w:szCs w:val="18"/>
        </w:rPr>
        <w:t> </w:t>
      </w:r>
      <w:r>
        <w:rPr>
          <w:rFonts w:ascii="Verdana" w:hAnsi="Verdana"/>
          <w:color w:val="000000"/>
          <w:sz w:val="18"/>
          <w:szCs w:val="18"/>
        </w:rPr>
        <w:t>трудового договора // Новый Трудовой кодекс Российской Федерации и проблемы его применения. М.: «</w:t>
      </w:r>
      <w:r>
        <w:rPr>
          <w:rStyle w:val="WW8Num4z0"/>
          <w:rFonts w:ascii="Verdana" w:hAnsi="Verdana"/>
          <w:color w:val="4682B4"/>
          <w:sz w:val="18"/>
          <w:szCs w:val="18"/>
        </w:rPr>
        <w:t>Проспект</w:t>
      </w:r>
      <w:r>
        <w:rPr>
          <w:rFonts w:ascii="Verdana" w:hAnsi="Verdana"/>
          <w:color w:val="000000"/>
          <w:sz w:val="18"/>
          <w:szCs w:val="18"/>
        </w:rPr>
        <w:t>», 2004. С.300-304.</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Аппаков</w:t>
      </w:r>
      <w:r>
        <w:rPr>
          <w:rStyle w:val="WW8Num3z0"/>
          <w:rFonts w:ascii="Verdana" w:hAnsi="Verdana"/>
          <w:color w:val="000000"/>
          <w:sz w:val="18"/>
          <w:szCs w:val="18"/>
        </w:rPr>
        <w:t> </w:t>
      </w:r>
      <w:r>
        <w:rPr>
          <w:rFonts w:ascii="Verdana" w:hAnsi="Verdana"/>
          <w:color w:val="000000"/>
          <w:sz w:val="18"/>
          <w:szCs w:val="18"/>
        </w:rPr>
        <w:t>А. А. Некоторые проблемы реализации защитной функции профсоюзов в переходный период // Изв. вузов.</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1998. №2. С. 101-112.</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Арефьев</w:t>
      </w:r>
      <w:r>
        <w:rPr>
          <w:rStyle w:val="WW8Num3z0"/>
          <w:rFonts w:ascii="Verdana" w:hAnsi="Verdana"/>
          <w:color w:val="000000"/>
          <w:sz w:val="18"/>
          <w:szCs w:val="18"/>
        </w:rPr>
        <w:t> </w:t>
      </w:r>
      <w:r>
        <w:rPr>
          <w:rFonts w:ascii="Verdana" w:hAnsi="Verdana"/>
          <w:color w:val="000000"/>
          <w:sz w:val="18"/>
          <w:szCs w:val="18"/>
        </w:rPr>
        <w:t>Г.П. Некоторые вопросы понятия охраны субъективных прав // Проблемы защиты субъективных прав и советское гражданское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Ярославль: изд-во ЯрГУ, 1981. С. 17-24.</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Бабаев</w:t>
      </w:r>
      <w:r>
        <w:rPr>
          <w:rStyle w:val="WW8Num3z0"/>
          <w:rFonts w:ascii="Verdana" w:hAnsi="Verdana"/>
          <w:color w:val="000000"/>
          <w:sz w:val="18"/>
          <w:szCs w:val="18"/>
        </w:rPr>
        <w:t> </w:t>
      </w:r>
      <w:r>
        <w:rPr>
          <w:rFonts w:ascii="Verdana" w:hAnsi="Verdana"/>
          <w:color w:val="000000"/>
          <w:sz w:val="18"/>
          <w:szCs w:val="18"/>
        </w:rPr>
        <w:t>В.К. Презумпции в советском праве. Горький: Б.и., 1974. 124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Баркашова С.В. Вопросы рассмотрения индивидуальных трудовых споров о заключении трудовых договоров в судах // Новый Трудовой кодекс Российской Федерации и проблемы его применения. М.: «</w:t>
      </w:r>
      <w:r>
        <w:rPr>
          <w:rStyle w:val="WW8Num4z0"/>
          <w:rFonts w:ascii="Verdana" w:hAnsi="Verdana"/>
          <w:color w:val="4682B4"/>
          <w:sz w:val="18"/>
          <w:szCs w:val="18"/>
        </w:rPr>
        <w:t>Проспект</w:t>
      </w:r>
      <w:r>
        <w:rPr>
          <w:rFonts w:ascii="Verdana" w:hAnsi="Verdana"/>
          <w:color w:val="000000"/>
          <w:sz w:val="18"/>
          <w:szCs w:val="18"/>
        </w:rPr>
        <w:t>», 2004. С.222-227.</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К вопросу о предмете и методе трудового права // Проблемы трудового права и права социального обеспечения. М.: Ин-т государства и права, 1975. 281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Вопросы теории трудового права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Казань: изд-во КГУ, 1976.176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Судебная практика в механизме правового регулирования трудовых отношений. Казань: изд-во</w:t>
      </w:r>
      <w:r>
        <w:rPr>
          <w:rStyle w:val="WW8Num3z0"/>
          <w:rFonts w:ascii="Verdana" w:hAnsi="Verdana"/>
          <w:color w:val="000000"/>
          <w:sz w:val="18"/>
          <w:szCs w:val="18"/>
        </w:rPr>
        <w:t> </w:t>
      </w:r>
      <w:r>
        <w:rPr>
          <w:rStyle w:val="WW8Num4z0"/>
          <w:rFonts w:ascii="Verdana" w:hAnsi="Verdana"/>
          <w:color w:val="4682B4"/>
          <w:sz w:val="18"/>
          <w:szCs w:val="18"/>
        </w:rPr>
        <w:t>КГУ</w:t>
      </w:r>
      <w:r>
        <w:rPr>
          <w:rFonts w:ascii="Verdana" w:hAnsi="Verdana"/>
          <w:color w:val="000000"/>
          <w:sz w:val="18"/>
          <w:szCs w:val="18"/>
        </w:rPr>
        <w:t>, 1989. 183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Бикеев А. А.,</w:t>
      </w:r>
      <w:r>
        <w:rPr>
          <w:rStyle w:val="WW8Num3z0"/>
          <w:rFonts w:ascii="Verdana" w:hAnsi="Verdana"/>
          <w:color w:val="000000"/>
          <w:sz w:val="18"/>
          <w:szCs w:val="18"/>
        </w:rPr>
        <w:t> </w:t>
      </w:r>
      <w:r>
        <w:rPr>
          <w:rStyle w:val="WW8Num4z0"/>
          <w:rFonts w:ascii="Verdana" w:hAnsi="Verdana"/>
          <w:color w:val="4682B4"/>
          <w:sz w:val="18"/>
          <w:szCs w:val="18"/>
        </w:rPr>
        <w:t>Сафина</w:t>
      </w:r>
      <w:r>
        <w:rPr>
          <w:rStyle w:val="WW8Num3z0"/>
          <w:rFonts w:ascii="Verdana" w:hAnsi="Verdana"/>
          <w:color w:val="000000"/>
          <w:sz w:val="18"/>
          <w:szCs w:val="18"/>
        </w:rPr>
        <w:t> </w:t>
      </w:r>
      <w:r>
        <w:rPr>
          <w:rFonts w:ascii="Verdana" w:hAnsi="Verdana"/>
          <w:color w:val="000000"/>
          <w:sz w:val="18"/>
          <w:szCs w:val="18"/>
        </w:rPr>
        <w:t>Д. А. Индивидуально-договорное регулирование труда рабочих и служащих. Казань: изд-во КГУ, 1984. 136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Безобразов</w:t>
      </w:r>
      <w:r>
        <w:rPr>
          <w:rStyle w:val="WW8Num3z0"/>
          <w:rFonts w:ascii="Verdana" w:hAnsi="Verdana"/>
          <w:color w:val="000000"/>
          <w:sz w:val="18"/>
          <w:szCs w:val="18"/>
        </w:rPr>
        <w:t> </w:t>
      </w:r>
      <w:r>
        <w:rPr>
          <w:rFonts w:ascii="Verdana" w:hAnsi="Verdana"/>
          <w:color w:val="000000"/>
          <w:sz w:val="18"/>
          <w:szCs w:val="18"/>
        </w:rPr>
        <w:t>В.П. Наблюдения и соображения относительно действия новых фабричных</w:t>
      </w:r>
      <w:r>
        <w:rPr>
          <w:rStyle w:val="WW8Num3z0"/>
          <w:rFonts w:ascii="Verdana" w:hAnsi="Verdana"/>
          <w:color w:val="000000"/>
          <w:sz w:val="18"/>
          <w:szCs w:val="18"/>
        </w:rPr>
        <w:t> </w:t>
      </w:r>
      <w:r>
        <w:rPr>
          <w:rStyle w:val="WW8Num4z0"/>
          <w:rFonts w:ascii="Verdana" w:hAnsi="Verdana"/>
          <w:color w:val="4682B4"/>
          <w:sz w:val="18"/>
          <w:szCs w:val="18"/>
        </w:rPr>
        <w:t>узаконений</w:t>
      </w:r>
      <w:r>
        <w:rPr>
          <w:rStyle w:val="WW8Num3z0"/>
          <w:rFonts w:ascii="Verdana" w:hAnsi="Verdana"/>
          <w:color w:val="000000"/>
          <w:sz w:val="18"/>
          <w:szCs w:val="18"/>
        </w:rPr>
        <w:t> </w:t>
      </w:r>
      <w:r>
        <w:rPr>
          <w:rFonts w:ascii="Verdana" w:hAnsi="Verdana"/>
          <w:color w:val="000000"/>
          <w:sz w:val="18"/>
          <w:szCs w:val="18"/>
        </w:rPr>
        <w:t>и фабричной инспекции. СПб.: Тип. В.Безобразова, 1888. 128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Юридическая ответственность и</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(Очерки теории). М.: «</w:t>
      </w:r>
      <w:r>
        <w:rPr>
          <w:rStyle w:val="WW8Num4z0"/>
          <w:rFonts w:ascii="Verdana" w:hAnsi="Verdana"/>
          <w:color w:val="4682B4"/>
          <w:sz w:val="18"/>
          <w:szCs w:val="18"/>
        </w:rPr>
        <w:t>Юридическая литература</w:t>
      </w:r>
      <w:r>
        <w:rPr>
          <w:rFonts w:ascii="Verdana" w:hAnsi="Verdana"/>
          <w:color w:val="000000"/>
          <w:sz w:val="18"/>
          <w:szCs w:val="18"/>
        </w:rPr>
        <w:t>», 1976. 213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изд-во</w:t>
      </w:r>
      <w:r>
        <w:rPr>
          <w:rStyle w:val="WW8Num3z0"/>
          <w:rFonts w:ascii="Verdana" w:hAnsi="Verdana"/>
          <w:color w:val="000000"/>
          <w:sz w:val="18"/>
          <w:szCs w:val="18"/>
        </w:rPr>
        <w:t> </w:t>
      </w:r>
      <w:r>
        <w:rPr>
          <w:rStyle w:val="WW8Num4z0"/>
          <w:rFonts w:ascii="Verdana" w:hAnsi="Verdana"/>
          <w:color w:val="4682B4"/>
          <w:sz w:val="18"/>
          <w:szCs w:val="18"/>
        </w:rPr>
        <w:t>ПГУ</w:t>
      </w:r>
      <w:r>
        <w:rPr>
          <w:rFonts w:ascii="Verdana" w:hAnsi="Verdana"/>
          <w:color w:val="000000"/>
          <w:sz w:val="18"/>
          <w:szCs w:val="18"/>
        </w:rPr>
        <w:t>, 1992. 236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Бутнев</w:t>
      </w:r>
      <w:r>
        <w:rPr>
          <w:rStyle w:val="WW8Num3z0"/>
          <w:rFonts w:ascii="Verdana" w:hAnsi="Verdana"/>
          <w:color w:val="000000"/>
          <w:sz w:val="18"/>
          <w:szCs w:val="18"/>
        </w:rPr>
        <w:t> </w:t>
      </w:r>
      <w:r>
        <w:rPr>
          <w:rFonts w:ascii="Verdana" w:hAnsi="Verdana"/>
          <w:color w:val="000000"/>
          <w:sz w:val="18"/>
          <w:szCs w:val="18"/>
        </w:rPr>
        <w:t>В.В. Гражданская процессуальная ответственность. Ярославль: изд-во ЯрГУ, 1999.79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Бутнев</w:t>
      </w:r>
      <w:r>
        <w:rPr>
          <w:rStyle w:val="WW8Num3z0"/>
          <w:rFonts w:ascii="Verdana" w:hAnsi="Verdana"/>
          <w:color w:val="000000"/>
          <w:sz w:val="18"/>
          <w:szCs w:val="18"/>
        </w:rPr>
        <w:t> </w:t>
      </w:r>
      <w:r>
        <w:rPr>
          <w:rFonts w:ascii="Verdana" w:hAnsi="Verdana"/>
          <w:color w:val="000000"/>
          <w:sz w:val="18"/>
          <w:szCs w:val="18"/>
        </w:rPr>
        <w:t>В.В. К понятию механизма защиты субъективных прав // Субъективное право: проблемы осуществления и защиты. Владивосток: изд-во ДвГУ, 1989. С.9-11.</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Бутнев</w:t>
      </w:r>
      <w:r>
        <w:rPr>
          <w:rStyle w:val="WW8Num3z0"/>
          <w:rFonts w:ascii="Verdana" w:hAnsi="Verdana"/>
          <w:color w:val="000000"/>
          <w:sz w:val="18"/>
          <w:szCs w:val="18"/>
        </w:rPr>
        <w:t> </w:t>
      </w:r>
      <w:r>
        <w:rPr>
          <w:rFonts w:ascii="Verdana" w:hAnsi="Verdana"/>
          <w:color w:val="000000"/>
          <w:sz w:val="18"/>
          <w:szCs w:val="18"/>
        </w:rPr>
        <w:t>В.В. Механизм судебной защиты субъективных прав и</w:t>
      </w:r>
      <w:r>
        <w:rPr>
          <w:rStyle w:val="WW8Num3z0"/>
          <w:rFonts w:ascii="Verdana" w:hAnsi="Verdana"/>
          <w:color w:val="000000"/>
          <w:sz w:val="18"/>
          <w:szCs w:val="18"/>
        </w:rPr>
        <w:t> </w:t>
      </w:r>
      <w:r>
        <w:rPr>
          <w:rStyle w:val="WW8Num4z0"/>
          <w:rFonts w:ascii="Verdana" w:hAnsi="Verdana"/>
          <w:color w:val="4682B4"/>
          <w:sz w:val="18"/>
          <w:szCs w:val="18"/>
        </w:rPr>
        <w:t>охраняемых</w:t>
      </w:r>
      <w:r>
        <w:rPr>
          <w:rStyle w:val="WW8Num3z0"/>
          <w:rFonts w:ascii="Verdana" w:hAnsi="Verdana"/>
          <w:color w:val="000000"/>
          <w:sz w:val="18"/>
          <w:szCs w:val="18"/>
        </w:rPr>
        <w:t> </w:t>
      </w:r>
      <w:r>
        <w:rPr>
          <w:rFonts w:ascii="Verdana" w:hAnsi="Verdana"/>
          <w:color w:val="000000"/>
          <w:sz w:val="18"/>
          <w:szCs w:val="18"/>
        </w:rPr>
        <w:t>законом интересов // Юридические записки Ярославского госуниверситета. Ярославль: изд-во ЯрГУ, 2000. Вып.4. С.76-87.</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Бутнев</w:t>
      </w:r>
      <w:r>
        <w:rPr>
          <w:rStyle w:val="WW8Num3z0"/>
          <w:rFonts w:ascii="Verdana" w:hAnsi="Verdana"/>
          <w:color w:val="000000"/>
          <w:sz w:val="18"/>
          <w:szCs w:val="18"/>
        </w:rPr>
        <w:t> </w:t>
      </w:r>
      <w:r>
        <w:rPr>
          <w:rFonts w:ascii="Verdana" w:hAnsi="Verdana"/>
          <w:color w:val="000000"/>
          <w:sz w:val="18"/>
          <w:szCs w:val="18"/>
        </w:rPr>
        <w:t>В.В. Понятие механизма защиты субъективных гражданских прав // Механизм защиты субъективных гражданских прав. Ярославль: изд-во ЯрГУ, 1990. С. 11-14.</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Бутнев</w:t>
      </w:r>
      <w:r>
        <w:rPr>
          <w:rStyle w:val="WW8Num3z0"/>
          <w:rFonts w:ascii="Verdana" w:hAnsi="Verdana"/>
          <w:color w:val="000000"/>
          <w:sz w:val="18"/>
          <w:szCs w:val="18"/>
        </w:rPr>
        <w:t> </w:t>
      </w:r>
      <w:r>
        <w:rPr>
          <w:rFonts w:ascii="Verdana" w:hAnsi="Verdana"/>
          <w:color w:val="000000"/>
          <w:sz w:val="18"/>
          <w:szCs w:val="18"/>
        </w:rPr>
        <w:t>В.В. Санкция правовой нормы и юридическая ответственность //</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Проблемы защиты субъективных прав и советское гражданское судопроизводство.t</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Ярославль: изд-во ЯрГУ, 1978. С.46-49.</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Бутнев</w:t>
      </w:r>
      <w:r>
        <w:rPr>
          <w:rStyle w:val="WW8Num3z0"/>
          <w:rFonts w:ascii="Verdana" w:hAnsi="Verdana"/>
          <w:color w:val="000000"/>
          <w:sz w:val="18"/>
          <w:szCs w:val="18"/>
        </w:rPr>
        <w:t> </w:t>
      </w:r>
      <w:r>
        <w:rPr>
          <w:rFonts w:ascii="Verdana" w:hAnsi="Verdana"/>
          <w:color w:val="000000"/>
          <w:sz w:val="18"/>
          <w:szCs w:val="18"/>
        </w:rPr>
        <w:t>В.В. Юридическая ответственность, охранительное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 гражданский процесс // Защита субъективных прав и советское гражданское судопроизводство. Ярославль: изд-во ЯрГУ, 1977. С. 90-96.</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А.Н. Фабричное законодательство и развитие его в России. Лекции, читанные в Санкт-Петербургском Политехникуме и Технологическом институте в 1908-1909 уч. году. В 2 ч. СПб.: Тип. «</w:t>
      </w:r>
      <w:r>
        <w:rPr>
          <w:rStyle w:val="WW8Num4z0"/>
          <w:rFonts w:ascii="Verdana" w:hAnsi="Verdana"/>
          <w:color w:val="4682B4"/>
          <w:sz w:val="18"/>
          <w:szCs w:val="18"/>
        </w:rPr>
        <w:t>Правда</w:t>
      </w:r>
      <w:r>
        <w:rPr>
          <w:rFonts w:ascii="Verdana" w:hAnsi="Verdana"/>
          <w:color w:val="000000"/>
          <w:sz w:val="18"/>
          <w:szCs w:val="18"/>
        </w:rPr>
        <w:t>», 1909. 4.1. 282 е.; 4.2.276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74.</w:t>
      </w:r>
      <w:r>
        <w:rPr>
          <w:rStyle w:val="WW8Num3z0"/>
          <w:rFonts w:ascii="Verdana" w:hAnsi="Verdana"/>
          <w:color w:val="000000"/>
          <w:sz w:val="18"/>
          <w:szCs w:val="18"/>
        </w:rPr>
        <w:t> </w:t>
      </w:r>
      <w:r>
        <w:rPr>
          <w:rStyle w:val="WW8Num4z0"/>
          <w:rFonts w:ascii="Verdana" w:hAnsi="Verdana"/>
          <w:color w:val="4682B4"/>
          <w:sz w:val="18"/>
          <w:szCs w:val="18"/>
        </w:rPr>
        <w:t>Варул</w:t>
      </w:r>
      <w:r>
        <w:rPr>
          <w:rStyle w:val="WW8Num3z0"/>
          <w:rFonts w:ascii="Verdana" w:hAnsi="Verdana"/>
          <w:color w:val="000000"/>
          <w:sz w:val="18"/>
          <w:szCs w:val="18"/>
        </w:rPr>
        <w:t> </w:t>
      </w:r>
      <w:r>
        <w:rPr>
          <w:rFonts w:ascii="Verdana" w:hAnsi="Verdana"/>
          <w:color w:val="000000"/>
          <w:sz w:val="18"/>
          <w:szCs w:val="18"/>
        </w:rPr>
        <w:t>П.А. К проблеме охранительных гражданских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 Проблемы совершенствования законодательства о защите субъективных гражданских прав. Ярославль: изд-во ЯрГУ, 1988. С.37-49.</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Варул</w:t>
      </w:r>
      <w:r>
        <w:rPr>
          <w:rStyle w:val="WW8Num3z0"/>
          <w:rFonts w:ascii="Verdana" w:hAnsi="Verdana"/>
          <w:color w:val="000000"/>
          <w:sz w:val="18"/>
          <w:szCs w:val="18"/>
        </w:rPr>
        <w:t> </w:t>
      </w:r>
      <w:r>
        <w:rPr>
          <w:rFonts w:ascii="Verdana" w:hAnsi="Verdana"/>
          <w:color w:val="000000"/>
          <w:sz w:val="18"/>
          <w:szCs w:val="18"/>
        </w:rPr>
        <w:t>П.А. О некоторых теоретических вопросах защиты субъективных гражданских прав // Проблемы понятийного аппарата наук гражданского и гражданского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права. Ярославль: изд-во ЯрГУ, 1987. С. 19-26.</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Васьковский</w:t>
      </w:r>
      <w:r>
        <w:rPr>
          <w:rStyle w:val="WW8Num3z0"/>
          <w:rFonts w:ascii="Verdana" w:hAnsi="Verdana"/>
          <w:color w:val="000000"/>
          <w:sz w:val="18"/>
          <w:szCs w:val="18"/>
        </w:rPr>
        <w:t> </w:t>
      </w:r>
      <w:r>
        <w:rPr>
          <w:rFonts w:ascii="Verdana" w:hAnsi="Verdana"/>
          <w:color w:val="000000"/>
          <w:sz w:val="18"/>
          <w:szCs w:val="18"/>
        </w:rPr>
        <w:t>Е.В. Курс гражданского процесса. М.: изд. Бр. Башмаковых, 1913.691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Вершинин</w:t>
      </w:r>
      <w:r>
        <w:rPr>
          <w:rStyle w:val="WW8Num3z0"/>
          <w:rFonts w:ascii="Verdana" w:hAnsi="Verdana"/>
          <w:color w:val="000000"/>
          <w:sz w:val="18"/>
          <w:szCs w:val="18"/>
        </w:rPr>
        <w:t> </w:t>
      </w:r>
      <w:r>
        <w:rPr>
          <w:rFonts w:ascii="Verdana" w:hAnsi="Verdana"/>
          <w:color w:val="000000"/>
          <w:sz w:val="18"/>
          <w:szCs w:val="18"/>
        </w:rPr>
        <w:t>А.П. Интерес в защите субъективных прав // Вопросы теории охраняемых законом интересов. Ярославль: изд-во ЯрГУ, 1990. С. 17-18.</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Вершинин</w:t>
      </w:r>
      <w:r>
        <w:rPr>
          <w:rStyle w:val="WW8Num3z0"/>
          <w:rFonts w:ascii="Verdana" w:hAnsi="Verdana"/>
          <w:color w:val="000000"/>
          <w:sz w:val="18"/>
          <w:szCs w:val="18"/>
        </w:rPr>
        <w:t> </w:t>
      </w:r>
      <w:r>
        <w:rPr>
          <w:rFonts w:ascii="Verdana" w:hAnsi="Verdana"/>
          <w:color w:val="000000"/>
          <w:sz w:val="18"/>
          <w:szCs w:val="18"/>
        </w:rPr>
        <w:t>А.П. Меры защиты субъективных прав по гражданскомуIзаконодательству // Проблемы совершенствования законодательства о защите субъективных гражданских прав. Ярославль: изд-во ЯрГУ, 1988. С.54-59.</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Вершинин</w:t>
      </w:r>
      <w:r>
        <w:rPr>
          <w:rStyle w:val="WW8Num3z0"/>
          <w:rFonts w:ascii="Verdana" w:hAnsi="Verdana"/>
          <w:color w:val="000000"/>
          <w:sz w:val="18"/>
          <w:szCs w:val="18"/>
        </w:rPr>
        <w:t> </w:t>
      </w:r>
      <w:r>
        <w:rPr>
          <w:rFonts w:ascii="Verdana" w:hAnsi="Verdana"/>
          <w:color w:val="000000"/>
          <w:sz w:val="18"/>
          <w:szCs w:val="18"/>
        </w:rPr>
        <w:t>А.П. Судебная форма защиты субъективных прав // Субъективное право: проблемы осуществления и защиты. Владивосток: ДвГУ, 1989. С.16-17.</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И.С. Основные вопросы соглашения и</w:t>
      </w:r>
      <w:r>
        <w:rPr>
          <w:rStyle w:val="WW8Num3z0"/>
          <w:rFonts w:ascii="Verdana" w:hAnsi="Verdana"/>
          <w:color w:val="000000"/>
          <w:sz w:val="18"/>
          <w:szCs w:val="18"/>
        </w:rPr>
        <w:t> </w:t>
      </w:r>
      <w:r>
        <w:rPr>
          <w:rStyle w:val="WW8Num4z0"/>
          <w:rFonts w:ascii="Verdana" w:hAnsi="Verdana"/>
          <w:color w:val="4682B4"/>
          <w:sz w:val="18"/>
          <w:szCs w:val="18"/>
        </w:rPr>
        <w:t>арбитража</w:t>
      </w:r>
      <w:r>
        <w:rPr>
          <w:rFonts w:ascii="Verdana" w:hAnsi="Verdana"/>
          <w:color w:val="000000"/>
          <w:sz w:val="18"/>
          <w:szCs w:val="18"/>
        </w:rPr>
        <w:t>. Примирительное и третейское разбирательство в капиталистических странах. М., 1926.</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И.С. Примирительные камеры в России. М.: Универ. библ.,1917.32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И.С. Стачка и рабочий договор по русскому праву. СПб.: Тип. В.Безобразова и К0,1911.71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И.С. Трудовое право 4.1. М.: Советское законодательство, 1934.223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 «</w:t>
      </w:r>
      <w:r>
        <w:rPr>
          <w:rStyle w:val="WW8Num4z0"/>
          <w:rFonts w:ascii="Verdana" w:hAnsi="Verdana"/>
          <w:color w:val="4682B4"/>
          <w:sz w:val="18"/>
          <w:szCs w:val="18"/>
        </w:rPr>
        <w:t>Наука</w:t>
      </w:r>
      <w:r>
        <w:rPr>
          <w:rFonts w:ascii="Verdana" w:hAnsi="Verdana"/>
          <w:color w:val="000000"/>
          <w:sz w:val="18"/>
          <w:szCs w:val="18"/>
        </w:rPr>
        <w:t>», 1977.310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Екатеринбург: изд-во УрГЮА, 1997. 180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Голощапов</w:t>
      </w:r>
      <w:r>
        <w:rPr>
          <w:rStyle w:val="WW8Num3z0"/>
          <w:rFonts w:ascii="Verdana" w:hAnsi="Verdana"/>
          <w:color w:val="000000"/>
          <w:sz w:val="18"/>
          <w:szCs w:val="18"/>
        </w:rPr>
        <w:t> </w:t>
      </w:r>
      <w:r>
        <w:rPr>
          <w:rFonts w:ascii="Verdana" w:hAnsi="Verdana"/>
          <w:color w:val="000000"/>
          <w:sz w:val="18"/>
          <w:szCs w:val="18"/>
        </w:rPr>
        <w:t>С.А. Понятие, виды, причины и</w:t>
      </w:r>
      <w:r>
        <w:rPr>
          <w:rStyle w:val="WW8Num3z0"/>
          <w:rFonts w:ascii="Verdana" w:hAnsi="Verdana"/>
          <w:color w:val="000000"/>
          <w:sz w:val="18"/>
          <w:szCs w:val="18"/>
        </w:rPr>
        <w:t> </w:t>
      </w:r>
      <w:r>
        <w:rPr>
          <w:rStyle w:val="WW8Num4z0"/>
          <w:rFonts w:ascii="Verdana" w:hAnsi="Verdana"/>
          <w:color w:val="4682B4"/>
          <w:sz w:val="18"/>
          <w:szCs w:val="18"/>
        </w:rPr>
        <w:t>подведомственность</w:t>
      </w:r>
      <w:r>
        <w:rPr>
          <w:rStyle w:val="WW8Num3z0"/>
          <w:rFonts w:ascii="Verdana" w:hAnsi="Verdana"/>
          <w:color w:val="000000"/>
          <w:sz w:val="18"/>
          <w:szCs w:val="18"/>
        </w:rPr>
        <w:t> </w:t>
      </w:r>
      <w:r>
        <w:rPr>
          <w:rFonts w:ascii="Verdana" w:hAnsi="Verdana"/>
          <w:color w:val="000000"/>
          <w:sz w:val="18"/>
          <w:szCs w:val="18"/>
        </w:rPr>
        <w:t>трудовых споров. М.: «</w:t>
      </w:r>
      <w:r>
        <w:rPr>
          <w:rStyle w:val="WW8Num4z0"/>
          <w:rFonts w:ascii="Verdana" w:hAnsi="Verdana"/>
          <w:color w:val="4682B4"/>
          <w:sz w:val="18"/>
          <w:szCs w:val="18"/>
        </w:rPr>
        <w:t>Юридическая литература</w:t>
      </w:r>
      <w:r>
        <w:rPr>
          <w:rFonts w:ascii="Verdana" w:hAnsi="Verdana"/>
          <w:color w:val="000000"/>
          <w:sz w:val="18"/>
          <w:szCs w:val="18"/>
        </w:rPr>
        <w:t>», 1984.156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Голощапов</w:t>
      </w:r>
      <w:r>
        <w:rPr>
          <w:rStyle w:val="WW8Num3z0"/>
          <w:rFonts w:ascii="Verdana" w:hAnsi="Verdana"/>
          <w:color w:val="000000"/>
          <w:sz w:val="18"/>
          <w:szCs w:val="18"/>
        </w:rPr>
        <w:t> </w:t>
      </w:r>
      <w:r>
        <w:rPr>
          <w:rFonts w:ascii="Verdana" w:hAnsi="Verdana"/>
          <w:color w:val="000000"/>
          <w:sz w:val="18"/>
          <w:szCs w:val="18"/>
        </w:rPr>
        <w:t>С.А. Советское трудовое право. М.: «</w:t>
      </w:r>
      <w:r>
        <w:rPr>
          <w:rStyle w:val="WW8Num4z0"/>
          <w:rFonts w:ascii="Verdana" w:hAnsi="Verdana"/>
          <w:color w:val="4682B4"/>
          <w:sz w:val="18"/>
          <w:szCs w:val="18"/>
        </w:rPr>
        <w:t>Юридическая литература</w:t>
      </w:r>
      <w:r>
        <w:rPr>
          <w:rFonts w:ascii="Verdana" w:hAnsi="Verdana"/>
          <w:color w:val="000000"/>
          <w:sz w:val="18"/>
          <w:szCs w:val="18"/>
        </w:rPr>
        <w:t>», 1971. 144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Голощапов</w:t>
      </w:r>
      <w:r>
        <w:rPr>
          <w:rStyle w:val="WW8Num3z0"/>
          <w:rFonts w:ascii="Verdana" w:hAnsi="Verdana"/>
          <w:color w:val="000000"/>
          <w:sz w:val="18"/>
          <w:szCs w:val="18"/>
        </w:rPr>
        <w:t> </w:t>
      </w:r>
      <w:r>
        <w:rPr>
          <w:rFonts w:ascii="Verdana" w:hAnsi="Verdana"/>
          <w:color w:val="000000"/>
          <w:sz w:val="18"/>
          <w:szCs w:val="18"/>
        </w:rPr>
        <w:t>С.А., Толкунова В.Н.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в СССР. М.: ВЮЗИ, 1974.190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Гражданское право: Учебник. Т.1. Изд. 4-е. / Под. ред. Ю.К.Толстого, А.П.Сергеева. М.: «</w:t>
      </w:r>
      <w:r>
        <w:rPr>
          <w:rStyle w:val="WW8Num4z0"/>
          <w:rFonts w:ascii="Verdana" w:hAnsi="Verdana"/>
          <w:color w:val="4682B4"/>
          <w:sz w:val="18"/>
          <w:szCs w:val="18"/>
        </w:rPr>
        <w:t>Проспект</w:t>
      </w:r>
      <w:r>
        <w:rPr>
          <w:rFonts w:ascii="Verdana" w:hAnsi="Verdana"/>
          <w:color w:val="000000"/>
          <w:sz w:val="18"/>
          <w:szCs w:val="18"/>
        </w:rPr>
        <w:t>», 1999. 616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Грибанов</w:t>
      </w:r>
      <w:r>
        <w:rPr>
          <w:rStyle w:val="WW8Num3z0"/>
          <w:rFonts w:ascii="Verdana" w:hAnsi="Verdana"/>
          <w:color w:val="000000"/>
          <w:sz w:val="18"/>
          <w:szCs w:val="18"/>
        </w:rPr>
        <w:t> </w:t>
      </w:r>
      <w:r>
        <w:rPr>
          <w:rFonts w:ascii="Verdana" w:hAnsi="Verdana"/>
          <w:color w:val="000000"/>
          <w:sz w:val="18"/>
          <w:szCs w:val="18"/>
        </w:rPr>
        <w:t>В.П. Осуществление и защита гражданских прав. М.: «</w:t>
      </w:r>
      <w:r>
        <w:rPr>
          <w:rStyle w:val="WW8Num4z0"/>
          <w:rFonts w:ascii="Verdana" w:hAnsi="Verdana"/>
          <w:color w:val="4682B4"/>
          <w:sz w:val="18"/>
          <w:szCs w:val="18"/>
        </w:rPr>
        <w:t>Статут</w:t>
      </w:r>
      <w:r>
        <w:rPr>
          <w:rFonts w:ascii="Verdana" w:hAnsi="Verdana"/>
          <w:color w:val="000000"/>
          <w:sz w:val="18"/>
          <w:szCs w:val="18"/>
        </w:rPr>
        <w:t>», 2000.411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Гукасян</w:t>
      </w:r>
      <w:r>
        <w:rPr>
          <w:rStyle w:val="WW8Num3z0"/>
          <w:rFonts w:ascii="Verdana" w:hAnsi="Verdana"/>
          <w:color w:val="000000"/>
          <w:sz w:val="18"/>
          <w:szCs w:val="18"/>
        </w:rPr>
        <w:t> </w:t>
      </w:r>
      <w:r>
        <w:rPr>
          <w:rFonts w:ascii="Verdana" w:hAnsi="Verdana"/>
          <w:color w:val="000000"/>
          <w:sz w:val="18"/>
          <w:szCs w:val="18"/>
        </w:rPr>
        <w:t>Р.Е. Проблемы интереса в советском гражданском</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праве. Саратов: Приволжское книжное изд-во, 1970. 130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Гурвич</w:t>
      </w:r>
      <w:r>
        <w:rPr>
          <w:rStyle w:val="WW8Num3z0"/>
          <w:rFonts w:ascii="Verdana" w:hAnsi="Verdana"/>
          <w:color w:val="000000"/>
          <w:sz w:val="18"/>
          <w:szCs w:val="18"/>
        </w:rPr>
        <w:t> </w:t>
      </w:r>
      <w:r>
        <w:rPr>
          <w:rFonts w:ascii="Verdana" w:hAnsi="Verdana"/>
          <w:color w:val="000000"/>
          <w:sz w:val="18"/>
          <w:szCs w:val="18"/>
        </w:rPr>
        <w:t>М.А. Право на иск. М.: изд-во АН СССР, 1949. 216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М.: «</w:t>
      </w:r>
      <w:r>
        <w:rPr>
          <w:rStyle w:val="WW8Num4z0"/>
          <w:rFonts w:ascii="Verdana" w:hAnsi="Verdana"/>
          <w:color w:val="4682B4"/>
          <w:sz w:val="18"/>
          <w:szCs w:val="18"/>
        </w:rPr>
        <w:t>Юристъ</w:t>
      </w:r>
      <w:r>
        <w:rPr>
          <w:rFonts w:ascii="Verdana" w:hAnsi="Verdana"/>
          <w:color w:val="000000"/>
          <w:sz w:val="18"/>
          <w:szCs w:val="18"/>
        </w:rPr>
        <w:t>», 2001. 459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Принципы российского трудового права. М.:</w:t>
      </w:r>
      <w:r>
        <w:rPr>
          <w:rStyle w:val="WW8Num3z0"/>
          <w:rFonts w:ascii="Verdana" w:hAnsi="Verdana"/>
          <w:color w:val="000000"/>
          <w:sz w:val="18"/>
          <w:szCs w:val="18"/>
        </w:rPr>
        <w:t> </w:t>
      </w:r>
      <w:r>
        <w:rPr>
          <w:rStyle w:val="WW8Num4z0"/>
          <w:rFonts w:ascii="Verdana" w:hAnsi="Verdana"/>
          <w:color w:val="4682B4"/>
          <w:sz w:val="18"/>
          <w:szCs w:val="18"/>
        </w:rPr>
        <w:t>РПА</w:t>
      </w:r>
      <w:r>
        <w:rPr>
          <w:rStyle w:val="WW8Num3z0"/>
          <w:rFonts w:ascii="Verdana" w:hAnsi="Verdana"/>
          <w:color w:val="000000"/>
          <w:sz w:val="18"/>
          <w:szCs w:val="18"/>
        </w:rPr>
        <w:t> </w:t>
      </w:r>
      <w:r>
        <w:rPr>
          <w:rFonts w:ascii="Verdana" w:hAnsi="Verdana"/>
          <w:color w:val="000000"/>
          <w:sz w:val="18"/>
          <w:szCs w:val="18"/>
        </w:rPr>
        <w:t>МЮ РФ изд-во ООО «</w:t>
      </w:r>
      <w:r>
        <w:rPr>
          <w:rStyle w:val="WW8Num4z0"/>
          <w:rFonts w:ascii="Verdana" w:hAnsi="Verdana"/>
          <w:color w:val="4682B4"/>
          <w:sz w:val="18"/>
          <w:szCs w:val="18"/>
        </w:rPr>
        <w:t>Цифровичок</w:t>
      </w:r>
      <w:r>
        <w:rPr>
          <w:rFonts w:ascii="Verdana" w:hAnsi="Verdana"/>
          <w:color w:val="000000"/>
          <w:sz w:val="18"/>
          <w:szCs w:val="18"/>
        </w:rPr>
        <w:t>», 2004. 334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Очерки трудового права. JL: «</w:t>
      </w:r>
      <w:r>
        <w:rPr>
          <w:rStyle w:val="WW8Num4z0"/>
          <w:rFonts w:ascii="Verdana" w:hAnsi="Verdana"/>
          <w:color w:val="4682B4"/>
          <w:sz w:val="18"/>
          <w:szCs w:val="18"/>
        </w:rPr>
        <w:t>Прибой</w:t>
      </w:r>
      <w:r>
        <w:rPr>
          <w:rFonts w:ascii="Verdana" w:hAnsi="Verdana"/>
          <w:color w:val="000000"/>
          <w:sz w:val="18"/>
          <w:szCs w:val="18"/>
        </w:rPr>
        <w:t>», 1927. 163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Елисейкин</w:t>
      </w:r>
      <w:r>
        <w:rPr>
          <w:rStyle w:val="WW8Num3z0"/>
          <w:rFonts w:ascii="Verdana" w:hAnsi="Verdana"/>
          <w:color w:val="000000"/>
          <w:sz w:val="18"/>
          <w:szCs w:val="18"/>
        </w:rPr>
        <w:t> </w:t>
      </w:r>
      <w:r>
        <w:rPr>
          <w:rFonts w:ascii="Verdana" w:hAnsi="Verdana"/>
          <w:color w:val="000000"/>
          <w:sz w:val="18"/>
          <w:szCs w:val="18"/>
        </w:rPr>
        <w:t>П.Ф. Правоохранительные нормы (понятие, виды, структура) // Защита субъективных прав и советское гражданское судопроизводство. Ярославль: изд-во ЯрГУ, 1977. С.25-37.</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Жернигон Б.,</w:t>
      </w:r>
      <w:r>
        <w:rPr>
          <w:rStyle w:val="WW8Num3z0"/>
          <w:rFonts w:ascii="Verdana" w:hAnsi="Verdana"/>
          <w:color w:val="000000"/>
          <w:sz w:val="18"/>
          <w:szCs w:val="18"/>
        </w:rPr>
        <w:t> </w:t>
      </w:r>
      <w:r>
        <w:rPr>
          <w:rStyle w:val="WW8Num4z0"/>
          <w:rFonts w:ascii="Verdana" w:hAnsi="Verdana"/>
          <w:color w:val="4682B4"/>
          <w:sz w:val="18"/>
          <w:szCs w:val="18"/>
        </w:rPr>
        <w:t>Одеро</w:t>
      </w:r>
      <w:r>
        <w:rPr>
          <w:rStyle w:val="WW8Num3z0"/>
          <w:rFonts w:ascii="Verdana" w:hAnsi="Verdana"/>
          <w:color w:val="000000"/>
          <w:sz w:val="18"/>
          <w:szCs w:val="18"/>
        </w:rPr>
        <w:t> </w:t>
      </w:r>
      <w:r>
        <w:rPr>
          <w:rFonts w:ascii="Verdana" w:hAnsi="Verdana"/>
          <w:color w:val="000000"/>
          <w:sz w:val="18"/>
          <w:szCs w:val="18"/>
        </w:rPr>
        <w:t>А., Гуидо Г. Принципы МОТ в отношении права на забастовку. Женева, 2001. 60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Зайкин</w:t>
      </w:r>
      <w:r>
        <w:rPr>
          <w:rStyle w:val="WW8Num3z0"/>
          <w:rFonts w:ascii="Verdana" w:hAnsi="Verdana"/>
          <w:color w:val="000000"/>
          <w:sz w:val="18"/>
          <w:szCs w:val="18"/>
        </w:rPr>
        <w:t> </w:t>
      </w:r>
      <w:r>
        <w:rPr>
          <w:rFonts w:ascii="Verdana" w:hAnsi="Verdana"/>
          <w:color w:val="000000"/>
          <w:sz w:val="18"/>
          <w:szCs w:val="18"/>
        </w:rPr>
        <w:t>А.Д., Шкурко С.И. Правовые вопросы организации оплаты трудаtрабочих. М.: «</w:t>
      </w:r>
      <w:r>
        <w:rPr>
          <w:rStyle w:val="WW8Num4z0"/>
          <w:rFonts w:ascii="Verdana" w:hAnsi="Verdana"/>
          <w:color w:val="4682B4"/>
          <w:sz w:val="18"/>
          <w:szCs w:val="18"/>
        </w:rPr>
        <w:t>Юридическая литература</w:t>
      </w:r>
      <w:r>
        <w:rPr>
          <w:rFonts w:ascii="Verdana" w:hAnsi="Verdana"/>
          <w:color w:val="000000"/>
          <w:sz w:val="18"/>
          <w:szCs w:val="18"/>
        </w:rPr>
        <w:t>», 1967. 208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Зайцев</w:t>
      </w:r>
      <w:r>
        <w:rPr>
          <w:rStyle w:val="WW8Num3z0"/>
          <w:rFonts w:ascii="Verdana" w:hAnsi="Verdana"/>
          <w:color w:val="000000"/>
          <w:sz w:val="18"/>
          <w:szCs w:val="18"/>
        </w:rPr>
        <w:t> </w:t>
      </w:r>
      <w:r>
        <w:rPr>
          <w:rFonts w:ascii="Verdana" w:hAnsi="Verdana"/>
          <w:color w:val="000000"/>
          <w:sz w:val="18"/>
          <w:szCs w:val="18"/>
        </w:rPr>
        <w:t>И.М. Спор о праве как звено связи материального права с гражданским процессом // Вопросы развития и защиты прав граждан. Калинин, 1977. С. 43-49.</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Иванкина</w:t>
      </w:r>
      <w:r>
        <w:rPr>
          <w:rStyle w:val="WW8Num3z0"/>
          <w:rFonts w:ascii="Verdana" w:hAnsi="Verdana"/>
          <w:color w:val="000000"/>
          <w:sz w:val="18"/>
          <w:szCs w:val="18"/>
        </w:rPr>
        <w:t> </w:t>
      </w:r>
      <w:r>
        <w:rPr>
          <w:rFonts w:ascii="Verdana" w:hAnsi="Verdana"/>
          <w:color w:val="000000"/>
          <w:sz w:val="18"/>
          <w:szCs w:val="18"/>
        </w:rPr>
        <w:t>Т.В. Вопросы защиты трудовых прав в свете новой</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трудового законодательства // Материалы всероссийской научно-практической конференции в области трудового права и права социального обеспечения. М., 2003. С.91-92.</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Несколько проблем российского трудового права переходного периода // Проблемы защиты трудовых прав граждан. Материалы научно-практической конференции. М.: «</w:t>
      </w:r>
      <w:r>
        <w:rPr>
          <w:rStyle w:val="WW8Num4z0"/>
          <w:rFonts w:ascii="Verdana" w:hAnsi="Verdana"/>
          <w:color w:val="4682B4"/>
          <w:sz w:val="18"/>
          <w:szCs w:val="18"/>
        </w:rPr>
        <w:t>Права человека</w:t>
      </w:r>
      <w:r>
        <w:rPr>
          <w:rFonts w:ascii="Verdana" w:hAnsi="Verdana"/>
          <w:color w:val="000000"/>
          <w:sz w:val="18"/>
          <w:szCs w:val="18"/>
        </w:rPr>
        <w:t>», 2004. С.92-99.</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Личность в советском трудовом праве. М.: «</w:t>
      </w:r>
      <w:r>
        <w:rPr>
          <w:rStyle w:val="WW8Num4z0"/>
          <w:rFonts w:ascii="Verdana" w:hAnsi="Verdana"/>
          <w:color w:val="4682B4"/>
          <w:sz w:val="18"/>
          <w:szCs w:val="18"/>
        </w:rPr>
        <w:t>Наука</w:t>
      </w:r>
      <w:r>
        <w:rPr>
          <w:rFonts w:ascii="Verdana" w:hAnsi="Verdana"/>
          <w:color w:val="000000"/>
          <w:sz w:val="18"/>
          <w:szCs w:val="18"/>
        </w:rPr>
        <w:t>», 1982. 232с.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w:t>
      </w:r>
      <w:r>
        <w:rPr>
          <w:rStyle w:val="WW8Num4z0"/>
          <w:rFonts w:ascii="Verdana" w:hAnsi="Verdana"/>
          <w:color w:val="4682B4"/>
          <w:sz w:val="18"/>
          <w:szCs w:val="18"/>
        </w:rPr>
        <w:t>Наука</w:t>
      </w:r>
      <w:r>
        <w:rPr>
          <w:rFonts w:ascii="Verdana" w:hAnsi="Verdana"/>
          <w:color w:val="000000"/>
          <w:sz w:val="18"/>
          <w:szCs w:val="18"/>
        </w:rPr>
        <w:t>», 1978. 368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104.</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Советское гражданское право. Л.: изд-во</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1958. Т.1. 511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Исаев А А. Забастовка. СПб., 1906.</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Каминская</w:t>
      </w:r>
      <w:r>
        <w:rPr>
          <w:rStyle w:val="WW8Num3z0"/>
          <w:rFonts w:ascii="Verdana" w:hAnsi="Verdana"/>
          <w:color w:val="000000"/>
          <w:sz w:val="18"/>
          <w:szCs w:val="18"/>
        </w:rPr>
        <w:t> </w:t>
      </w:r>
      <w:r>
        <w:rPr>
          <w:rFonts w:ascii="Verdana" w:hAnsi="Verdana"/>
          <w:color w:val="000000"/>
          <w:sz w:val="18"/>
          <w:szCs w:val="18"/>
        </w:rPr>
        <w:t>В.И. Учение о правовых</w:t>
      </w:r>
      <w:r>
        <w:rPr>
          <w:rStyle w:val="WW8Num3z0"/>
          <w:rFonts w:ascii="Verdana" w:hAnsi="Verdana"/>
          <w:color w:val="000000"/>
          <w:sz w:val="18"/>
          <w:szCs w:val="18"/>
        </w:rPr>
        <w:t> </w:t>
      </w:r>
      <w:r>
        <w:rPr>
          <w:rStyle w:val="WW8Num4z0"/>
          <w:rFonts w:ascii="Verdana" w:hAnsi="Verdana"/>
          <w:color w:val="4682B4"/>
          <w:sz w:val="18"/>
          <w:szCs w:val="18"/>
        </w:rPr>
        <w:t>презумпциях</w:t>
      </w:r>
      <w:r>
        <w:rPr>
          <w:rStyle w:val="WW8Num3z0"/>
          <w:rFonts w:ascii="Verdana" w:hAnsi="Verdana"/>
          <w:color w:val="000000"/>
          <w:sz w:val="18"/>
          <w:szCs w:val="18"/>
        </w:rPr>
        <w:t> </w:t>
      </w:r>
      <w:r>
        <w:rPr>
          <w:rFonts w:ascii="Verdana" w:hAnsi="Verdana"/>
          <w:color w:val="000000"/>
          <w:sz w:val="18"/>
          <w:szCs w:val="18"/>
        </w:rPr>
        <w:t>в уголовном процессе. М.-Л., 1948. 179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Канторович</w:t>
      </w:r>
      <w:r>
        <w:rPr>
          <w:rStyle w:val="WW8Num3z0"/>
          <w:rFonts w:ascii="Verdana" w:hAnsi="Verdana"/>
          <w:color w:val="000000"/>
          <w:sz w:val="18"/>
          <w:szCs w:val="18"/>
        </w:rPr>
        <w:t> </w:t>
      </w:r>
      <w:r>
        <w:rPr>
          <w:rFonts w:ascii="Verdana" w:hAnsi="Verdana"/>
          <w:color w:val="000000"/>
          <w:sz w:val="18"/>
          <w:szCs w:val="18"/>
        </w:rPr>
        <w:t>Я.А. Коллективный договор. Л.: изд-во Ленсовпроф, 1924. 190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Зарубежное трудовое право. М.: «НОРМА-ИНФРА», 1998. 263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М.: «Дело», 1999. 728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Историко-правовое исследование. М.: «</w:t>
      </w:r>
      <w:r>
        <w:rPr>
          <w:rStyle w:val="WW8Num4z0"/>
          <w:rFonts w:ascii="Verdana" w:hAnsi="Verdana"/>
          <w:color w:val="4682B4"/>
          <w:sz w:val="18"/>
          <w:szCs w:val="18"/>
        </w:rPr>
        <w:t>Норма</w:t>
      </w:r>
      <w:r>
        <w:rPr>
          <w:rFonts w:ascii="Verdana" w:hAnsi="Verdana"/>
          <w:color w:val="000000"/>
          <w:sz w:val="18"/>
          <w:szCs w:val="18"/>
        </w:rPr>
        <w:t>», 2001. 384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Комаров</w:t>
      </w:r>
      <w:r>
        <w:rPr>
          <w:rStyle w:val="WW8Num3z0"/>
          <w:rFonts w:ascii="Verdana" w:hAnsi="Verdana"/>
          <w:color w:val="000000"/>
          <w:sz w:val="18"/>
          <w:szCs w:val="18"/>
        </w:rPr>
        <w:t> </w:t>
      </w:r>
      <w:r>
        <w:rPr>
          <w:rFonts w:ascii="Verdana" w:hAnsi="Verdana"/>
          <w:color w:val="000000"/>
          <w:sz w:val="18"/>
          <w:szCs w:val="18"/>
        </w:rPr>
        <w:t>С.А., Малько А.В. Теория государства и права. М.: «ИНФРА-М», 1999. 448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Российской Федерации / Под ред. Ю.П.Орловского. М.: «ИНФРА-М», 2002. 959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Коняхин</w:t>
      </w:r>
      <w:r>
        <w:rPr>
          <w:rStyle w:val="WW8Num3z0"/>
          <w:rFonts w:ascii="Verdana" w:hAnsi="Verdana"/>
          <w:color w:val="000000"/>
          <w:sz w:val="18"/>
          <w:szCs w:val="18"/>
        </w:rPr>
        <w:t> </w:t>
      </w:r>
      <w:r>
        <w:rPr>
          <w:rFonts w:ascii="Verdana" w:hAnsi="Verdana"/>
          <w:color w:val="000000"/>
          <w:sz w:val="18"/>
          <w:szCs w:val="18"/>
        </w:rPr>
        <w:t>Л.Г. Надзор и контроль за соблюдением законодательства о труде. М.: изд-во</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1982.180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И.А. Защита трудовых прав работников // Человек и труд. 2003. №8. С.42-52.</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И.А. О концепции Трудового 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 Проблемы защиты трудовых прав граждан. Материалы научно-практической конференции. М.: «</w:t>
      </w:r>
      <w:r>
        <w:rPr>
          <w:rStyle w:val="WW8Num4z0"/>
          <w:rFonts w:ascii="Verdana" w:hAnsi="Verdana"/>
          <w:color w:val="4682B4"/>
          <w:sz w:val="18"/>
          <w:szCs w:val="18"/>
        </w:rPr>
        <w:t>Права человека</w:t>
      </w:r>
      <w:r>
        <w:rPr>
          <w:rFonts w:ascii="Verdana" w:hAnsi="Verdana"/>
          <w:color w:val="000000"/>
          <w:sz w:val="18"/>
          <w:szCs w:val="18"/>
        </w:rPr>
        <w:t>», 2004. С.31-39.</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Крашенинников</w:t>
      </w:r>
      <w:r>
        <w:rPr>
          <w:rStyle w:val="WW8Num3z0"/>
          <w:rFonts w:ascii="Verdana" w:hAnsi="Verdana"/>
          <w:color w:val="000000"/>
          <w:sz w:val="18"/>
          <w:szCs w:val="18"/>
        </w:rPr>
        <w:t> </w:t>
      </w:r>
      <w:r>
        <w:rPr>
          <w:rFonts w:ascii="Verdana" w:hAnsi="Verdana"/>
          <w:color w:val="000000"/>
          <w:sz w:val="18"/>
          <w:szCs w:val="18"/>
        </w:rPr>
        <w:t>Е.А. Охраняемый законом интерес и средства его защиты // Вопросы теории</w:t>
      </w:r>
      <w:r>
        <w:rPr>
          <w:rStyle w:val="WW8Num3z0"/>
          <w:rFonts w:ascii="Verdana" w:hAnsi="Verdana"/>
          <w:color w:val="000000"/>
          <w:sz w:val="18"/>
          <w:szCs w:val="18"/>
        </w:rPr>
        <w:t> </w:t>
      </w:r>
      <w:r>
        <w:rPr>
          <w:rStyle w:val="WW8Num4z0"/>
          <w:rFonts w:ascii="Verdana" w:hAnsi="Verdana"/>
          <w:color w:val="4682B4"/>
          <w:sz w:val="18"/>
          <w:szCs w:val="18"/>
        </w:rPr>
        <w:t>охранительных</w:t>
      </w:r>
      <w:r>
        <w:rPr>
          <w:rStyle w:val="WW8Num3z0"/>
          <w:rFonts w:ascii="Verdana" w:hAnsi="Verdana"/>
          <w:color w:val="000000"/>
          <w:sz w:val="18"/>
          <w:szCs w:val="18"/>
        </w:rPr>
        <w:t> </w:t>
      </w:r>
      <w:r>
        <w:rPr>
          <w:rFonts w:ascii="Verdana" w:hAnsi="Verdana"/>
          <w:color w:val="000000"/>
          <w:sz w:val="18"/>
          <w:szCs w:val="18"/>
        </w:rPr>
        <w:t>правоотношений. Ярославль: изд-во ЯрГУ, 1991. С.12-18.</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Крашенинников</w:t>
      </w:r>
      <w:r>
        <w:rPr>
          <w:rStyle w:val="WW8Num3z0"/>
          <w:rFonts w:ascii="Verdana" w:hAnsi="Verdana"/>
          <w:color w:val="000000"/>
          <w:sz w:val="18"/>
          <w:szCs w:val="18"/>
        </w:rPr>
        <w:t> </w:t>
      </w:r>
      <w:r>
        <w:rPr>
          <w:rFonts w:ascii="Verdana" w:hAnsi="Verdana"/>
          <w:color w:val="000000"/>
          <w:sz w:val="18"/>
          <w:szCs w:val="18"/>
        </w:rPr>
        <w:t>Е.А. Правоохранительные материальные нормы // Проблемы защиты субъективных прав и советское гражданское судопроизводство. Ярославль: изд-во ЯрГУ, 1978. С.157-173.</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Крашенинников</w:t>
      </w:r>
      <w:r>
        <w:rPr>
          <w:rStyle w:val="WW8Num3z0"/>
          <w:rFonts w:ascii="Verdana" w:hAnsi="Verdana"/>
          <w:color w:val="000000"/>
          <w:sz w:val="18"/>
          <w:szCs w:val="18"/>
        </w:rPr>
        <w:t> </w:t>
      </w:r>
      <w:r>
        <w:rPr>
          <w:rFonts w:ascii="Verdana" w:hAnsi="Verdana"/>
          <w:color w:val="000000"/>
          <w:sz w:val="18"/>
          <w:szCs w:val="18"/>
        </w:rPr>
        <w:t>Е.А., Шевченко А.С. Охранительные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и защита гражданского права // Субъективное право: проблемы осуществления и защиты. Владивосток: изд-во ДвГУ, 1989. С.48-54.</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Курбатова М., Лапицкая О. Трудовой кодекс: попытка оценки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 Человек и труд. 2004. №10. С.58-62.</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Трудовые споры: практический комментарий. М.: «Дело», 2001.445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Личность. Труд. Право. М.: «</w:t>
      </w:r>
      <w:r>
        <w:rPr>
          <w:rStyle w:val="WW8Num4z0"/>
          <w:rFonts w:ascii="Verdana" w:hAnsi="Verdana"/>
          <w:color w:val="4682B4"/>
          <w:sz w:val="18"/>
          <w:szCs w:val="18"/>
        </w:rPr>
        <w:t>Юридическая литература</w:t>
      </w:r>
      <w:r>
        <w:rPr>
          <w:rFonts w:ascii="Verdana" w:hAnsi="Verdana"/>
          <w:color w:val="000000"/>
          <w:sz w:val="18"/>
          <w:szCs w:val="18"/>
        </w:rPr>
        <w:t>», 1989.336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Курылева</w:t>
      </w:r>
      <w:r>
        <w:rPr>
          <w:rStyle w:val="WW8Num3z0"/>
          <w:rFonts w:ascii="Verdana" w:hAnsi="Verdana"/>
          <w:color w:val="000000"/>
          <w:sz w:val="18"/>
          <w:szCs w:val="18"/>
        </w:rPr>
        <w:t> </w:t>
      </w:r>
      <w:r>
        <w:rPr>
          <w:rFonts w:ascii="Verdana" w:hAnsi="Verdana"/>
          <w:color w:val="000000"/>
          <w:sz w:val="18"/>
          <w:szCs w:val="18"/>
        </w:rPr>
        <w:t>О.С. Судебная практика и совершенствование трудового законодательства. Минск: «</w:t>
      </w:r>
      <w:r>
        <w:rPr>
          <w:rStyle w:val="WW8Num4z0"/>
          <w:rFonts w:ascii="Verdana" w:hAnsi="Verdana"/>
          <w:color w:val="4682B4"/>
          <w:sz w:val="18"/>
          <w:szCs w:val="18"/>
        </w:rPr>
        <w:t>Наука и техника</w:t>
      </w:r>
      <w:r>
        <w:rPr>
          <w:rFonts w:ascii="Verdana" w:hAnsi="Verdana"/>
          <w:color w:val="000000"/>
          <w:sz w:val="18"/>
          <w:szCs w:val="18"/>
        </w:rPr>
        <w:t>», 1989. 118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Лейст</w:t>
      </w:r>
      <w:r>
        <w:rPr>
          <w:rStyle w:val="WW8Num3z0"/>
          <w:rFonts w:ascii="Verdana" w:hAnsi="Verdana"/>
          <w:color w:val="000000"/>
          <w:sz w:val="18"/>
          <w:szCs w:val="18"/>
        </w:rPr>
        <w:t> </w:t>
      </w:r>
      <w:r>
        <w:rPr>
          <w:rFonts w:ascii="Verdana" w:hAnsi="Verdana"/>
          <w:color w:val="000000"/>
          <w:sz w:val="18"/>
          <w:szCs w:val="18"/>
        </w:rPr>
        <w:t>О.Э. Санкции и ответственность по советскому праву (теоретические проблемы). М.: изд-во МГУ, 1981. 240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Заработная плата в СССР (Правовое исследование). М.: «</w:t>
      </w:r>
      <w:r>
        <w:rPr>
          <w:rStyle w:val="WW8Num4z0"/>
          <w:rFonts w:ascii="Verdana" w:hAnsi="Verdana"/>
          <w:color w:val="4682B4"/>
          <w:sz w:val="18"/>
          <w:szCs w:val="18"/>
        </w:rPr>
        <w:t>Наука</w:t>
      </w:r>
      <w:r>
        <w:rPr>
          <w:rFonts w:ascii="Verdana" w:hAnsi="Verdana"/>
          <w:color w:val="000000"/>
          <w:sz w:val="18"/>
          <w:szCs w:val="18"/>
        </w:rPr>
        <w:t>», 1972. 271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Литвинов-Фалинский В.П. Фабричное законоведение как предмет преподавания в технических институтах. СПб.: тип. И.Н.Скороходова, 1900. 21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Литвинов-Фалинский В.П. Фабричное законодательство и фабричная</w:t>
      </w:r>
      <w:r>
        <w:rPr>
          <w:rStyle w:val="WW8Num3z0"/>
          <w:rFonts w:ascii="Verdana" w:hAnsi="Verdana"/>
          <w:color w:val="000000"/>
          <w:sz w:val="18"/>
          <w:szCs w:val="18"/>
        </w:rPr>
        <w:t> </w:t>
      </w:r>
      <w:r>
        <w:rPr>
          <w:rStyle w:val="WW8Num4z0"/>
          <w:rFonts w:ascii="Verdana" w:hAnsi="Verdana"/>
          <w:color w:val="4682B4"/>
          <w:sz w:val="18"/>
          <w:szCs w:val="18"/>
        </w:rPr>
        <w:t>инспекция</w:t>
      </w:r>
      <w:r>
        <w:rPr>
          <w:rStyle w:val="WW8Num3z0"/>
          <w:rFonts w:ascii="Verdana" w:hAnsi="Verdana"/>
          <w:color w:val="000000"/>
          <w:sz w:val="18"/>
          <w:szCs w:val="18"/>
        </w:rPr>
        <w:t> </w:t>
      </w:r>
      <w:r>
        <w:rPr>
          <w:rFonts w:ascii="Verdana" w:hAnsi="Verdana"/>
          <w:color w:val="000000"/>
          <w:sz w:val="18"/>
          <w:szCs w:val="18"/>
        </w:rPr>
        <w:t>в России. СПб.: тип. А.С.Суворина, 1904. 344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Лобачева</w:t>
      </w:r>
      <w:r>
        <w:rPr>
          <w:rStyle w:val="WW8Num3z0"/>
          <w:rFonts w:ascii="Verdana" w:hAnsi="Verdana"/>
          <w:color w:val="000000"/>
          <w:sz w:val="18"/>
          <w:szCs w:val="18"/>
        </w:rPr>
        <w:t> </w:t>
      </w:r>
      <w:r>
        <w:rPr>
          <w:rFonts w:ascii="Verdana" w:hAnsi="Verdana"/>
          <w:color w:val="000000"/>
          <w:sz w:val="18"/>
          <w:szCs w:val="18"/>
        </w:rPr>
        <w:t>Е.И., Орлова М.В. О понятии трудового правоотношения // Проблемы понятийного аппарата наук гражданского и гражданского процессуального права. Ярославль: изд-во ЯрГУ, 1987. С.63-67.</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Наука трудового права России: историко-правовые очерки в лицах и событиях. М.: «</w:t>
      </w:r>
      <w:r>
        <w:rPr>
          <w:rStyle w:val="WW8Num4z0"/>
          <w:rFonts w:ascii="Verdana" w:hAnsi="Verdana"/>
          <w:color w:val="4682B4"/>
          <w:sz w:val="18"/>
          <w:szCs w:val="18"/>
        </w:rPr>
        <w:t>Проспект</w:t>
      </w:r>
      <w:r>
        <w:rPr>
          <w:rFonts w:ascii="Verdana" w:hAnsi="Verdana"/>
          <w:color w:val="000000"/>
          <w:sz w:val="18"/>
          <w:szCs w:val="18"/>
        </w:rPr>
        <w:t>», 2003. 304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2-х томах. М.: «</w:t>
      </w:r>
      <w:r>
        <w:rPr>
          <w:rStyle w:val="WW8Num4z0"/>
          <w:rFonts w:ascii="Verdana" w:hAnsi="Verdana"/>
          <w:color w:val="4682B4"/>
          <w:sz w:val="18"/>
          <w:szCs w:val="18"/>
        </w:rPr>
        <w:t>Проспект</w:t>
      </w:r>
      <w:r>
        <w:rPr>
          <w:rFonts w:ascii="Verdana" w:hAnsi="Verdana"/>
          <w:color w:val="000000"/>
          <w:sz w:val="18"/>
          <w:szCs w:val="18"/>
        </w:rPr>
        <w:t>», 2003. Том 1.448 с. М.: «</w:t>
      </w:r>
      <w:r>
        <w:rPr>
          <w:rStyle w:val="WW8Num4z0"/>
          <w:rFonts w:ascii="Verdana" w:hAnsi="Verdana"/>
          <w:color w:val="4682B4"/>
          <w:sz w:val="18"/>
          <w:szCs w:val="18"/>
        </w:rPr>
        <w:t>Проспект</w:t>
      </w:r>
      <w:r>
        <w:rPr>
          <w:rFonts w:ascii="Verdana" w:hAnsi="Verdana"/>
          <w:color w:val="000000"/>
          <w:sz w:val="18"/>
          <w:szCs w:val="18"/>
        </w:rPr>
        <w:t>», 2004. Т.2. 608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Правовой механизм защиты коллективных трудовых прав и интересов рабочих и служащих // Механизм защиты субъективных гражданских прав. Ярославль: изд-во ЯрГУ, 1990.</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ТК РФ: проблемы конкуренции норм и</w:t>
      </w:r>
      <w:r>
        <w:rPr>
          <w:rStyle w:val="WW8Num3z0"/>
          <w:rFonts w:ascii="Verdana" w:hAnsi="Verdana"/>
          <w:color w:val="000000"/>
          <w:sz w:val="18"/>
          <w:szCs w:val="18"/>
        </w:rPr>
        <w:t> </w:t>
      </w:r>
      <w:r>
        <w:rPr>
          <w:rStyle w:val="WW8Num4z0"/>
          <w:rFonts w:ascii="Verdana" w:hAnsi="Verdana"/>
          <w:color w:val="4682B4"/>
          <w:sz w:val="18"/>
          <w:szCs w:val="18"/>
        </w:rPr>
        <w:t>презумпции</w:t>
      </w:r>
      <w:r>
        <w:rPr>
          <w:rStyle w:val="WW8Num3z0"/>
          <w:rFonts w:ascii="Verdana" w:hAnsi="Verdana"/>
          <w:color w:val="000000"/>
          <w:sz w:val="18"/>
          <w:szCs w:val="18"/>
        </w:rPr>
        <w:t> </w:t>
      </w:r>
      <w:r>
        <w:rPr>
          <w:rFonts w:ascii="Verdana" w:hAnsi="Verdana"/>
          <w:color w:val="000000"/>
          <w:sz w:val="18"/>
          <w:szCs w:val="18"/>
        </w:rPr>
        <w:t>// Новый Трудовой кодекс Российской Федерации и проблемы его применения. Материалы Всероссийской научно-практической конференции. М.: «</w:t>
      </w:r>
      <w:r>
        <w:rPr>
          <w:rStyle w:val="WW8Num4z0"/>
          <w:rFonts w:ascii="Verdana" w:hAnsi="Verdana"/>
          <w:color w:val="4682B4"/>
          <w:sz w:val="18"/>
          <w:szCs w:val="18"/>
        </w:rPr>
        <w:t>Проспект</w:t>
      </w:r>
      <w:r>
        <w:rPr>
          <w:rFonts w:ascii="Verdana" w:hAnsi="Verdana"/>
          <w:color w:val="000000"/>
          <w:sz w:val="18"/>
          <w:szCs w:val="18"/>
        </w:rPr>
        <w:t>», 2004. с.35-42.</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Трудовые споры в СССР. Ярославль: изд-во ЯрГУ, 1991. 81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Аннулирование трудового договора: проблемы и противоречия // Трудовое право. 2005. №3. С.36-37.</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134.</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Основные государственные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по оплате труда: сравнительно-правовой анализ // Трудовое право. 2005. №2. С. 17-28.</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Малеин</w:t>
      </w:r>
      <w:r>
        <w:rPr>
          <w:rStyle w:val="WW8Num3z0"/>
          <w:rFonts w:ascii="Verdana" w:hAnsi="Verdana"/>
          <w:color w:val="000000"/>
          <w:sz w:val="18"/>
          <w:szCs w:val="18"/>
        </w:rPr>
        <w:t> </w:t>
      </w:r>
      <w:r>
        <w:rPr>
          <w:rFonts w:ascii="Verdana" w:hAnsi="Verdana"/>
          <w:color w:val="000000"/>
          <w:sz w:val="18"/>
          <w:szCs w:val="18"/>
        </w:rPr>
        <w:t>Н.С. Правовая система социализма. Функционирование и развитие. М., 1987. 4.2.</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Мацюк</w:t>
      </w:r>
      <w:r>
        <w:rPr>
          <w:rStyle w:val="WW8Num3z0"/>
          <w:rFonts w:ascii="Verdana" w:hAnsi="Verdana"/>
          <w:color w:val="000000"/>
          <w:sz w:val="18"/>
          <w:szCs w:val="18"/>
        </w:rPr>
        <w:t> </w:t>
      </w:r>
      <w:r>
        <w:rPr>
          <w:rFonts w:ascii="Verdana" w:hAnsi="Verdana"/>
          <w:color w:val="000000"/>
          <w:sz w:val="18"/>
          <w:szCs w:val="18"/>
        </w:rPr>
        <w:t>А.Р. Трудовые правоотношения развитого социалистического общества. Киев: «</w:t>
      </w:r>
      <w:r>
        <w:rPr>
          <w:rStyle w:val="WW8Num4z0"/>
          <w:rFonts w:ascii="Verdana" w:hAnsi="Verdana"/>
          <w:color w:val="4682B4"/>
          <w:sz w:val="18"/>
          <w:szCs w:val="18"/>
        </w:rPr>
        <w:t>Наукова думка</w:t>
      </w:r>
      <w:r>
        <w:rPr>
          <w:rFonts w:ascii="Verdana" w:hAnsi="Verdana"/>
          <w:color w:val="000000"/>
          <w:sz w:val="18"/>
          <w:szCs w:val="18"/>
        </w:rPr>
        <w:t>», 1984.280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Некоторые проблемы реализации норм трудового права // Проблемы защиты трудовых прав граждан. Материалы научно-практической конференции. М., 2004. С.178-186.</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 Ю. Трудовое право России. М.: НОРМА, 2003.640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Молодцов М.В Материальные и</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нормы в трудовом праве // Проблемы защиты трудовых прав граждан. Материалы научно-практической конференции. М., 2004. С. 105-109.</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Николаева J1.A. Защита трудовых прав советских граждан. Алма-Ата: «</w:t>
      </w:r>
      <w:r>
        <w:rPr>
          <w:rStyle w:val="WW8Num4z0"/>
          <w:rFonts w:ascii="Verdana" w:hAnsi="Verdana"/>
          <w:color w:val="4682B4"/>
          <w:sz w:val="18"/>
          <w:szCs w:val="18"/>
        </w:rPr>
        <w:t>Наука</w:t>
      </w:r>
      <w:r>
        <w:rPr>
          <w:rFonts w:ascii="Verdana" w:hAnsi="Verdana"/>
          <w:color w:val="000000"/>
          <w:sz w:val="18"/>
          <w:szCs w:val="18"/>
        </w:rPr>
        <w:t>», 1971.280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Николаева JI.A. Судебная защита трудовых прав граждан. Алма-Ата: «</w:t>
      </w:r>
      <w:r>
        <w:rPr>
          <w:rStyle w:val="WW8Num4z0"/>
          <w:rFonts w:ascii="Verdana" w:hAnsi="Verdana"/>
          <w:color w:val="4682B4"/>
          <w:sz w:val="18"/>
          <w:szCs w:val="18"/>
        </w:rPr>
        <w:t>Наука</w:t>
      </w:r>
      <w:r>
        <w:rPr>
          <w:rFonts w:ascii="Verdana" w:hAnsi="Verdana"/>
          <w:color w:val="000000"/>
          <w:sz w:val="18"/>
          <w:szCs w:val="18"/>
        </w:rPr>
        <w:t>», 1968. 157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Нуртдинова А. Защита трудовых прав работников // Хозяйство и право. 2002. №12. С.3-28.</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Общая теория права: Учебник / Под ред. В.В.Лазарева. 3-е изд., перераб. и доп. М., 2000. С.231-232.</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Ойгензихт</w:t>
      </w:r>
      <w:r>
        <w:rPr>
          <w:rStyle w:val="WW8Num3z0"/>
          <w:rFonts w:ascii="Verdana" w:hAnsi="Verdana"/>
          <w:color w:val="000000"/>
          <w:sz w:val="18"/>
          <w:szCs w:val="18"/>
        </w:rPr>
        <w:t> </w:t>
      </w:r>
      <w:r>
        <w:rPr>
          <w:rFonts w:ascii="Verdana" w:hAnsi="Verdana"/>
          <w:color w:val="000000"/>
          <w:sz w:val="18"/>
          <w:szCs w:val="18"/>
        </w:rPr>
        <w:t>В.А. Презумпции в советском гражданском процессе. Душанбе, 1976.190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Совершенствование Трудового кодекса первостепенная задача трудового законодательства // Проблемы защиты трудовых прав граждан: Материалы научно-практической конференции. М.: «</w:t>
      </w:r>
      <w:r>
        <w:rPr>
          <w:rStyle w:val="WW8Num4z0"/>
          <w:rFonts w:ascii="Verdana" w:hAnsi="Verdana"/>
          <w:color w:val="4682B4"/>
          <w:sz w:val="18"/>
          <w:szCs w:val="18"/>
        </w:rPr>
        <w:t>Права человека</w:t>
      </w:r>
      <w:r>
        <w:rPr>
          <w:rFonts w:ascii="Verdana" w:hAnsi="Verdana"/>
          <w:color w:val="000000"/>
          <w:sz w:val="18"/>
          <w:szCs w:val="18"/>
        </w:rPr>
        <w:t>», 2004. С. 100-104.</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Правовые вопросы вознаграждения за труд рабочих и служащих. М.-Л., 1949. 191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Рассмотрение трудовых споров. М.: «</w:t>
      </w:r>
      <w:r>
        <w:rPr>
          <w:rStyle w:val="WW8Num4z0"/>
          <w:rFonts w:ascii="Verdana" w:hAnsi="Verdana"/>
          <w:color w:val="4682B4"/>
          <w:sz w:val="18"/>
          <w:szCs w:val="18"/>
        </w:rPr>
        <w:t>Госюриздат</w:t>
      </w:r>
      <w:r>
        <w:rPr>
          <w:rFonts w:ascii="Verdana" w:hAnsi="Verdana"/>
          <w:color w:val="000000"/>
          <w:sz w:val="18"/>
          <w:szCs w:val="18"/>
        </w:rPr>
        <w:t>», 1958. 215с.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Хрусталев Б.Ф. Обязанность трудиться по советскому праву. М.: «</w:t>
      </w:r>
      <w:r>
        <w:rPr>
          <w:rStyle w:val="WW8Num4z0"/>
          <w:rFonts w:ascii="Verdana" w:hAnsi="Verdana"/>
          <w:color w:val="4682B4"/>
          <w:sz w:val="18"/>
          <w:szCs w:val="18"/>
        </w:rPr>
        <w:t>Юридическая литература</w:t>
      </w:r>
      <w:r>
        <w:rPr>
          <w:rFonts w:ascii="Verdana" w:hAnsi="Verdana"/>
          <w:color w:val="000000"/>
          <w:sz w:val="18"/>
          <w:szCs w:val="18"/>
        </w:rPr>
        <w:t>», 1970. 132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Пискарев</w:t>
      </w:r>
      <w:r>
        <w:rPr>
          <w:rStyle w:val="WW8Num3z0"/>
          <w:rFonts w:ascii="Verdana" w:hAnsi="Verdana"/>
          <w:color w:val="000000"/>
          <w:sz w:val="18"/>
          <w:szCs w:val="18"/>
        </w:rPr>
        <w:t> </w:t>
      </w:r>
      <w:r>
        <w:rPr>
          <w:rFonts w:ascii="Verdana" w:hAnsi="Verdana"/>
          <w:color w:val="000000"/>
          <w:sz w:val="18"/>
          <w:szCs w:val="18"/>
        </w:rPr>
        <w:t>И.К. О концепции создания трудовой</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 Проблемы защиты трудовых прав граждан. Материалы научно-практической конференции. М.: «</w:t>
      </w:r>
      <w:r>
        <w:rPr>
          <w:rStyle w:val="WW8Num4z0"/>
          <w:rFonts w:ascii="Verdana" w:hAnsi="Verdana"/>
          <w:color w:val="4682B4"/>
          <w:sz w:val="18"/>
          <w:szCs w:val="18"/>
        </w:rPr>
        <w:t>Права человека</w:t>
      </w:r>
      <w:r>
        <w:rPr>
          <w:rFonts w:ascii="Verdana" w:hAnsi="Verdana"/>
          <w:color w:val="000000"/>
          <w:sz w:val="18"/>
          <w:szCs w:val="18"/>
        </w:rPr>
        <w:t>», 2004. С.20-30.</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Правопорядок и ответственность в трудовом праве. М.: «</w:t>
      </w:r>
      <w:r>
        <w:rPr>
          <w:rStyle w:val="WW8Num4z0"/>
          <w:rFonts w:ascii="Verdana" w:hAnsi="Verdana"/>
          <w:color w:val="4682B4"/>
          <w:sz w:val="18"/>
          <w:szCs w:val="18"/>
        </w:rPr>
        <w:t>Проспект</w:t>
      </w:r>
      <w:r>
        <w:rPr>
          <w:rFonts w:ascii="Verdana" w:hAnsi="Verdana"/>
          <w:color w:val="000000"/>
          <w:sz w:val="18"/>
          <w:szCs w:val="18"/>
        </w:rPr>
        <w:t>», 2001. 182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Правовое положение профсоюзов в СССР / Под ред. Ф.М.Левиант, А.С.Пашкова. Л., 1962.</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Проблемы трудового права / Отв. ред. В.И.Смолярчук. М.: «</w:t>
      </w:r>
      <w:r>
        <w:rPr>
          <w:rStyle w:val="WW8Num4z0"/>
          <w:rFonts w:ascii="Verdana" w:hAnsi="Verdana"/>
          <w:color w:val="4682B4"/>
          <w:sz w:val="18"/>
          <w:szCs w:val="18"/>
        </w:rPr>
        <w:t>Юридическая литература</w:t>
      </w:r>
      <w:r>
        <w:rPr>
          <w:rFonts w:ascii="Verdana" w:hAnsi="Verdana"/>
          <w:color w:val="000000"/>
          <w:sz w:val="18"/>
          <w:szCs w:val="18"/>
        </w:rPr>
        <w:t>», 1968. 234 с .</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Метод правового регулирования трудовых отношений. М.: «</w:t>
      </w:r>
      <w:r>
        <w:rPr>
          <w:rStyle w:val="WW8Num4z0"/>
          <w:rFonts w:ascii="Verdana" w:hAnsi="Verdana"/>
          <w:color w:val="4682B4"/>
          <w:sz w:val="18"/>
          <w:szCs w:val="18"/>
        </w:rPr>
        <w:t>Юридическая литература</w:t>
      </w:r>
      <w:r>
        <w:rPr>
          <w:rFonts w:ascii="Verdana" w:hAnsi="Verdana"/>
          <w:color w:val="000000"/>
          <w:sz w:val="18"/>
          <w:szCs w:val="18"/>
        </w:rPr>
        <w:t>», 1972. 288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Предмет советского трудового права. М.: «</w:t>
      </w:r>
      <w:r>
        <w:rPr>
          <w:rStyle w:val="WW8Num4z0"/>
          <w:rFonts w:ascii="Verdana" w:hAnsi="Verdana"/>
          <w:color w:val="4682B4"/>
          <w:sz w:val="18"/>
          <w:szCs w:val="18"/>
        </w:rPr>
        <w:t>Юридическая литература</w:t>
      </w:r>
      <w:r>
        <w:rPr>
          <w:rFonts w:ascii="Verdana" w:hAnsi="Verdana"/>
          <w:color w:val="000000"/>
          <w:sz w:val="18"/>
          <w:szCs w:val="18"/>
        </w:rPr>
        <w:t>», 1979. 244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Романенкова</w:t>
      </w:r>
      <w:r>
        <w:rPr>
          <w:rStyle w:val="WW8Num3z0"/>
          <w:rFonts w:ascii="Verdana" w:hAnsi="Verdana"/>
          <w:color w:val="000000"/>
          <w:sz w:val="18"/>
          <w:szCs w:val="18"/>
        </w:rPr>
        <w:t> </w:t>
      </w:r>
      <w:r>
        <w:rPr>
          <w:rFonts w:ascii="Verdana" w:hAnsi="Verdana"/>
          <w:color w:val="000000"/>
          <w:sz w:val="18"/>
          <w:szCs w:val="18"/>
        </w:rPr>
        <w:t>Т.А. К вопросу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защите права на труд // Новый Трудовой кодекс Российской Федерации и проблемы его применения. М., 2004. С.344-348.</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Самощенко</w:t>
      </w:r>
      <w:r>
        <w:rPr>
          <w:rStyle w:val="WW8Num3z0"/>
          <w:rFonts w:ascii="Verdana" w:hAnsi="Verdana"/>
          <w:color w:val="000000"/>
          <w:sz w:val="18"/>
          <w:szCs w:val="18"/>
        </w:rPr>
        <w:t> </w:t>
      </w:r>
      <w:r>
        <w:rPr>
          <w:rFonts w:ascii="Verdana" w:hAnsi="Verdana"/>
          <w:color w:val="000000"/>
          <w:sz w:val="18"/>
          <w:szCs w:val="18"/>
        </w:rPr>
        <w:t>И.С., Фарукшин М.Х. Ответственность по советскому законодательству. М.: «</w:t>
      </w:r>
      <w:r>
        <w:rPr>
          <w:rStyle w:val="WW8Num4z0"/>
          <w:rFonts w:ascii="Verdana" w:hAnsi="Verdana"/>
          <w:color w:val="4682B4"/>
          <w:sz w:val="18"/>
          <w:szCs w:val="18"/>
        </w:rPr>
        <w:t>Юридическая литература</w:t>
      </w:r>
      <w:r>
        <w:rPr>
          <w:rFonts w:ascii="Verdana" w:hAnsi="Verdana"/>
          <w:color w:val="000000"/>
          <w:sz w:val="18"/>
          <w:szCs w:val="18"/>
        </w:rPr>
        <w:t>», 1971. 240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Обеспечение трудовых прав рабочих и служащих (Нормы и правоотношения). М.: «</w:t>
      </w:r>
      <w:r>
        <w:rPr>
          <w:rStyle w:val="WW8Num4z0"/>
          <w:rFonts w:ascii="Verdana" w:hAnsi="Verdana"/>
          <w:color w:val="4682B4"/>
          <w:sz w:val="18"/>
          <w:szCs w:val="18"/>
        </w:rPr>
        <w:t>Юридическая литература</w:t>
      </w:r>
      <w:r>
        <w:rPr>
          <w:rFonts w:ascii="Verdana" w:hAnsi="Verdana"/>
          <w:color w:val="000000"/>
          <w:sz w:val="18"/>
          <w:szCs w:val="18"/>
        </w:rPr>
        <w:t>», 1982. 168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Принципы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Российской Федерации // Четвертый трудовой кодекс России. Омск, 2002.</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«Вердикт-1М», 1999. 372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Юридические гарантии трудовых прав рабочих и служащих. М.: «</w:t>
      </w:r>
      <w:r>
        <w:rPr>
          <w:rStyle w:val="WW8Num4z0"/>
          <w:rFonts w:ascii="Verdana" w:hAnsi="Verdana"/>
          <w:color w:val="4682B4"/>
          <w:sz w:val="18"/>
          <w:szCs w:val="18"/>
        </w:rPr>
        <w:t>Юридическая литература</w:t>
      </w:r>
      <w:r>
        <w:rPr>
          <w:rFonts w:ascii="Verdana" w:hAnsi="Verdana"/>
          <w:color w:val="000000"/>
          <w:sz w:val="18"/>
          <w:szCs w:val="18"/>
        </w:rPr>
        <w:t>», 1969. 184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Передерин С.В., Чуча С.Ю.,</w:t>
      </w:r>
      <w:r>
        <w:rPr>
          <w:rStyle w:val="WW8Num3z0"/>
          <w:rFonts w:ascii="Verdana" w:hAnsi="Verdana"/>
          <w:color w:val="000000"/>
          <w:sz w:val="18"/>
          <w:szCs w:val="18"/>
        </w:rPr>
        <w:t> </w:t>
      </w:r>
      <w:r>
        <w:rPr>
          <w:rStyle w:val="WW8Num4z0"/>
          <w:rFonts w:ascii="Verdana" w:hAnsi="Verdana"/>
          <w:color w:val="4682B4"/>
          <w:sz w:val="18"/>
          <w:szCs w:val="18"/>
        </w:rPr>
        <w:t>Семенюта</w:t>
      </w:r>
      <w:r>
        <w:rPr>
          <w:rStyle w:val="WW8Num3z0"/>
          <w:rFonts w:ascii="Verdana" w:hAnsi="Verdana"/>
          <w:color w:val="000000"/>
          <w:sz w:val="18"/>
          <w:szCs w:val="18"/>
        </w:rPr>
        <w:t> </w:t>
      </w:r>
      <w:r>
        <w:rPr>
          <w:rFonts w:ascii="Verdana" w:hAnsi="Verdana"/>
          <w:color w:val="000000"/>
          <w:sz w:val="18"/>
          <w:szCs w:val="18"/>
        </w:rPr>
        <w:t>Н.Н. Трудовое процедурно-процессуальное право: Учебное пособие. Воронеж: изд-во</w:t>
      </w:r>
      <w:r>
        <w:rPr>
          <w:rStyle w:val="WW8Num3z0"/>
          <w:rFonts w:ascii="Verdana" w:hAnsi="Verdana"/>
          <w:color w:val="000000"/>
          <w:sz w:val="18"/>
          <w:szCs w:val="18"/>
        </w:rPr>
        <w:t> </w:t>
      </w:r>
      <w:r>
        <w:rPr>
          <w:rStyle w:val="WW8Num4z0"/>
          <w:rFonts w:ascii="Verdana" w:hAnsi="Verdana"/>
          <w:color w:val="4682B4"/>
          <w:sz w:val="18"/>
          <w:szCs w:val="18"/>
        </w:rPr>
        <w:t>ВГУ</w:t>
      </w:r>
      <w:r>
        <w:rPr>
          <w:rFonts w:ascii="Verdana" w:hAnsi="Verdana"/>
          <w:color w:val="000000"/>
          <w:sz w:val="18"/>
          <w:szCs w:val="18"/>
        </w:rPr>
        <w:t>, 2002. 504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В.Н. Внутренний трудовой распорядок на предприятии. Л.: изд-во ЛГУ, 1980.159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Основные принципы советского трудового права. М.: «</w:t>
      </w:r>
      <w:r>
        <w:rPr>
          <w:rStyle w:val="WW8Num4z0"/>
          <w:rFonts w:ascii="Verdana" w:hAnsi="Verdana"/>
          <w:color w:val="4682B4"/>
          <w:sz w:val="18"/>
          <w:szCs w:val="18"/>
        </w:rPr>
        <w:t>Юридическая литература</w:t>
      </w:r>
      <w:r>
        <w:rPr>
          <w:rFonts w:ascii="Verdana" w:hAnsi="Verdana"/>
          <w:color w:val="000000"/>
          <w:sz w:val="18"/>
          <w:szCs w:val="18"/>
        </w:rPr>
        <w:t>», 1977. 216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Законодательство о трудовых</w:t>
      </w:r>
      <w:r>
        <w:rPr>
          <w:rStyle w:val="WW8Num3z0"/>
          <w:rFonts w:ascii="Verdana" w:hAnsi="Verdana"/>
          <w:color w:val="000000"/>
          <w:sz w:val="18"/>
          <w:szCs w:val="18"/>
        </w:rPr>
        <w:t> </w:t>
      </w:r>
      <w:r>
        <w:rPr>
          <w:rStyle w:val="WW8Num4z0"/>
          <w:rFonts w:ascii="Verdana" w:hAnsi="Verdana"/>
          <w:color w:val="4682B4"/>
          <w:sz w:val="18"/>
          <w:szCs w:val="18"/>
        </w:rPr>
        <w:t>спорах</w:t>
      </w:r>
      <w:r>
        <w:rPr>
          <w:rFonts w:ascii="Verdana" w:hAnsi="Verdana"/>
          <w:color w:val="000000"/>
          <w:sz w:val="18"/>
          <w:szCs w:val="18"/>
        </w:rPr>
        <w:t>. Процессуальные гарантии охраны трудовых прав рабочих и служащих. М.: «</w:t>
      </w:r>
      <w:r>
        <w:rPr>
          <w:rStyle w:val="WW8Num4z0"/>
          <w:rFonts w:ascii="Verdana" w:hAnsi="Verdana"/>
          <w:color w:val="4682B4"/>
          <w:sz w:val="18"/>
          <w:szCs w:val="18"/>
        </w:rPr>
        <w:t>Юридическая литература</w:t>
      </w:r>
      <w:r>
        <w:rPr>
          <w:rFonts w:ascii="Verdana" w:hAnsi="Verdana"/>
          <w:color w:val="000000"/>
          <w:sz w:val="18"/>
          <w:szCs w:val="18"/>
        </w:rPr>
        <w:t>», 1966. 228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165.</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Охрана трудовых прав рабочих и служащих. М.: «</w:t>
      </w:r>
      <w:r>
        <w:rPr>
          <w:rStyle w:val="WW8Num4z0"/>
          <w:rFonts w:ascii="Verdana" w:hAnsi="Verdana"/>
          <w:color w:val="4682B4"/>
          <w:sz w:val="18"/>
          <w:szCs w:val="18"/>
        </w:rPr>
        <w:t>Юридическая литература</w:t>
      </w:r>
      <w:r>
        <w:rPr>
          <w:rFonts w:ascii="Verdana" w:hAnsi="Verdana"/>
          <w:color w:val="000000"/>
          <w:sz w:val="18"/>
          <w:szCs w:val="18"/>
        </w:rPr>
        <w:t>», 1970.120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Снежко</w:t>
      </w:r>
      <w:r>
        <w:rPr>
          <w:rStyle w:val="WW8Num3z0"/>
          <w:rFonts w:ascii="Verdana" w:hAnsi="Verdana"/>
          <w:color w:val="000000"/>
          <w:sz w:val="18"/>
          <w:szCs w:val="18"/>
        </w:rPr>
        <w:t> </w:t>
      </w:r>
      <w:r>
        <w:rPr>
          <w:rFonts w:ascii="Verdana" w:hAnsi="Verdana"/>
          <w:color w:val="000000"/>
          <w:sz w:val="18"/>
          <w:szCs w:val="18"/>
        </w:rPr>
        <w:t>О.А. Конституционно-правовая защита трудовых прав граждан // Трудовое право. 2005. №1. С.52-57.</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Трудовое законодательство в системе российского законодательства // Проблемы защиты трудовых прав граждан. Материалы научно-практической конференции. М., 2004. С.110-114.</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Советское гражданское право: Учебник / Под ред. О.А.</w:t>
      </w:r>
      <w:r>
        <w:rPr>
          <w:rStyle w:val="WW8Num3z0"/>
          <w:rFonts w:ascii="Verdana" w:hAnsi="Verdana"/>
          <w:color w:val="000000"/>
          <w:sz w:val="18"/>
          <w:szCs w:val="18"/>
        </w:rPr>
        <w:t> </w:t>
      </w:r>
      <w:r>
        <w:rPr>
          <w:rStyle w:val="WW8Num4z0"/>
          <w:rFonts w:ascii="Verdana" w:hAnsi="Verdana"/>
          <w:color w:val="4682B4"/>
          <w:sz w:val="18"/>
          <w:szCs w:val="18"/>
        </w:rPr>
        <w:t>Красавчикова</w:t>
      </w:r>
      <w:r>
        <w:rPr>
          <w:rFonts w:ascii="Verdana" w:hAnsi="Verdana"/>
          <w:color w:val="000000"/>
          <w:sz w:val="18"/>
          <w:szCs w:val="18"/>
        </w:rPr>
        <w:t>. М., 1985. Т.1. 430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Советское трудовое право / Под ред. А.С.Пашкова. М.: «</w:t>
      </w:r>
      <w:r>
        <w:rPr>
          <w:rStyle w:val="WW8Num4z0"/>
          <w:rFonts w:ascii="Verdana" w:hAnsi="Verdana"/>
          <w:color w:val="4682B4"/>
          <w:sz w:val="18"/>
          <w:szCs w:val="18"/>
        </w:rPr>
        <w:t>Юридическая литература</w:t>
      </w:r>
      <w:r>
        <w:rPr>
          <w:rFonts w:ascii="Verdana" w:hAnsi="Verdana"/>
          <w:color w:val="000000"/>
          <w:sz w:val="18"/>
          <w:szCs w:val="18"/>
        </w:rPr>
        <w:t>», 1976.</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Советское трудовое право / Под ред. А.С.Пашкова, О.В.Смирнова. М.: «</w:t>
      </w:r>
      <w:r>
        <w:rPr>
          <w:rStyle w:val="WW8Num4z0"/>
          <w:rFonts w:ascii="Verdana" w:hAnsi="Verdana"/>
          <w:color w:val="4682B4"/>
          <w:sz w:val="18"/>
          <w:szCs w:val="18"/>
        </w:rPr>
        <w:t>Юридическая литература</w:t>
      </w:r>
      <w:r>
        <w:rPr>
          <w:rFonts w:ascii="Verdana" w:hAnsi="Verdana"/>
          <w:color w:val="000000"/>
          <w:sz w:val="18"/>
          <w:szCs w:val="18"/>
        </w:rPr>
        <w:t>», 1988. 483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Советское трудовое право / Под ред. В.С.Андреева, В.Н.Толкуновой. М., 1988.</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Советское трудовое право: Учебник / Под ред. Н.Г. Александрова. М.: «</w:t>
      </w:r>
      <w:r>
        <w:rPr>
          <w:rStyle w:val="WW8Num4z0"/>
          <w:rFonts w:ascii="Verdana" w:hAnsi="Verdana"/>
          <w:color w:val="4682B4"/>
          <w:sz w:val="18"/>
          <w:szCs w:val="18"/>
        </w:rPr>
        <w:t>Юридическая литература</w:t>
      </w:r>
      <w:r>
        <w:rPr>
          <w:rFonts w:ascii="Verdana" w:hAnsi="Verdana"/>
          <w:color w:val="000000"/>
          <w:sz w:val="18"/>
          <w:szCs w:val="18"/>
        </w:rPr>
        <w:t>», 1972. 576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Стависский</w:t>
      </w:r>
      <w:r>
        <w:rPr>
          <w:rStyle w:val="WW8Num3z0"/>
          <w:rFonts w:ascii="Verdana" w:hAnsi="Verdana"/>
          <w:color w:val="000000"/>
          <w:sz w:val="18"/>
          <w:szCs w:val="18"/>
        </w:rPr>
        <w:t> </w:t>
      </w:r>
      <w:r>
        <w:rPr>
          <w:rFonts w:ascii="Verdana" w:hAnsi="Verdana"/>
          <w:color w:val="000000"/>
          <w:sz w:val="18"/>
          <w:szCs w:val="18"/>
        </w:rPr>
        <w:t>П.Р. Проблемы материальной ответственности в советском трудовом праве. Киев-Одесса: «</w:t>
      </w:r>
      <w:r>
        <w:rPr>
          <w:rStyle w:val="WW8Num4z0"/>
          <w:rFonts w:ascii="Verdana" w:hAnsi="Verdana"/>
          <w:color w:val="4682B4"/>
          <w:sz w:val="18"/>
          <w:szCs w:val="18"/>
        </w:rPr>
        <w:t>Вища школа</w:t>
      </w:r>
      <w:r>
        <w:rPr>
          <w:rFonts w:ascii="Verdana" w:hAnsi="Verdana"/>
          <w:color w:val="000000"/>
          <w:sz w:val="18"/>
          <w:szCs w:val="18"/>
        </w:rPr>
        <w:t>», 1982.183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Разрешение трудовых споров. М.: «Бизнес-школа», 1998. 288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J1.A. Ответственность по советскому трудовому законодательству. М.: «</w:t>
      </w:r>
      <w:r>
        <w:rPr>
          <w:rStyle w:val="WW8Num4z0"/>
          <w:rFonts w:ascii="Verdana" w:hAnsi="Verdana"/>
          <w:color w:val="4682B4"/>
          <w:sz w:val="18"/>
          <w:szCs w:val="18"/>
        </w:rPr>
        <w:t>Юридическая литература</w:t>
      </w:r>
      <w:r>
        <w:rPr>
          <w:rFonts w:ascii="Verdana" w:hAnsi="Verdana"/>
          <w:color w:val="000000"/>
          <w:sz w:val="18"/>
          <w:szCs w:val="18"/>
        </w:rPr>
        <w:t>», 1974. 184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Сыроватская J1.A. Трудовое право. М.: «</w:t>
      </w:r>
      <w:r>
        <w:rPr>
          <w:rStyle w:val="WW8Num4z0"/>
          <w:rFonts w:ascii="Verdana" w:hAnsi="Verdana"/>
          <w:color w:val="4682B4"/>
          <w:sz w:val="18"/>
          <w:szCs w:val="18"/>
        </w:rPr>
        <w:t>Высшая школа</w:t>
      </w:r>
      <w:r>
        <w:rPr>
          <w:rFonts w:ascii="Verdana" w:hAnsi="Verdana"/>
          <w:color w:val="000000"/>
          <w:sz w:val="18"/>
          <w:szCs w:val="18"/>
        </w:rPr>
        <w:t>», 1995. 255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J1.C. Очерки промышленного права. М.: тип. Г.Лисснера, Д.Собко, 1916.127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 Цивилистическое исследование. 4.2. Внутренний распорядок хозяйственных предприятий. Ярославль: Б.и., 1918. 188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Тарусина</w:t>
      </w:r>
      <w:r>
        <w:rPr>
          <w:rStyle w:val="WW8Num3z0"/>
          <w:rFonts w:ascii="Verdana" w:hAnsi="Verdana"/>
          <w:color w:val="000000"/>
          <w:sz w:val="18"/>
          <w:szCs w:val="18"/>
        </w:rPr>
        <w:t> </w:t>
      </w:r>
      <w:r>
        <w:rPr>
          <w:rFonts w:ascii="Verdana" w:hAnsi="Verdana"/>
          <w:color w:val="000000"/>
          <w:sz w:val="18"/>
          <w:szCs w:val="18"/>
        </w:rPr>
        <w:t>Н.Н. Семейное право. Учебное пособие. М.: «</w:t>
      </w:r>
      <w:r>
        <w:rPr>
          <w:rStyle w:val="WW8Num4z0"/>
          <w:rFonts w:ascii="Verdana" w:hAnsi="Verdana"/>
          <w:color w:val="4682B4"/>
          <w:sz w:val="18"/>
          <w:szCs w:val="18"/>
        </w:rPr>
        <w:t>Проспект</w:t>
      </w:r>
      <w:r>
        <w:rPr>
          <w:rFonts w:ascii="Verdana" w:hAnsi="Verdana"/>
          <w:color w:val="000000"/>
          <w:sz w:val="18"/>
          <w:szCs w:val="18"/>
        </w:rPr>
        <w:t>», 2001. 144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Тархов</w:t>
      </w:r>
      <w:r>
        <w:rPr>
          <w:rStyle w:val="WW8Num3z0"/>
          <w:rFonts w:ascii="Verdana" w:hAnsi="Verdana"/>
          <w:color w:val="000000"/>
          <w:sz w:val="18"/>
          <w:szCs w:val="18"/>
        </w:rPr>
        <w:t> </w:t>
      </w:r>
      <w:r>
        <w:rPr>
          <w:rFonts w:ascii="Verdana" w:hAnsi="Verdana"/>
          <w:color w:val="000000"/>
          <w:sz w:val="18"/>
          <w:szCs w:val="18"/>
        </w:rPr>
        <w:t>В.А. Гражданское право. Чебоксары, 1997. 371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М.: «</w:t>
      </w:r>
      <w:r>
        <w:rPr>
          <w:rStyle w:val="WW8Num4z0"/>
          <w:rFonts w:ascii="Verdana" w:hAnsi="Verdana"/>
          <w:color w:val="4682B4"/>
          <w:sz w:val="18"/>
          <w:szCs w:val="18"/>
        </w:rPr>
        <w:t>Проспект</w:t>
      </w:r>
      <w:r>
        <w:rPr>
          <w:rFonts w:ascii="Verdana" w:hAnsi="Verdana"/>
          <w:color w:val="000000"/>
          <w:sz w:val="18"/>
          <w:szCs w:val="18"/>
        </w:rPr>
        <w:t>», 2002. 320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Треушников</w:t>
      </w:r>
      <w:r>
        <w:rPr>
          <w:rStyle w:val="WW8Num3z0"/>
          <w:rFonts w:ascii="Verdana" w:hAnsi="Verdana"/>
          <w:color w:val="000000"/>
          <w:sz w:val="18"/>
          <w:szCs w:val="18"/>
        </w:rPr>
        <w:t> </w:t>
      </w:r>
      <w:r>
        <w:rPr>
          <w:rFonts w:ascii="Verdana" w:hAnsi="Verdana"/>
          <w:color w:val="000000"/>
          <w:sz w:val="18"/>
          <w:szCs w:val="18"/>
        </w:rPr>
        <w:t>М.К. Судебные доказательства. М.: «</w:t>
      </w:r>
      <w:r>
        <w:rPr>
          <w:rStyle w:val="WW8Num4z0"/>
          <w:rFonts w:ascii="Verdana" w:hAnsi="Verdana"/>
          <w:color w:val="4682B4"/>
          <w:sz w:val="18"/>
          <w:szCs w:val="18"/>
        </w:rPr>
        <w:t>Городец</w:t>
      </w:r>
      <w:r>
        <w:rPr>
          <w:rFonts w:ascii="Verdana" w:hAnsi="Verdana"/>
          <w:color w:val="000000"/>
          <w:sz w:val="18"/>
          <w:szCs w:val="18"/>
        </w:rPr>
        <w:t>», 1999. 320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Трудовое право России: Учебник / Под ред. Р.З. Лившица и Ю.П. Орловского. М.: «ИНФРА-НОРМА», 1998.480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Трудовое право России: Учебник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w:t>
      </w:r>
      <w:r>
        <w:rPr>
          <w:rStyle w:val="WW8Num4z0"/>
          <w:rFonts w:ascii="Verdana" w:hAnsi="Verdana"/>
          <w:color w:val="4682B4"/>
          <w:sz w:val="18"/>
          <w:szCs w:val="18"/>
        </w:rPr>
        <w:t>Юрист</w:t>
      </w:r>
      <w:r>
        <w:rPr>
          <w:rFonts w:ascii="Verdana" w:hAnsi="Verdana"/>
          <w:color w:val="000000"/>
          <w:sz w:val="18"/>
          <w:szCs w:val="18"/>
        </w:rPr>
        <w:t>», 2002. 560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Трудовое право: Учебник / Под ред. О.В. Смирнова. М.: «</w:t>
      </w:r>
      <w:r>
        <w:rPr>
          <w:rStyle w:val="WW8Num4z0"/>
          <w:rFonts w:ascii="Verdana" w:hAnsi="Verdana"/>
          <w:color w:val="4682B4"/>
          <w:sz w:val="18"/>
          <w:szCs w:val="18"/>
        </w:rPr>
        <w:t>Проспект</w:t>
      </w:r>
      <w:r>
        <w:rPr>
          <w:rFonts w:ascii="Verdana" w:hAnsi="Verdana"/>
          <w:color w:val="000000"/>
          <w:sz w:val="18"/>
          <w:szCs w:val="18"/>
        </w:rPr>
        <w:t>», 2003. 528с.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Туган-Барановский М.И. Государственное посредничество в спорах предпринимателей с рабочими и заработная плата, обеспечивающая существование. СПб., 1900.</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Туманов</w:t>
      </w:r>
      <w:r>
        <w:rPr>
          <w:rStyle w:val="WW8Num3z0"/>
          <w:rFonts w:ascii="Verdana" w:hAnsi="Verdana"/>
          <w:color w:val="000000"/>
          <w:sz w:val="18"/>
          <w:szCs w:val="18"/>
        </w:rPr>
        <w:t> </w:t>
      </w:r>
      <w:r>
        <w:rPr>
          <w:rFonts w:ascii="Verdana" w:hAnsi="Verdana"/>
          <w:color w:val="000000"/>
          <w:sz w:val="18"/>
          <w:szCs w:val="18"/>
        </w:rPr>
        <w:t>В.А. Европейский Суд по правам человека. Очерк организации и деятельности. М.: « НОРМА», 2001. 310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Очерки истории правового регулирования труда в России. СПб.: Специальный юридический факультет по переподготовке кадров по юридическим наукам Санкт-Петербургского государственного университета, 1999. 196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Цепин</w:t>
      </w:r>
      <w:r>
        <w:rPr>
          <w:rStyle w:val="WW8Num3z0"/>
          <w:rFonts w:ascii="Verdana" w:hAnsi="Verdana"/>
          <w:color w:val="000000"/>
          <w:sz w:val="18"/>
          <w:szCs w:val="18"/>
        </w:rPr>
        <w:t> </w:t>
      </w:r>
      <w:r>
        <w:rPr>
          <w:rFonts w:ascii="Verdana" w:hAnsi="Verdana"/>
          <w:color w:val="000000"/>
          <w:sz w:val="18"/>
          <w:szCs w:val="18"/>
        </w:rPr>
        <w:t>А.И. О коллективно-трудовых правоотношениях // Проблемы трудового права и права социального обеспечения. М., 1975.</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Чечот</w:t>
      </w:r>
      <w:r>
        <w:rPr>
          <w:rStyle w:val="WW8Num3z0"/>
          <w:rFonts w:ascii="Verdana" w:hAnsi="Verdana"/>
          <w:color w:val="000000"/>
          <w:sz w:val="18"/>
          <w:szCs w:val="18"/>
        </w:rPr>
        <w:t> </w:t>
      </w:r>
      <w:r>
        <w:rPr>
          <w:rFonts w:ascii="Verdana" w:hAnsi="Verdana"/>
          <w:color w:val="000000"/>
          <w:sz w:val="18"/>
          <w:szCs w:val="18"/>
        </w:rPr>
        <w:t>Д.М. Субъективное право и формы его защиты. JL: ЛГУ, 1968.169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Шевченко</w:t>
      </w:r>
      <w:r>
        <w:rPr>
          <w:rStyle w:val="WW8Num3z0"/>
          <w:rFonts w:ascii="Verdana" w:hAnsi="Verdana"/>
          <w:color w:val="000000"/>
          <w:sz w:val="18"/>
          <w:szCs w:val="18"/>
        </w:rPr>
        <w:t> </w:t>
      </w:r>
      <w:r>
        <w:rPr>
          <w:rFonts w:ascii="Verdana" w:hAnsi="Verdana"/>
          <w:color w:val="000000"/>
          <w:sz w:val="18"/>
          <w:szCs w:val="18"/>
        </w:rPr>
        <w:t>А.С. Охранительные правоотношения в механизме защиты субъективных гражданских прав // Механизм защиты субъективных гражданских прав. Ярославль: изд-во ЯрГУ, 1990.</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Щедрин</w:t>
      </w:r>
      <w:r>
        <w:rPr>
          <w:rStyle w:val="WW8Num3z0"/>
          <w:rFonts w:ascii="Verdana" w:hAnsi="Verdana"/>
          <w:color w:val="000000"/>
          <w:sz w:val="18"/>
          <w:szCs w:val="18"/>
        </w:rPr>
        <w:t> </w:t>
      </w:r>
      <w:r>
        <w:rPr>
          <w:rFonts w:ascii="Verdana" w:hAnsi="Verdana"/>
          <w:color w:val="000000"/>
          <w:sz w:val="18"/>
          <w:szCs w:val="18"/>
        </w:rPr>
        <w:t>Н.В. Меры безопасности: развитие теории, отличительные признаки и классификация // Правоведение. 1994. №4. С.93-96.</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Янжул</w:t>
      </w:r>
      <w:r>
        <w:rPr>
          <w:rStyle w:val="WW8Num3z0"/>
          <w:rFonts w:ascii="Verdana" w:hAnsi="Verdana"/>
          <w:color w:val="000000"/>
          <w:sz w:val="18"/>
          <w:szCs w:val="18"/>
        </w:rPr>
        <w:t> </w:t>
      </w:r>
      <w:r>
        <w:rPr>
          <w:rFonts w:ascii="Verdana" w:hAnsi="Verdana"/>
          <w:color w:val="000000"/>
          <w:sz w:val="18"/>
          <w:szCs w:val="18"/>
        </w:rPr>
        <w:t>И.И. Забастовки или стачки рабочих и чиновников, их значение, критика и возможность их замены. СПб., 1906.</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Янжул</w:t>
      </w:r>
      <w:r>
        <w:rPr>
          <w:rStyle w:val="WW8Num3z0"/>
          <w:rFonts w:ascii="Verdana" w:hAnsi="Verdana"/>
          <w:color w:val="000000"/>
          <w:sz w:val="18"/>
          <w:szCs w:val="18"/>
        </w:rPr>
        <w:t> </w:t>
      </w:r>
      <w:r>
        <w:rPr>
          <w:rFonts w:ascii="Verdana" w:hAnsi="Verdana"/>
          <w:color w:val="000000"/>
          <w:sz w:val="18"/>
          <w:szCs w:val="18"/>
        </w:rPr>
        <w:t>И.И. Из воспоминаний и переписки фабричного инспектора первого призыва. Материалы для истории русского рабочего вопроса и фабричного законодательства. СПб.: Тип. АО Брокгауз-Ефрон, 1907. 229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195.</w:t>
      </w:r>
      <w:r>
        <w:rPr>
          <w:rStyle w:val="WW8Num3z0"/>
          <w:rFonts w:ascii="Verdana" w:hAnsi="Verdana"/>
          <w:color w:val="000000"/>
          <w:sz w:val="18"/>
          <w:szCs w:val="18"/>
        </w:rPr>
        <w:t> </w:t>
      </w:r>
      <w:r>
        <w:rPr>
          <w:rStyle w:val="WW8Num4z0"/>
          <w:rFonts w:ascii="Verdana" w:hAnsi="Verdana"/>
          <w:color w:val="4682B4"/>
          <w:sz w:val="18"/>
          <w:szCs w:val="18"/>
        </w:rPr>
        <w:t>Яроцкий</w:t>
      </w:r>
      <w:r>
        <w:rPr>
          <w:rStyle w:val="WW8Num3z0"/>
          <w:rFonts w:ascii="Verdana" w:hAnsi="Verdana"/>
          <w:color w:val="000000"/>
          <w:sz w:val="18"/>
          <w:szCs w:val="18"/>
        </w:rPr>
        <w:t> </w:t>
      </w:r>
      <w:r>
        <w:rPr>
          <w:rFonts w:ascii="Verdana" w:hAnsi="Verdana"/>
          <w:color w:val="000000"/>
          <w:sz w:val="18"/>
          <w:szCs w:val="18"/>
        </w:rPr>
        <w:t>В.Г. Правила фабричного найма рабочих и</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отношениями хозяев и рабочих // Журнал гражданского и уголовного права. 1890. №1.</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Авторефераты, диссертации:</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Санкции в советском трудовом праве. Дис.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1977.198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Баркашова С.В. Индивидуальные трудовые споры об отказе в заключении трудового договора и приеме на работу. Автореферат дис. . канд. юрид. наук. М., 2003. 30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Бодункова</w:t>
      </w:r>
      <w:r>
        <w:rPr>
          <w:rStyle w:val="WW8Num3z0"/>
          <w:rFonts w:ascii="Verdana" w:hAnsi="Verdana"/>
          <w:color w:val="000000"/>
          <w:sz w:val="18"/>
          <w:szCs w:val="18"/>
        </w:rPr>
        <w:t> </w:t>
      </w:r>
      <w:r>
        <w:rPr>
          <w:rFonts w:ascii="Verdana" w:hAnsi="Verdana"/>
          <w:color w:val="000000"/>
          <w:sz w:val="18"/>
          <w:szCs w:val="18"/>
        </w:rPr>
        <w:t>С.А. Санкции норм российского трудового права. Автореферат дисс. канд. юрид. наук. Екатеринбург, 2002. 26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Вершинин</w:t>
      </w:r>
      <w:r>
        <w:rPr>
          <w:rStyle w:val="WW8Num3z0"/>
          <w:rFonts w:ascii="Verdana" w:hAnsi="Verdana"/>
          <w:color w:val="000000"/>
          <w:sz w:val="18"/>
          <w:szCs w:val="18"/>
        </w:rPr>
        <w:t> </w:t>
      </w:r>
      <w:r>
        <w:rPr>
          <w:rFonts w:ascii="Verdana" w:hAnsi="Verdana"/>
          <w:color w:val="000000"/>
          <w:sz w:val="18"/>
          <w:szCs w:val="18"/>
        </w:rPr>
        <w:t>А.П. Способы защиты гражданских прав в суде. Дис. . д-ра юрид. наук (в форме научного доклада). СПб., 1998. 56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Гладких</w:t>
      </w:r>
      <w:r>
        <w:rPr>
          <w:rStyle w:val="WW8Num3z0"/>
          <w:rFonts w:ascii="Verdana" w:hAnsi="Verdana"/>
          <w:color w:val="000000"/>
          <w:sz w:val="18"/>
          <w:szCs w:val="18"/>
        </w:rPr>
        <w:t> </w:t>
      </w:r>
      <w:r>
        <w:rPr>
          <w:rFonts w:ascii="Verdana" w:hAnsi="Verdana"/>
          <w:color w:val="000000"/>
          <w:sz w:val="18"/>
          <w:szCs w:val="18"/>
        </w:rPr>
        <w:t>Д.Ю. Воздействие принципов трудового права на правовое регулирование служебно-трудовых отношений в органах внутренних дел. Автореферат дис. . канд. юрид. наук. Пермь, 2002.24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Губенко</w:t>
      </w:r>
      <w:r>
        <w:rPr>
          <w:rStyle w:val="WW8Num3z0"/>
          <w:rFonts w:ascii="Verdana" w:hAnsi="Verdana"/>
          <w:color w:val="000000"/>
          <w:sz w:val="18"/>
          <w:szCs w:val="18"/>
        </w:rPr>
        <w:t> </w:t>
      </w:r>
      <w:r>
        <w:rPr>
          <w:rFonts w:ascii="Verdana" w:hAnsi="Verdana"/>
          <w:color w:val="000000"/>
          <w:sz w:val="18"/>
          <w:szCs w:val="18"/>
        </w:rPr>
        <w:t>М.И. Правовое регулирование охраны труда,' надзорно-контрольной деятельности за соблюдением законодательства о труде и охране труда. Автореферат дисс. канд. юрид. наук. Пермь, 2003. 22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Калинин</w:t>
      </w:r>
      <w:r>
        <w:rPr>
          <w:rStyle w:val="WW8Num3z0"/>
          <w:rFonts w:ascii="Verdana" w:hAnsi="Verdana"/>
          <w:color w:val="000000"/>
          <w:sz w:val="18"/>
          <w:szCs w:val="18"/>
        </w:rPr>
        <w:t> </w:t>
      </w:r>
      <w:r>
        <w:rPr>
          <w:rFonts w:ascii="Verdana" w:hAnsi="Verdana"/>
          <w:color w:val="000000"/>
          <w:sz w:val="18"/>
          <w:szCs w:val="18"/>
        </w:rPr>
        <w:t>И.Б. Правовое регулирование трудовых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отношений: (теоретические вопросы). Дис. канд. юрид. наук. Томск, 1999. 183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Кливер</w:t>
      </w:r>
      <w:r>
        <w:rPr>
          <w:rStyle w:val="WW8Num3z0"/>
          <w:rFonts w:ascii="Verdana" w:hAnsi="Verdana"/>
          <w:color w:val="000000"/>
          <w:sz w:val="18"/>
          <w:szCs w:val="18"/>
        </w:rPr>
        <w:t> </w:t>
      </w:r>
      <w:r>
        <w:rPr>
          <w:rFonts w:ascii="Verdana" w:hAnsi="Verdana"/>
          <w:color w:val="000000"/>
          <w:sz w:val="18"/>
          <w:szCs w:val="18"/>
        </w:rPr>
        <w:t>Е.П. Право на забастовку в Российской Федерации. Автореферат дис. канд. юрид. наук. Томск, 2000. 21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Курушин</w:t>
      </w:r>
      <w:r>
        <w:rPr>
          <w:rStyle w:val="WW8Num3z0"/>
          <w:rFonts w:ascii="Verdana" w:hAnsi="Verdana"/>
          <w:color w:val="000000"/>
          <w:sz w:val="18"/>
          <w:szCs w:val="18"/>
        </w:rPr>
        <w:t> </w:t>
      </w:r>
      <w:r>
        <w:rPr>
          <w:rFonts w:ascii="Verdana" w:hAnsi="Verdana"/>
          <w:color w:val="000000"/>
          <w:sz w:val="18"/>
          <w:szCs w:val="18"/>
        </w:rPr>
        <w:t>А. А. Трудовые споры: понятие, структура, виды, подведомственность. Автореферат дисс. канд. юрид. наук. Ульяновск, 2003. 25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Лыгин</w:t>
      </w:r>
      <w:r>
        <w:rPr>
          <w:rStyle w:val="WW8Num3z0"/>
          <w:rFonts w:ascii="Verdana" w:hAnsi="Verdana"/>
          <w:color w:val="000000"/>
          <w:sz w:val="18"/>
          <w:szCs w:val="18"/>
        </w:rPr>
        <w:t> </w:t>
      </w:r>
      <w:r>
        <w:rPr>
          <w:rFonts w:ascii="Verdana" w:hAnsi="Verdana"/>
          <w:color w:val="000000"/>
          <w:sz w:val="18"/>
          <w:szCs w:val="18"/>
        </w:rPr>
        <w:t>Р.Н. Вопросы обеспечения 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при заключении трудового договора. Автореферат дисс. канд.юрид.наук. Москва, 2003.27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Мостовщиков</w:t>
      </w:r>
      <w:r>
        <w:rPr>
          <w:rStyle w:val="WW8Num3z0"/>
          <w:rFonts w:ascii="Verdana" w:hAnsi="Verdana"/>
          <w:color w:val="000000"/>
          <w:sz w:val="18"/>
          <w:szCs w:val="18"/>
        </w:rPr>
        <w:t> </w:t>
      </w:r>
      <w:r>
        <w:rPr>
          <w:rFonts w:ascii="Verdana" w:hAnsi="Verdana"/>
          <w:color w:val="000000"/>
          <w:sz w:val="18"/>
          <w:szCs w:val="18"/>
        </w:rPr>
        <w:t>А.Г. Порядок рассмотрения индивидуальных трудовых споров. Автореферат дис. канд.юрид.наук. Томск, 2004. 21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Николаева</w:t>
      </w:r>
      <w:r>
        <w:rPr>
          <w:rStyle w:val="WW8Num3z0"/>
          <w:rFonts w:ascii="Verdana" w:hAnsi="Verdana"/>
          <w:color w:val="000000"/>
          <w:sz w:val="18"/>
          <w:szCs w:val="18"/>
        </w:rPr>
        <w:t> </w:t>
      </w:r>
      <w:r>
        <w:rPr>
          <w:rFonts w:ascii="Verdana" w:hAnsi="Verdana"/>
          <w:color w:val="000000"/>
          <w:sz w:val="18"/>
          <w:szCs w:val="18"/>
        </w:rPr>
        <w:t>Л.А. Защита трудовых прав рабочих и служащих: (Развитие демократических начал и укрепления социалистической</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в рассмотрении трудовых споров). Дис. д-ра юрид. наук. Алма-Ата, 1973. 408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Распутина</w:t>
      </w:r>
      <w:r>
        <w:rPr>
          <w:rStyle w:val="WW8Num3z0"/>
          <w:rFonts w:ascii="Verdana" w:hAnsi="Verdana"/>
          <w:color w:val="000000"/>
          <w:sz w:val="18"/>
          <w:szCs w:val="18"/>
        </w:rPr>
        <w:t> </w:t>
      </w:r>
      <w:r>
        <w:rPr>
          <w:rFonts w:ascii="Verdana" w:hAnsi="Verdana"/>
          <w:color w:val="000000"/>
          <w:sz w:val="18"/>
          <w:szCs w:val="18"/>
        </w:rPr>
        <w:t>Л.Н. Процедурные нормы и правоотношения в сфере правового регулирования труда. Автореферат дис. . канд. юрид. наук. Омск, 2002. 25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Савельева</w:t>
      </w:r>
      <w:r>
        <w:rPr>
          <w:rStyle w:val="WW8Num3z0"/>
          <w:rFonts w:ascii="Verdana" w:hAnsi="Verdana"/>
          <w:color w:val="000000"/>
          <w:sz w:val="18"/>
          <w:szCs w:val="18"/>
        </w:rPr>
        <w:t> </w:t>
      </w:r>
      <w:r>
        <w:rPr>
          <w:rFonts w:ascii="Verdana" w:hAnsi="Verdana"/>
          <w:color w:val="000000"/>
          <w:sz w:val="18"/>
          <w:szCs w:val="18"/>
        </w:rPr>
        <w:t>Т.А. Правоприменительная деятельность и</w:t>
      </w:r>
      <w:r>
        <w:rPr>
          <w:rStyle w:val="WW8Num3z0"/>
          <w:rFonts w:ascii="Verdana" w:hAnsi="Verdana"/>
          <w:color w:val="000000"/>
          <w:sz w:val="18"/>
          <w:szCs w:val="18"/>
        </w:rPr>
        <w:t> </w:t>
      </w:r>
      <w:r>
        <w:rPr>
          <w:rStyle w:val="WW8Num4z0"/>
          <w:rFonts w:ascii="Verdana" w:hAnsi="Verdana"/>
          <w:color w:val="4682B4"/>
          <w:sz w:val="18"/>
          <w:szCs w:val="18"/>
        </w:rPr>
        <w:t>досудебный</w:t>
      </w:r>
      <w:r>
        <w:rPr>
          <w:rStyle w:val="WW8Num3z0"/>
          <w:rFonts w:ascii="Verdana" w:hAnsi="Verdana"/>
          <w:color w:val="000000"/>
          <w:sz w:val="18"/>
          <w:szCs w:val="18"/>
        </w:rPr>
        <w:t> </w:t>
      </w:r>
      <w:r>
        <w:rPr>
          <w:rFonts w:ascii="Verdana" w:hAnsi="Verdana"/>
          <w:color w:val="000000"/>
          <w:sz w:val="18"/>
          <w:szCs w:val="18"/>
        </w:rPr>
        <w:t>порядок разрешения индивидуальных трудовых споров. Автореферат дисс. . канд. юрид. наук. Томск, 2002. 26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Сафонов</w:t>
      </w:r>
      <w:r>
        <w:rPr>
          <w:rStyle w:val="WW8Num3z0"/>
          <w:rFonts w:ascii="Verdana" w:hAnsi="Verdana"/>
          <w:color w:val="000000"/>
          <w:sz w:val="18"/>
          <w:szCs w:val="18"/>
        </w:rPr>
        <w:t> </w:t>
      </w:r>
      <w:r>
        <w:rPr>
          <w:rFonts w:ascii="Verdana" w:hAnsi="Verdana"/>
          <w:color w:val="000000"/>
          <w:sz w:val="18"/>
          <w:szCs w:val="18"/>
        </w:rPr>
        <w:t>В.А. Коллективные трудовые споры: проблемы теории и практики. Автореферат дис. канд.юрид.наук. СПб., 2000. 27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Охрана трудовых прав рабочих и служащих при рассмотрении трудовых споров в СССР. Дис. . канд. юрид. наук. Ульяновск, 1959. 246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Шубина</w:t>
      </w:r>
      <w:r>
        <w:rPr>
          <w:rStyle w:val="WW8Num3z0"/>
          <w:rFonts w:ascii="Verdana" w:hAnsi="Verdana"/>
          <w:color w:val="000000"/>
          <w:sz w:val="18"/>
          <w:szCs w:val="18"/>
        </w:rPr>
        <w:t> </w:t>
      </w:r>
      <w:r>
        <w:rPr>
          <w:rFonts w:ascii="Verdana" w:hAnsi="Verdana"/>
          <w:color w:val="000000"/>
          <w:sz w:val="18"/>
          <w:szCs w:val="18"/>
        </w:rPr>
        <w:t>Т.Б. Теоретические проблемы защиты права. Дис. канд. юрид. наук. Самара, 1997.228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Юрьева</w:t>
      </w:r>
      <w:r>
        <w:rPr>
          <w:rStyle w:val="WW8Num3z0"/>
          <w:rFonts w:ascii="Verdana" w:hAnsi="Verdana"/>
          <w:color w:val="000000"/>
          <w:sz w:val="18"/>
          <w:szCs w:val="18"/>
        </w:rPr>
        <w:t> </w:t>
      </w:r>
      <w:r>
        <w:rPr>
          <w:rFonts w:ascii="Verdana" w:hAnsi="Verdana"/>
          <w:color w:val="000000"/>
          <w:sz w:val="18"/>
          <w:szCs w:val="18"/>
        </w:rPr>
        <w:t>А.Г. Меры защиты в советском трудовом праве. Дис. . канд. юрид.гнаук. М., 1985.212 с.</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I. Материалы судебной и иной правоприменительной практики1. Судебная практика.</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Определение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№11-0 от 22 января 2004 г. «Об отказе в принятии к рассмотрению</w:t>
      </w:r>
      <w:r>
        <w:rPr>
          <w:rStyle w:val="WW8Num3z0"/>
          <w:rFonts w:ascii="Verdana" w:hAnsi="Verdana"/>
          <w:color w:val="000000"/>
          <w:sz w:val="18"/>
          <w:szCs w:val="18"/>
        </w:rPr>
        <w:t> </w:t>
      </w:r>
      <w:r>
        <w:rPr>
          <w:rStyle w:val="WW8Num4z0"/>
          <w:rFonts w:ascii="Verdana" w:hAnsi="Verdana"/>
          <w:color w:val="4682B4"/>
          <w:sz w:val="18"/>
          <w:szCs w:val="18"/>
        </w:rPr>
        <w:t>жалобы</w:t>
      </w:r>
      <w:r>
        <w:rPr>
          <w:rStyle w:val="WW8Num3z0"/>
          <w:rFonts w:ascii="Verdana" w:hAnsi="Verdana"/>
          <w:color w:val="000000"/>
          <w:sz w:val="18"/>
          <w:szCs w:val="18"/>
        </w:rPr>
        <w:t> </w:t>
      </w:r>
      <w:r>
        <w:rPr>
          <w:rFonts w:ascii="Verdana" w:hAnsi="Verdana"/>
          <w:color w:val="000000"/>
          <w:sz w:val="18"/>
          <w:szCs w:val="18"/>
        </w:rPr>
        <w:t>гражданина Рогова Ю.В. на нарушение его</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ч.З ст.80 Трудового кодекса РФ» //</w:t>
      </w:r>
      <w:r>
        <w:rPr>
          <w:rStyle w:val="WW8Num3z0"/>
          <w:rFonts w:ascii="Verdana" w:hAnsi="Verdana"/>
          <w:color w:val="000000"/>
          <w:sz w:val="18"/>
          <w:szCs w:val="18"/>
        </w:rPr>
        <w:t> </w:t>
      </w:r>
      <w:r>
        <w:rPr>
          <w:rStyle w:val="WW8Num4z0"/>
          <w:rFonts w:ascii="Verdana" w:hAnsi="Verdana"/>
          <w:color w:val="4682B4"/>
          <w:sz w:val="18"/>
          <w:szCs w:val="18"/>
        </w:rPr>
        <w:t>СПС</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ГАРАНТ</w:t>
      </w:r>
      <w:r>
        <w:rPr>
          <w:rFonts w:ascii="Verdana" w:hAnsi="Verdana"/>
          <w:color w:val="000000"/>
          <w:sz w:val="18"/>
          <w:szCs w:val="18"/>
        </w:rPr>
        <w:t>» (не опубликован).</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w:t>
      </w:r>
      <w:r>
        <w:rPr>
          <w:rStyle w:val="WW8Num4z0"/>
          <w:rFonts w:ascii="Verdana" w:hAnsi="Verdana"/>
          <w:color w:val="4682B4"/>
          <w:sz w:val="18"/>
          <w:szCs w:val="18"/>
        </w:rPr>
        <w:t>О применении судами Российской Федерации Трудового кодекса Российской Федерации</w:t>
      </w:r>
      <w:r>
        <w:rPr>
          <w:rFonts w:ascii="Verdana" w:hAnsi="Verdana"/>
          <w:color w:val="000000"/>
          <w:sz w:val="18"/>
          <w:szCs w:val="18"/>
        </w:rPr>
        <w:t>» от 17 марта 2004 г. №2 // Российская газета. 2004 г. 8 апреля.</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Определение Судебной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по гражданским делам Верховного Суда РФ от 14 марта 2003 г. №56-Г03-4// СПС «</w:t>
      </w:r>
      <w:r>
        <w:rPr>
          <w:rStyle w:val="WW8Num4z0"/>
          <w:rFonts w:ascii="Verdana" w:hAnsi="Verdana"/>
          <w:color w:val="4682B4"/>
          <w:sz w:val="18"/>
          <w:szCs w:val="18"/>
        </w:rPr>
        <w:t>ГАРАНТ</w:t>
      </w:r>
      <w:r>
        <w:rPr>
          <w:rFonts w:ascii="Verdana" w:hAnsi="Verdana"/>
          <w:color w:val="000000"/>
          <w:sz w:val="18"/>
          <w:szCs w:val="18"/>
        </w:rPr>
        <w:t>» (не опубликован).</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Решение по вопросу приемлемости жалобы, поданной Л.Ф.Тумилович против Российской Федерации от 22 июня 1999 г. №47033/99 // СПС «</w:t>
      </w:r>
      <w:r>
        <w:rPr>
          <w:rStyle w:val="WW8Num4z0"/>
          <w:rFonts w:ascii="Verdana" w:hAnsi="Verdana"/>
          <w:color w:val="4682B4"/>
          <w:sz w:val="18"/>
          <w:szCs w:val="18"/>
        </w:rPr>
        <w:t>КонсультантПлюс</w:t>
      </w:r>
      <w:r>
        <w:rPr>
          <w:rFonts w:ascii="Verdana" w:hAnsi="Verdana"/>
          <w:color w:val="000000"/>
          <w:sz w:val="18"/>
          <w:szCs w:val="18"/>
        </w:rPr>
        <w:t>» (не опубликован)</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220. Решение Европейского Суда по правам человека по вопросу приемлемости жалобы «</w:t>
      </w:r>
      <w:r>
        <w:rPr>
          <w:rStyle w:val="WW8Num4z0"/>
          <w:rFonts w:ascii="Verdana" w:hAnsi="Verdana"/>
          <w:color w:val="4682B4"/>
          <w:sz w:val="18"/>
          <w:szCs w:val="18"/>
        </w:rPr>
        <w:t>Галина Питкевич против Российской Федерации</w:t>
      </w:r>
      <w:r>
        <w:rPr>
          <w:rFonts w:ascii="Verdana" w:hAnsi="Verdana"/>
          <w:color w:val="000000"/>
          <w:sz w:val="18"/>
          <w:szCs w:val="18"/>
        </w:rPr>
        <w:t>» от 08 февраля 2001 г. № 47936/99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РФ. 2001. №7.</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Решение Европейского Суда по правам человека по вопросу приемлемости жалобы, поданной Романом Ивановичем Хомяком против Российской Федерации от 15 января 2002 г. № 49783/99 // Журнал российского права. 2002. №7. С.130-134.</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Case of Kormacheva v. Russia 29.1.2004 (application №53084/99) // СПС «</w:t>
      </w:r>
      <w:r>
        <w:rPr>
          <w:rStyle w:val="WW8Num4z0"/>
          <w:rFonts w:ascii="Verdana" w:hAnsi="Verdana"/>
          <w:color w:val="4682B4"/>
          <w:sz w:val="18"/>
          <w:szCs w:val="18"/>
        </w:rPr>
        <w:t>КонсультантПлюс</w:t>
      </w:r>
      <w:r>
        <w:rPr>
          <w:rFonts w:ascii="Verdana" w:hAnsi="Verdana"/>
          <w:color w:val="000000"/>
          <w:sz w:val="18"/>
          <w:szCs w:val="18"/>
        </w:rPr>
        <w:t>» (не опубликовано)</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Окончательное решение Европейского Суда по правам человека по вопросу приемлемости жалобы «</w:t>
      </w:r>
      <w:r>
        <w:rPr>
          <w:rStyle w:val="WW8Num4z0"/>
          <w:rFonts w:ascii="Verdana" w:hAnsi="Verdana"/>
          <w:color w:val="4682B4"/>
          <w:sz w:val="18"/>
          <w:szCs w:val="18"/>
        </w:rPr>
        <w:t>Галина Петровна Герасимова против Российской Федерации</w:t>
      </w:r>
      <w:r>
        <w:rPr>
          <w:rFonts w:ascii="Verdana" w:hAnsi="Verdana"/>
          <w:color w:val="000000"/>
          <w:sz w:val="18"/>
          <w:szCs w:val="18"/>
        </w:rPr>
        <w:t>» от 16 сентября 2004 г. № 24669/02 // СПС «</w:t>
      </w:r>
      <w:r>
        <w:rPr>
          <w:rStyle w:val="WW8Num4z0"/>
          <w:rFonts w:ascii="Verdana" w:hAnsi="Verdana"/>
          <w:color w:val="4682B4"/>
          <w:sz w:val="18"/>
          <w:szCs w:val="18"/>
        </w:rPr>
        <w:t>КонсультантПлюс</w:t>
      </w:r>
      <w:r>
        <w:rPr>
          <w:rFonts w:ascii="Verdana" w:hAnsi="Verdana"/>
          <w:color w:val="000000"/>
          <w:sz w:val="18"/>
          <w:szCs w:val="18"/>
        </w:rPr>
        <w:t>» (не опубликовано)</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Решение Европейского Суда по правам человека по .вопросу приемлемости жалобы «Валентина Евгеньевна Бортайчук и Дмитрий Степанович</w:t>
      </w:r>
      <w:r>
        <w:rPr>
          <w:rStyle w:val="WW8Num3z0"/>
          <w:rFonts w:ascii="Verdana" w:hAnsi="Verdana"/>
          <w:color w:val="000000"/>
          <w:sz w:val="18"/>
          <w:szCs w:val="18"/>
        </w:rPr>
        <w:t> </w:t>
      </w:r>
      <w:r>
        <w:rPr>
          <w:rStyle w:val="WW8Num4z0"/>
          <w:rFonts w:ascii="Verdana" w:hAnsi="Verdana"/>
          <w:color w:val="4682B4"/>
          <w:sz w:val="18"/>
          <w:szCs w:val="18"/>
        </w:rPr>
        <w:t>Биккин</w:t>
      </w:r>
      <w:r>
        <w:rPr>
          <w:rStyle w:val="WW8Num3z0"/>
          <w:rFonts w:ascii="Verdana" w:hAnsi="Verdana"/>
          <w:color w:val="000000"/>
          <w:sz w:val="18"/>
          <w:szCs w:val="18"/>
        </w:rPr>
        <w:t> </w:t>
      </w:r>
      <w:r>
        <w:rPr>
          <w:rFonts w:ascii="Verdana" w:hAnsi="Verdana"/>
          <w:color w:val="000000"/>
          <w:sz w:val="18"/>
          <w:szCs w:val="18"/>
        </w:rPr>
        <w:t>против Российской Федерации» от 19 октября 2004 г. № 72767/01 // Журнал российского права. 2005. №2. С.132-135.</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Case of Gizzatova v. Russia 13.1.2005 // СПС «</w:t>
      </w:r>
      <w:r>
        <w:rPr>
          <w:rStyle w:val="WW8Num4z0"/>
          <w:rFonts w:ascii="Verdana" w:hAnsi="Verdana"/>
          <w:color w:val="4682B4"/>
          <w:sz w:val="18"/>
          <w:szCs w:val="18"/>
        </w:rPr>
        <w:t>КонсультантПлюс</w:t>
      </w:r>
      <w:r>
        <w:rPr>
          <w:rFonts w:ascii="Verdana" w:hAnsi="Verdana"/>
          <w:color w:val="000000"/>
          <w:sz w:val="18"/>
          <w:szCs w:val="18"/>
        </w:rPr>
        <w:t>» (не опубликовано)</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Обзор судебной практики Омского областного суда за 2003 г. // СПС «</w:t>
      </w:r>
      <w:r>
        <w:rPr>
          <w:rStyle w:val="WW8Num4z0"/>
          <w:rFonts w:ascii="Verdana" w:hAnsi="Verdana"/>
          <w:color w:val="4682B4"/>
          <w:sz w:val="18"/>
          <w:szCs w:val="18"/>
        </w:rPr>
        <w:t>ГАРАНТ</w:t>
      </w:r>
      <w:r>
        <w:rPr>
          <w:rFonts w:ascii="Verdana" w:hAnsi="Verdana"/>
          <w:color w:val="000000"/>
          <w:sz w:val="18"/>
          <w:szCs w:val="18"/>
        </w:rPr>
        <w:t>» (не опубликовано).</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Дело № 44-Г-122. Определение</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Ярославского областного суда // Архив Ярославского областного суда. 2004 г.</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Дело №44-Г-114 // Архив Ярославского областного суда. 2004 г.</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Дело №2/2992-2003 // Архив Фрунзенского районного суда г.Ярославля. 2003 г.</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Дело № 2-723-04 // Архив Красноперекопского районного суда г.Ярославля.2004 г.</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Дело №2-346-04 // Архив Красноперекопского суда г.Ярославля. 2004 г.</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Дело № 2-51-04 // Архив Красноперекопского районного суда г.Ярославля.2004 г.</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 Дело № 2-2/49-04 // Архив мирового</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судебного участка №2 Красноперекопского района г.Ярославля. 2004 г.</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Практика Государственной инспекции труда РФ в Ярославской области.</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Пояснительная записка к отчету о работе Государственной инспекции труда в Ярославской области за 2001 г. // Архив Государственной инспекции,труда. 2001 г.</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Пояснительная записка к отчету Государственной инспекции труда за IV квартал 2002 г. // Архив Государственной инспекции труда в Ярославской области. 2002 г.</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Пояснительная записка к отчету о работе Государственной инспекции труда в Ярославской области за 2002 г. // Архив Государственной инспекции труда. 2002 г.</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Пояснительная записка к отчету о работе Государственной инспекции труда в Ярославской области за 2003 г. // Архив Государственной инспекции труда. 2003 г.</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Пояснительная записка к отчету о работе Государственной инспекции труда в</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Ярославской области за 2004 г. // Архив Государственной инспекции труда // Архив Государственной инспекции труда. 2004 г.</w:t>
      </w:r>
    </w:p>
    <w:p w:rsidR="00A80D51" w:rsidRDefault="00A80D51" w:rsidP="00A80D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 Отчеты Государственной инспекции труда в Ярославской области за 2001, 2002, 2003,2004 гг. // Архив Государственной инспекции труда в Ярославской области.</w:t>
      </w:r>
    </w:p>
    <w:p w:rsidR="00A80D51" w:rsidRDefault="00A80D51" w:rsidP="00A80D51">
      <w:pPr>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8362D" w:rsidRPr="00031E5A" w:rsidRDefault="00E55634" w:rsidP="00A6546F">
      <w:r>
        <w:rPr>
          <w:rFonts w:ascii="Verdana" w:hAnsi="Verdana"/>
          <w:color w:val="000000"/>
          <w:sz w:val="18"/>
          <w:szCs w:val="18"/>
        </w:rPr>
        <w:br/>
      </w:r>
      <w:r w:rsidR="005C5090">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D45" w:rsidRDefault="00BB1D45">
      <w:r>
        <w:separator/>
      </w:r>
    </w:p>
  </w:endnote>
  <w:endnote w:type="continuationSeparator" w:id="0">
    <w:p w:rsidR="00BB1D45" w:rsidRDefault="00BB1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D45" w:rsidRDefault="00BB1D45">
      <w:r>
        <w:separator/>
      </w:r>
    </w:p>
  </w:footnote>
  <w:footnote w:type="continuationSeparator" w:id="0">
    <w:p w:rsidR="00BB1D45" w:rsidRDefault="00BB1D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45"/>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C8FBC-0251-434C-AB06-EA39A5783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65366</TotalTime>
  <Pages>19</Pages>
  <Words>10567</Words>
  <Characters>60238</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70664</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412</cp:revision>
  <cp:lastPrinted>2009-02-06T08:36:00Z</cp:lastPrinted>
  <dcterms:created xsi:type="dcterms:W3CDTF">2015-03-22T11:10:00Z</dcterms:created>
  <dcterms:modified xsi:type="dcterms:W3CDTF">2016-01-19T11:08:00Z</dcterms:modified>
</cp:coreProperties>
</file>