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F87AC" w14:textId="3F916A83" w:rsidR="00814037" w:rsidRDefault="005A21EC" w:rsidP="005A21EC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Колянковська Тетяна Олександрівна. Правове регулювання перевезень вантажів в прямому змішаному сполученні : дис... канд. юрид. наук: 12.00.03 / Одеська національна юридична академія. — О., 2007. — 177арк. — Бібліогр.: арк. 162-177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5A21EC" w:rsidRPr="005A21EC" w14:paraId="4B54A52A" w14:textId="77777777" w:rsidTr="005A21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21EC" w:rsidRPr="005A21EC" w14:paraId="55C87AE1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0548574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Колянковська Т.О.</w:t>
                  </w:r>
                  <w:r w:rsidRPr="005A2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Правове регулювання перевезень вантажів в прямому змішаному сполученні.</w:t>
                  </w: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059096CD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12.00.03 – цивільне право і цивільний процес; сімейне право; міжнародне приватне право. – Одеська національна юридична академія, Одеса, 2007.</w:t>
                  </w:r>
                </w:p>
                <w:p w14:paraId="16F5D9EB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є спеціальним комплексним дослідженням правового регулювання перевезень вантажів в прямому змішаному сполученні, яке виконане на матеріалах оновленого цивільного законодавства України та транспортного законодавства, з обґрунтуванням пропозицій щодо вдосконалення цивільного та транспортного законодавства України.</w:t>
                  </w:r>
                </w:p>
                <w:p w14:paraId="70B5BC9F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Вперше у вітчизняній літературі зроблено спробу систематизації договорів, що опосередковують перевезення вантажів у прямому змішаному сполученні.</w:t>
                  </w:r>
                </w:p>
                <w:p w14:paraId="07121F12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Аналізові піддано історичний розвиток законодавства, що регулює перевезення вантажів взагалі і зокрема перевезення, в прямому змішаному сполученні. Характеризуються підстави виникнення перевізних правовідносин та коло їх учасників.</w:t>
                  </w:r>
                </w:p>
                <w:p w14:paraId="5D3E9A07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Розглянуто характерні властивості договору перевезення вантажу в прямому змішаному сполученні, та наслідки неналежного виконання зазначеного договору. Досліджується правова природа вузлових угод, як засобу регулювання відносин співперевізників в пунктах перевалки вантажів.</w:t>
                  </w:r>
                </w:p>
                <w:p w14:paraId="45A7E9FD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Сформульовано пропозиції щодо вдосконалення цивільного та транспортного законодавства України.</w:t>
                  </w:r>
                </w:p>
              </w:tc>
            </w:tr>
          </w:tbl>
          <w:p w14:paraId="071F0021" w14:textId="77777777" w:rsidR="005A21EC" w:rsidRPr="005A21EC" w:rsidRDefault="005A21EC" w:rsidP="005A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A21EC" w:rsidRPr="005A21EC" w14:paraId="07E1E007" w14:textId="77777777" w:rsidTr="005A21E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5A21EC" w:rsidRPr="005A21EC" w14:paraId="50302DF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51186C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 </w:t>
                  </w:r>
                  <w:r w:rsidRPr="005A21E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Висновках</w:t>
                  </w: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зазначено узагальнені результати дисертаційного дослідження, сформульовано найбільш істотні положення і пропозиції, отримані в результаті наукового дослідження даної теми.</w:t>
                  </w:r>
                </w:p>
                <w:p w14:paraId="0722AAC0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підставі проведеного аналізу запропонована систематизація цивільно-правових договорів, що опосередковують перевезення вантажів в прямому змішаному сполученні. Позиція авторки з цього питання полягає в тому, що слід розглядати договірні правовідносини, які складаються на різних стадіях відповідного виду перевезення у їх взаємозв’язку. Такий висновок підтверджує ситуація неможливості укладення самого договору перевезення вантажу без узгодження умов про надання транспортних засобів і пред’явлення вантажу до перевезення (шляхом укладання самостійних цивільно-правових угод організаційного характеру), неможливості виконання договору перевезення вантажу без виконання дій які є предметом вузлової угоди.</w:t>
                  </w:r>
                </w:p>
                <w:p w14:paraId="57FD2E1D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цьому зазначається, що наведена послідовність зобов’язань і підстав, що їх породжують, характерна лише для елементарної організації перевізного процесу. У реальному майновому обороті можуть бути використані більш складні схеми правовідносин, що опосередковують перевезення вантажів в прямому змішаному сполученні, які включають, наприклад, договори на централізоване завезення (вивезення) вантажів з портів, пристаней, станцій; договори про експлуатацію під’їзних колій, подачу та збирання вагонів та ін.</w:t>
                  </w:r>
                </w:p>
                <w:p w14:paraId="26DEE860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br/>
                    <w:t>Обґрунтовується також висновок про те, що і цивільне, і транспортне законодавство, що регулюють сферу вантажних перевезень у змішаному сполученні, вимагають подальшого вдосконалення.</w:t>
                  </w:r>
                </w:p>
                <w:p w14:paraId="50857C8C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зв’язку з цим, першорядного значення набуває завдання підготовки і швидкого введення в дію нормативного акту – «Закону України про прямі змішані перевезення», єдиного для всіх видів транспорту, і адаптованого як для внутрішніх так і для міжнародних перевезень.</w:t>
                  </w:r>
                </w:p>
                <w:p w14:paraId="2C07E040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дослідження сформульовано конкретні пропозиції щодо вдосконалення цивільного законодавства України шляхом внесення змін та доповнень в ЦК України.</w:t>
                  </w:r>
                </w:p>
                <w:p w14:paraId="4532C57A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Статтю 913 ЦК України «Перевезення у прямому змішаному сполученні» запропоновано викласти в наступній редакції:</w:t>
                  </w:r>
                </w:p>
                <w:p w14:paraId="47CEA513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Стаття 913.</w:t>
                  </w: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Перевезення у прямому змішаному сполученні</w:t>
                  </w:r>
                </w:p>
                <w:p w14:paraId="5D9F95E1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Перевезення вантажу, пасажирів, багажу, пошти, що здійснюється двома або більше перевізниками різних видів транспорту за єдиним перевізним (транспортним) документом є перевезенням у прямому змішаному сполученні.</w:t>
                  </w:r>
                </w:p>
                <w:p w14:paraId="4E45B99F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договорів перевезення пасажирів, багажу, пошти у прямому змішаному сполученні застосовуються правила статті 910 цього Кодексу, якщо інше не передбачено транспортними кодексами (статутами).</w:t>
                  </w:r>
                </w:p>
                <w:p w14:paraId="63EEDD47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 договорів перевезення вантажу у прямому змішаному сполученні застосовуються правила статті 909 цього Кодексу, якщо інше не передбачено транспортними кодексами (статутами).</w:t>
                  </w:r>
                </w:p>
                <w:p w14:paraId="5DABE8CC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numPr>
                      <w:ilvl w:val="0"/>
                      <w:numId w:val="43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Взаємовідносини транспортних організацій, що здійснюють перевезення у прямому змішаному сполученні визначаються угодами між ними, які укладаються у відповідності з транспортними кодексами (статутами).</w:t>
                  </w:r>
                </w:p>
                <w:p w14:paraId="270ECB8D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Доповнити гл. 64 ЦК України «Перевезення» наступною статтею:</w:t>
                  </w:r>
                </w:p>
                <w:p w14:paraId="7DA3BA35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Стаття 913-1.</w:t>
                  </w: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Вузлові угоди.</w:t>
                  </w:r>
                </w:p>
                <w:p w14:paraId="0D2B893B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numPr>
                      <w:ilvl w:val="0"/>
                      <w:numId w:val="44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Вузлові угоди укладаються транспортними організаціями, що здійснюють перевезення вантажів у прямому змішаному сполученні з метою визначення умов та порядку перевалки вантажів з одного виду транспорту на інший.</w:t>
                  </w:r>
                </w:p>
                <w:p w14:paraId="5A3C4737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Стаття 914 ЦК України «Довгостроковий договір» пропонується у такій редакції:</w:t>
                  </w:r>
                </w:p>
                <w:p w14:paraId="5584FE51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Стаття 914.</w:t>
                  </w: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Договори про організацію перевезень вантажів</w:t>
                  </w:r>
                </w:p>
                <w:p w14:paraId="6A1D547F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Перевізник та власник (володілець) вантажу в разі необхідності здійснення систематичних перевезень вантажів можуть укладати договори про організацію перевезень.</w:t>
                  </w:r>
                </w:p>
                <w:p w14:paraId="023F7BA2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numPr>
                      <w:ilvl w:val="0"/>
                      <w:numId w:val="4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договором про організацію перевезень вантажів перевізник зобов’язується у встановлені строки приймати, а власник (володілець) вантажу – передавати для </w:t>
                  </w: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перевезення вантаж у встановленому обсязі. У договорі про організацію перевезень вантажів встановлюються обсяги, строки та інші умови надання транспортних засобів і пред’явлення вантажів для перевезення, порядок</w:t>
                  </w:r>
                </w:p>
                <w:p w14:paraId="5876B41E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розрахунків, а також інші умови організації перевезень.</w:t>
                  </w:r>
                </w:p>
                <w:p w14:paraId="5CE8BA91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Викласти статтю 917 ЦК України « Надання транспортних засобів і пред’явлення вантажу до перевезення» в наступній редакції:</w:t>
                  </w:r>
                </w:p>
                <w:p w14:paraId="674A2B15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Стаття 917. Надання транспортних засобів і пред’явлення вантажів до перевезення</w:t>
                  </w:r>
                </w:p>
                <w:p w14:paraId="2363BFBD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numPr>
                      <w:ilvl w:val="0"/>
                      <w:numId w:val="46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Надання транспортних засобів і пред’явлення вантажу до перевезення здійснюється у відповідності до умов договору про організацію перевезень вантажів, або договору, що укладається шляхом приймання перевізником заявки вантажовідправника на перевезення конкретної партії вантажу.</w:t>
                  </w:r>
                </w:p>
                <w:p w14:paraId="44BF79D8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Статтю 924 ЦК України «Відповідальність перевізника за втрату нестачу, псування або пошкодження вантажу, багажу, пошти» доповнити п. 3:</w:t>
                  </w:r>
                </w:p>
                <w:p w14:paraId="00B2388D" w14:textId="77777777" w:rsidR="005A21EC" w:rsidRPr="005A21EC" w:rsidRDefault="005A21EC" w:rsidP="005A21EC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A21E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Документи, складені перевізником, які свідчать про причини незбереження вантажу або багажу (комерційний акт, акт загальної форми і т.п.) у разі виникнення суперечок оцінюються судом разом з іншими документами, що засвідчують обставини, які можуть служити підставою для відповідальності перевізника.</w:t>
                  </w:r>
                </w:p>
              </w:tc>
            </w:tr>
          </w:tbl>
          <w:p w14:paraId="63607E80" w14:textId="77777777" w:rsidR="005A21EC" w:rsidRPr="005A21EC" w:rsidRDefault="005A21EC" w:rsidP="005A2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8AFEC58" w14:textId="77777777" w:rsidR="005A21EC" w:rsidRPr="005A21EC" w:rsidRDefault="005A21EC" w:rsidP="005A21EC"/>
    <w:sectPr w:rsidR="005A21EC" w:rsidRPr="005A21E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A55C9" w14:textId="77777777" w:rsidR="00094B3F" w:rsidRDefault="00094B3F">
      <w:pPr>
        <w:spacing w:after="0" w:line="240" w:lineRule="auto"/>
      </w:pPr>
      <w:r>
        <w:separator/>
      </w:r>
    </w:p>
  </w:endnote>
  <w:endnote w:type="continuationSeparator" w:id="0">
    <w:p w14:paraId="64F3EB52" w14:textId="77777777" w:rsidR="00094B3F" w:rsidRDefault="0009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68A3D" w14:textId="77777777" w:rsidR="00094B3F" w:rsidRDefault="00094B3F">
      <w:pPr>
        <w:spacing w:after="0" w:line="240" w:lineRule="auto"/>
      </w:pPr>
      <w:r>
        <w:separator/>
      </w:r>
    </w:p>
  </w:footnote>
  <w:footnote w:type="continuationSeparator" w:id="0">
    <w:p w14:paraId="3154BE89" w14:textId="77777777" w:rsidR="00094B3F" w:rsidRDefault="0009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94B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A3853"/>
    <w:multiLevelType w:val="multilevel"/>
    <w:tmpl w:val="19842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436E74"/>
    <w:multiLevelType w:val="multilevel"/>
    <w:tmpl w:val="68BEC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DF02F9"/>
    <w:multiLevelType w:val="multilevel"/>
    <w:tmpl w:val="643E0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BE331B"/>
    <w:multiLevelType w:val="multilevel"/>
    <w:tmpl w:val="950C6AF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F6704C"/>
    <w:multiLevelType w:val="multilevel"/>
    <w:tmpl w:val="E9BC6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684615"/>
    <w:multiLevelType w:val="multilevel"/>
    <w:tmpl w:val="A78646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5458E4"/>
    <w:multiLevelType w:val="multilevel"/>
    <w:tmpl w:val="BBE2404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1E5B51"/>
    <w:multiLevelType w:val="multilevel"/>
    <w:tmpl w:val="054EF4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C93063"/>
    <w:multiLevelType w:val="multilevel"/>
    <w:tmpl w:val="E49CE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412ABA"/>
    <w:multiLevelType w:val="multilevel"/>
    <w:tmpl w:val="D7580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A07C41"/>
    <w:multiLevelType w:val="multilevel"/>
    <w:tmpl w:val="16C84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0C212D"/>
    <w:multiLevelType w:val="multilevel"/>
    <w:tmpl w:val="CDFA7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EA300D"/>
    <w:multiLevelType w:val="multilevel"/>
    <w:tmpl w:val="2CECB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50019"/>
    <w:multiLevelType w:val="multilevel"/>
    <w:tmpl w:val="FB7A3F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31DE3"/>
    <w:multiLevelType w:val="multilevel"/>
    <w:tmpl w:val="724E7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8E547C"/>
    <w:multiLevelType w:val="multilevel"/>
    <w:tmpl w:val="E22082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8137C2"/>
    <w:multiLevelType w:val="multilevel"/>
    <w:tmpl w:val="84AAD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4160C2"/>
    <w:multiLevelType w:val="multilevel"/>
    <w:tmpl w:val="94B67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B555F"/>
    <w:multiLevelType w:val="multilevel"/>
    <w:tmpl w:val="A6A8FF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986757"/>
    <w:multiLevelType w:val="multilevel"/>
    <w:tmpl w:val="99B2C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EF0067"/>
    <w:multiLevelType w:val="multilevel"/>
    <w:tmpl w:val="4AE21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32B86"/>
    <w:multiLevelType w:val="multilevel"/>
    <w:tmpl w:val="F5BE2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695F73"/>
    <w:multiLevelType w:val="multilevel"/>
    <w:tmpl w:val="1B5E3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7A1D05"/>
    <w:multiLevelType w:val="multilevel"/>
    <w:tmpl w:val="19E0F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CE03B6"/>
    <w:multiLevelType w:val="multilevel"/>
    <w:tmpl w:val="003A05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3CA18C9"/>
    <w:multiLevelType w:val="multilevel"/>
    <w:tmpl w:val="18362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9B6622"/>
    <w:multiLevelType w:val="multilevel"/>
    <w:tmpl w:val="F7F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F56608"/>
    <w:multiLevelType w:val="multilevel"/>
    <w:tmpl w:val="1D30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2F1C2B"/>
    <w:multiLevelType w:val="multilevel"/>
    <w:tmpl w:val="AB80C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9D0A29"/>
    <w:multiLevelType w:val="multilevel"/>
    <w:tmpl w:val="F73C3F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0B07020"/>
    <w:multiLevelType w:val="multilevel"/>
    <w:tmpl w:val="A2A4E3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272BED"/>
    <w:multiLevelType w:val="multilevel"/>
    <w:tmpl w:val="D6423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9D005F"/>
    <w:multiLevelType w:val="multilevel"/>
    <w:tmpl w:val="F34434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4FA5B9B"/>
    <w:multiLevelType w:val="multilevel"/>
    <w:tmpl w:val="241E1A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6961A9E"/>
    <w:multiLevelType w:val="multilevel"/>
    <w:tmpl w:val="BA1C5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F12985"/>
    <w:multiLevelType w:val="multilevel"/>
    <w:tmpl w:val="FC4CAB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DD51BB6"/>
    <w:multiLevelType w:val="multilevel"/>
    <w:tmpl w:val="96A23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30"/>
  </w:num>
  <w:num w:numId="5">
    <w:abstractNumId w:val="26"/>
  </w:num>
  <w:num w:numId="6">
    <w:abstractNumId w:val="4"/>
  </w:num>
  <w:num w:numId="7">
    <w:abstractNumId w:val="1"/>
  </w:num>
  <w:num w:numId="8">
    <w:abstractNumId w:val="33"/>
  </w:num>
  <w:num w:numId="9">
    <w:abstractNumId w:val="20"/>
  </w:num>
  <w:num w:numId="10">
    <w:abstractNumId w:val="22"/>
  </w:num>
  <w:num w:numId="11">
    <w:abstractNumId w:val="41"/>
  </w:num>
  <w:num w:numId="12">
    <w:abstractNumId w:val="7"/>
  </w:num>
  <w:num w:numId="13">
    <w:abstractNumId w:val="9"/>
  </w:num>
  <w:num w:numId="14">
    <w:abstractNumId w:val="10"/>
  </w:num>
  <w:num w:numId="15">
    <w:abstractNumId w:val="44"/>
  </w:num>
  <w:num w:numId="16">
    <w:abstractNumId w:val="6"/>
  </w:num>
  <w:num w:numId="17">
    <w:abstractNumId w:val="2"/>
  </w:num>
  <w:num w:numId="18">
    <w:abstractNumId w:val="3"/>
  </w:num>
  <w:num w:numId="19">
    <w:abstractNumId w:val="8"/>
  </w:num>
  <w:num w:numId="20">
    <w:abstractNumId w:val="28"/>
  </w:num>
  <w:num w:numId="21">
    <w:abstractNumId w:val="35"/>
  </w:num>
  <w:num w:numId="22">
    <w:abstractNumId w:val="25"/>
  </w:num>
  <w:num w:numId="23">
    <w:abstractNumId w:val="17"/>
  </w:num>
  <w:num w:numId="24">
    <w:abstractNumId w:val="11"/>
  </w:num>
  <w:num w:numId="25">
    <w:abstractNumId w:val="38"/>
  </w:num>
  <w:num w:numId="26">
    <w:abstractNumId w:val="38"/>
    <w:lvlOverride w:ilvl="0"/>
  </w:num>
  <w:num w:numId="27">
    <w:abstractNumId w:val="16"/>
  </w:num>
  <w:num w:numId="28">
    <w:abstractNumId w:val="24"/>
  </w:num>
  <w:num w:numId="29">
    <w:abstractNumId w:val="23"/>
  </w:num>
  <w:num w:numId="30">
    <w:abstractNumId w:val="21"/>
  </w:num>
  <w:num w:numId="31">
    <w:abstractNumId w:val="34"/>
  </w:num>
  <w:num w:numId="32">
    <w:abstractNumId w:val="31"/>
  </w:num>
  <w:num w:numId="33">
    <w:abstractNumId w:val="27"/>
  </w:num>
  <w:num w:numId="34">
    <w:abstractNumId w:val="5"/>
  </w:num>
  <w:num w:numId="35">
    <w:abstractNumId w:val="13"/>
  </w:num>
  <w:num w:numId="36">
    <w:abstractNumId w:val="39"/>
  </w:num>
  <w:num w:numId="37">
    <w:abstractNumId w:val="14"/>
  </w:num>
  <w:num w:numId="38">
    <w:abstractNumId w:val="42"/>
  </w:num>
  <w:num w:numId="39">
    <w:abstractNumId w:val="18"/>
  </w:num>
  <w:num w:numId="40">
    <w:abstractNumId w:val="29"/>
  </w:num>
  <w:num w:numId="41">
    <w:abstractNumId w:val="12"/>
  </w:num>
  <w:num w:numId="42">
    <w:abstractNumId w:val="32"/>
  </w:num>
  <w:num w:numId="43">
    <w:abstractNumId w:val="43"/>
  </w:num>
  <w:num w:numId="44">
    <w:abstractNumId w:val="36"/>
  </w:num>
  <w:num w:numId="45">
    <w:abstractNumId w:val="37"/>
  </w:num>
  <w:num w:numId="46">
    <w:abstractNumId w:val="45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71C"/>
    <w:rsid w:val="00094B3F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58E6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603"/>
    <w:rsid w:val="003E4D1F"/>
    <w:rsid w:val="003E4E84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2816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B4B"/>
    <w:rsid w:val="006C3EA7"/>
    <w:rsid w:val="006C445B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892"/>
    <w:rsid w:val="00841CAA"/>
    <w:rsid w:val="00841F64"/>
    <w:rsid w:val="00842208"/>
    <w:rsid w:val="008423A4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383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3EA"/>
    <w:rsid w:val="00AC5433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C1B"/>
    <w:rsid w:val="00D72D38"/>
    <w:rsid w:val="00D7342C"/>
    <w:rsid w:val="00D7385A"/>
    <w:rsid w:val="00D7397A"/>
    <w:rsid w:val="00D73F6B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37786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6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45472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9018</cp:revision>
  <dcterms:created xsi:type="dcterms:W3CDTF">2024-06-20T08:51:00Z</dcterms:created>
  <dcterms:modified xsi:type="dcterms:W3CDTF">2024-08-05T19:51:00Z</dcterms:modified>
  <cp:category/>
</cp:coreProperties>
</file>