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CC9A" w14:textId="77777777" w:rsidR="007D3992" w:rsidRDefault="007D3992" w:rsidP="007D399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Азиков, Николай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несущая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способность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панелей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слоистых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сдвиге</w:t>
      </w:r>
      <w:r>
        <w:rPr>
          <w:rStyle w:val="js-item-maininfo"/>
          <w:rFonts w:ascii="Helvetica" w:hAnsi="Helvetica" w:cs="Helvetica"/>
          <w:color w:val="222222"/>
          <w:sz w:val="21"/>
          <w:szCs w:val="21"/>
        </w:rPr>
        <w:t> : диссертация ... доктора технических наук : 01.02.06. - Москва, 1998. - 439 с. : ил.</w:t>
      </w:r>
      <w:r>
        <w:rPr>
          <w:rStyle w:val="search-descr"/>
          <w:rFonts w:ascii="Helvetica" w:hAnsi="Helvetica" w:cs="Helvetica"/>
          <w:color w:val="222222"/>
          <w:sz w:val="21"/>
          <w:szCs w:val="21"/>
        </w:rPr>
        <w:t>больше</w:t>
      </w:r>
    </w:p>
    <w:p w14:paraId="3BE01553" w14:textId="77777777" w:rsidR="007D3992" w:rsidRDefault="007D3992" w:rsidP="007D399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E9EE1C7" w14:textId="77777777" w:rsidR="007D3992" w:rsidRDefault="007D3992" w:rsidP="007B327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04853DA" w14:textId="77777777" w:rsidR="007D3992" w:rsidRDefault="007D3992" w:rsidP="007D39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Ц И О Ж О В С К О Г О На правах рукописи У Д К 539.3 : 534.1 АЗЖОВ </w:t>
      </w:r>
      <w:r>
        <w:rPr>
          <w:rFonts w:ascii="Helvetica" w:hAnsi="Helvetica" w:cs="Helvetica"/>
          <w:b/>
          <w:bCs/>
          <w:color w:val="222222"/>
          <w:sz w:val="21"/>
          <w:szCs w:val="21"/>
        </w:rPr>
        <w:t>НИКОЛАЙ</w:t>
      </w:r>
      <w:r>
        <w:rPr>
          <w:rFonts w:ascii="Helvetica" w:hAnsi="Helvetica" w:cs="Helvetica"/>
          <w:color w:val="222222"/>
          <w:sz w:val="21"/>
          <w:szCs w:val="21"/>
        </w:rPr>
        <w:t> </w:t>
      </w:r>
      <w:r>
        <w:rPr>
          <w:rFonts w:ascii="Helvetica" w:hAnsi="Helvetica" w:cs="Helvetica"/>
          <w:b/>
          <w:bCs/>
          <w:color w:val="222222"/>
          <w:sz w:val="21"/>
          <w:szCs w:val="21"/>
        </w:rPr>
        <w:t>СЕРГЕЕВИЧ</w:t>
      </w:r>
      <w:r>
        <w:rPr>
          <w:rFonts w:ascii="Helvetica" w:hAnsi="Helvetica" w:cs="Helvetica"/>
          <w:color w:val="222222"/>
          <w:sz w:val="21"/>
          <w:szCs w:val="21"/>
        </w:rPr>
        <w:t> </w:t>
      </w:r>
      <w:r>
        <w:rPr>
          <w:rFonts w:ascii="Helvetica" w:hAnsi="Helvetica" w:cs="Helvetica"/>
          <w:b/>
          <w:bCs/>
          <w:color w:val="222222"/>
          <w:sz w:val="21"/>
          <w:szCs w:val="21"/>
        </w:rPr>
        <w:t>УСТОЙЧИВОСТЬ</w:t>
      </w:r>
      <w:r>
        <w:rPr>
          <w:rFonts w:ascii="Helvetica" w:hAnsi="Helvetica" w:cs="Helvetica"/>
          <w:color w:val="222222"/>
          <w:sz w:val="21"/>
          <w:szCs w:val="21"/>
        </w:rPr>
        <w:t> и </w:t>
      </w:r>
      <w:r>
        <w:rPr>
          <w:rFonts w:ascii="Helvetica" w:hAnsi="Helvetica" w:cs="Helvetica"/>
          <w:b/>
          <w:bCs/>
          <w:color w:val="222222"/>
          <w:sz w:val="21"/>
          <w:szCs w:val="21"/>
        </w:rPr>
        <w:t>НЕСУЩАЯ</w:t>
      </w:r>
      <w:r>
        <w:rPr>
          <w:rFonts w:ascii="Helvetica" w:hAnsi="Helvetica" w:cs="Helvetica"/>
          <w:color w:val="222222"/>
          <w:sz w:val="21"/>
          <w:szCs w:val="21"/>
        </w:rPr>
        <w:t> </w:t>
      </w:r>
      <w:r>
        <w:rPr>
          <w:rFonts w:ascii="Helvetica" w:hAnsi="Helvetica" w:cs="Helvetica"/>
          <w:b/>
          <w:bCs/>
          <w:color w:val="222222"/>
          <w:sz w:val="21"/>
          <w:szCs w:val="21"/>
        </w:rPr>
        <w:t>СПОСОБНОСТЬ</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ПАНЕЛЕЙ</w:t>
      </w:r>
      <w:r>
        <w:rPr>
          <w:rFonts w:ascii="Helvetica" w:hAnsi="Helvetica" w:cs="Helvetica"/>
          <w:color w:val="222222"/>
          <w:sz w:val="21"/>
          <w:szCs w:val="21"/>
        </w:rPr>
        <w:t> ИЗ </w:t>
      </w:r>
      <w:r>
        <w:rPr>
          <w:rFonts w:ascii="Helvetica" w:hAnsi="Helvetica" w:cs="Helvetica"/>
          <w:b/>
          <w:bCs/>
          <w:color w:val="222222"/>
          <w:sz w:val="21"/>
          <w:szCs w:val="21"/>
        </w:rPr>
        <w:t>СЛОИСТЫХ</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И </w:t>
      </w:r>
      <w:r>
        <w:rPr>
          <w:rFonts w:ascii="Helvetica" w:hAnsi="Helvetica" w:cs="Helvetica"/>
          <w:b/>
          <w:bCs/>
          <w:color w:val="222222"/>
          <w:sz w:val="21"/>
          <w:szCs w:val="21"/>
        </w:rPr>
        <w:t>СДВИГЕ</w:t>
      </w:r>
      <w:r>
        <w:rPr>
          <w:rFonts w:ascii="Helvetica" w:hAnsi="Helvetica" w:cs="Helvetica"/>
          <w:color w:val="222222"/>
          <w:sz w:val="21"/>
          <w:szCs w:val="21"/>
        </w:rPr>
        <w:t> 0Г02.06. Динамика и прочность машин, приборов и аппаратуры на соискание ученой степени доктора технических наук Москва</w:t>
      </w:r>
    </w:p>
    <w:p w14:paraId="01C5B3C2" w14:textId="77777777" w:rsidR="007D3992" w:rsidRDefault="007D3992" w:rsidP="007B327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188DB9A0" w14:textId="77777777" w:rsidR="007D3992" w:rsidRDefault="007D3992" w:rsidP="007D39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анизотропные и ортотропные </w:t>
      </w:r>
      <w:r>
        <w:rPr>
          <w:rFonts w:ascii="Helvetica" w:hAnsi="Helvetica" w:cs="Helvetica"/>
          <w:b/>
          <w:bCs/>
          <w:color w:val="222222"/>
          <w:sz w:val="21"/>
          <w:szCs w:val="21"/>
        </w:rPr>
        <w:t>пластины</w:t>
      </w:r>
      <w:r>
        <w:rPr>
          <w:rFonts w:ascii="Helvetica" w:hAnsi="Helvetica" w:cs="Helvetica"/>
          <w:color w:val="222222"/>
          <w:sz w:val="21"/>
          <w:szCs w:val="21"/>
        </w:rPr>
        <w:t> 4.2. Деформирование </w:t>
      </w:r>
      <w:r>
        <w:rPr>
          <w:rFonts w:ascii="Helvetica" w:hAnsi="Helvetica" w:cs="Helvetica"/>
          <w:b/>
          <w:bCs/>
          <w:color w:val="222222"/>
          <w:sz w:val="21"/>
          <w:szCs w:val="21"/>
        </w:rPr>
        <w:t>пластин</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w:t>
      </w:r>
      <w:r>
        <w:rPr>
          <w:rFonts w:ascii="Helvetica" w:hAnsi="Helvetica" w:cs="Helvetica"/>
          <w:b/>
          <w:bCs/>
          <w:color w:val="222222"/>
          <w:sz w:val="21"/>
          <w:szCs w:val="21"/>
        </w:rPr>
        <w:t>сдвиге</w:t>
      </w:r>
      <w:r>
        <w:rPr>
          <w:rFonts w:ascii="Helvetica" w:hAnsi="Helvetica" w:cs="Helvetica"/>
          <w:color w:val="222222"/>
          <w:sz w:val="21"/>
          <w:szCs w:val="21"/>
        </w:rPr>
        <w:t> и комбинированном нагруженйи. Линейное решение 4.2. Î. </w:t>
      </w:r>
      <w:r>
        <w:rPr>
          <w:rFonts w:ascii="Helvetica" w:hAnsi="Helvetica" w:cs="Helvetica"/>
          <w:b/>
          <w:bCs/>
          <w:color w:val="222222"/>
          <w:sz w:val="21"/>
          <w:szCs w:val="21"/>
        </w:rPr>
        <w:t>Слоистые</w:t>
      </w:r>
      <w:r>
        <w:rPr>
          <w:rFonts w:ascii="Helvetica" w:hAnsi="Helvetica" w:cs="Helvetica"/>
          <w:color w:val="222222"/>
          <w:sz w:val="21"/>
          <w:szCs w:val="21"/>
        </w:rPr>
        <w:t> ортотропные </w:t>
      </w:r>
      <w:r>
        <w:rPr>
          <w:rFonts w:ascii="Helvetica" w:hAnsi="Helvetica" w:cs="Helvetica"/>
          <w:b/>
          <w:bCs/>
          <w:color w:val="222222"/>
          <w:sz w:val="21"/>
          <w:szCs w:val="21"/>
        </w:rPr>
        <w:t>пластины</w:t>
      </w:r>
      <w:r>
        <w:rPr>
          <w:rFonts w:ascii="Helvetica" w:hAnsi="Helvetica" w:cs="Helvetica"/>
          <w:color w:val="222222"/>
          <w:sz w:val="21"/>
          <w:szCs w:val="21"/>
        </w:rPr>
        <w:t> 4.2.2. </w:t>
      </w:r>
      <w:r>
        <w:rPr>
          <w:rFonts w:ascii="Helvetica" w:hAnsi="Helvetica" w:cs="Helvetica"/>
          <w:b/>
          <w:bCs/>
          <w:color w:val="222222"/>
          <w:sz w:val="21"/>
          <w:szCs w:val="21"/>
        </w:rPr>
        <w:t>Слоистые</w:t>
      </w:r>
      <w:r>
        <w:rPr>
          <w:rFonts w:ascii="Helvetica" w:hAnsi="Helvetica" w:cs="Helvetica"/>
          <w:color w:val="222222"/>
          <w:sz w:val="21"/>
          <w:szCs w:val="21"/>
        </w:rPr>
        <w:t> ортотропные </w:t>
      </w:r>
      <w:r>
        <w:rPr>
          <w:rFonts w:ascii="Helvetica" w:hAnsi="Helvetica" w:cs="Helvetica"/>
          <w:b/>
          <w:bCs/>
          <w:color w:val="222222"/>
          <w:sz w:val="21"/>
          <w:szCs w:val="21"/>
        </w:rPr>
        <w:t>пластины</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сжатии</w:t>
      </w:r>
      <w:r>
        <w:rPr>
          <w:rFonts w:ascii="Helvetica" w:hAnsi="Helvetica" w:cs="Helvetica"/>
          <w:color w:val="222222"/>
          <w:sz w:val="21"/>
          <w:szCs w:val="21"/>
        </w:rPr>
        <w:t> 4.2.3. </w:t>
      </w:r>
      <w:r>
        <w:rPr>
          <w:rFonts w:ascii="Helvetica" w:hAnsi="Helvetica" w:cs="Helvetica"/>
          <w:b/>
          <w:bCs/>
          <w:color w:val="222222"/>
          <w:sz w:val="21"/>
          <w:szCs w:val="21"/>
        </w:rPr>
        <w:t>Слоистые</w:t>
      </w:r>
      <w:r>
        <w:rPr>
          <w:rFonts w:ascii="Helvetica" w:hAnsi="Helvetica" w:cs="Helvetica"/>
          <w:color w:val="222222"/>
          <w:sz w:val="21"/>
          <w:szCs w:val="21"/>
        </w:rPr>
        <w:t> ортотропные </w:t>
      </w:r>
      <w:r>
        <w:rPr>
          <w:rFonts w:ascii="Helvetica" w:hAnsi="Helvetica" w:cs="Helvetica"/>
          <w:b/>
          <w:bCs/>
          <w:color w:val="222222"/>
          <w:sz w:val="21"/>
          <w:szCs w:val="21"/>
        </w:rPr>
        <w:t>пластины</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сдвиге</w:t>
      </w:r>
      <w:r>
        <w:rPr>
          <w:rFonts w:ascii="Helvetica" w:hAnsi="Helvetica" w:cs="Helvetica"/>
          <w:color w:val="222222"/>
          <w:sz w:val="21"/>
          <w:szCs w:val="21"/>
        </w:rPr>
        <w:t> 4.2.4. </w:t>
      </w:r>
      <w:r>
        <w:rPr>
          <w:rFonts w:ascii="Helvetica" w:hAnsi="Helvetica" w:cs="Helvetica"/>
          <w:b/>
          <w:bCs/>
          <w:color w:val="222222"/>
          <w:sz w:val="21"/>
          <w:szCs w:val="21"/>
        </w:rPr>
        <w:t>Слоистые</w:t>
      </w:r>
      <w:r>
        <w:rPr>
          <w:rFonts w:ascii="Helvetica" w:hAnsi="Helvetica" w:cs="Helvetica"/>
          <w:color w:val="222222"/>
          <w:sz w:val="21"/>
          <w:szCs w:val="21"/>
        </w:rPr>
        <w:t> анизотропные </w:t>
      </w:r>
      <w:r>
        <w:rPr>
          <w:rFonts w:ascii="Helvetica" w:hAnsi="Helvetica" w:cs="Helvetica"/>
          <w:b/>
          <w:bCs/>
          <w:color w:val="222222"/>
          <w:sz w:val="21"/>
          <w:szCs w:val="21"/>
        </w:rPr>
        <w:t>пластины</w:t>
      </w:r>
      <w:r>
        <w:rPr>
          <w:rFonts w:ascii="Helvetica" w:hAnsi="Helvetica" w:cs="Helvetica"/>
          <w:color w:val="222222"/>
          <w:sz w:val="21"/>
          <w:szCs w:val="21"/>
        </w:rPr>
        <w:t> 4.3. Нелинейная</w:t>
      </w:r>
    </w:p>
    <w:p w14:paraId="1016DFAF" w14:textId="77777777" w:rsidR="007D3992" w:rsidRDefault="007D3992" w:rsidP="007B327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215</w:t>
      </w:r>
    </w:p>
    <w:p w14:paraId="588FFBAA" w14:textId="77777777" w:rsidR="007D3992" w:rsidRDefault="007D3992" w:rsidP="007D399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свободно смещающимися (а) и несмещающимися (б) кромками при </w:t>
      </w:r>
      <w:r>
        <w:rPr>
          <w:rFonts w:ascii="Helvetica" w:hAnsi="Helvetica" w:cs="Helvetica"/>
          <w:b/>
          <w:bCs/>
          <w:color w:val="222222"/>
          <w:sz w:val="21"/>
          <w:szCs w:val="21"/>
        </w:rPr>
        <w:t>сдвиге</w:t>
      </w:r>
      <w:r>
        <w:rPr>
          <w:rFonts w:ascii="Helvetica" w:hAnsi="Helvetica" w:cs="Helvetica"/>
          <w:color w:val="222222"/>
          <w:sz w:val="21"/>
          <w:szCs w:val="21"/>
        </w:rPr>
        <w:t> ) 216 3.4. </w:t>
      </w:r>
      <w:r>
        <w:rPr>
          <w:rFonts w:ascii="Helvetica" w:hAnsi="Helvetica" w:cs="Helvetica"/>
          <w:b/>
          <w:bCs/>
          <w:color w:val="222222"/>
          <w:sz w:val="21"/>
          <w:szCs w:val="21"/>
        </w:rPr>
        <w:t>УСТОЙЧИВОСТЬ</w:t>
      </w:r>
      <w:r>
        <w:rPr>
          <w:rFonts w:ascii="Helvetica" w:hAnsi="Helvetica" w:cs="Helvetica"/>
          <w:color w:val="222222"/>
          <w:sz w:val="21"/>
          <w:szCs w:val="21"/>
        </w:rPr>
        <w:t> И </w:t>
      </w:r>
      <w:r>
        <w:rPr>
          <w:rFonts w:ascii="Helvetica" w:hAnsi="Helvetica" w:cs="Helvetica"/>
          <w:b/>
          <w:bCs/>
          <w:color w:val="222222"/>
          <w:sz w:val="21"/>
          <w:szCs w:val="21"/>
        </w:rPr>
        <w:t>НЕСУЩАЯ</w:t>
      </w:r>
      <w:r>
        <w:rPr>
          <w:rFonts w:ascii="Helvetica" w:hAnsi="Helvetica" w:cs="Helvetica"/>
          <w:color w:val="222222"/>
          <w:sz w:val="21"/>
          <w:szCs w:val="21"/>
        </w:rPr>
        <w:t> </w:t>
      </w:r>
      <w:r>
        <w:rPr>
          <w:rFonts w:ascii="Helvetica" w:hAnsi="Helvetica" w:cs="Helvetica"/>
          <w:b/>
          <w:bCs/>
          <w:color w:val="222222"/>
          <w:sz w:val="21"/>
          <w:szCs w:val="21"/>
        </w:rPr>
        <w:t>СПОСОБНОСТЬ</w:t>
      </w:r>
      <w:r>
        <w:rPr>
          <w:rFonts w:ascii="Helvetica" w:hAnsi="Helvetica" w:cs="Helvetica"/>
          <w:color w:val="222222"/>
          <w:sz w:val="21"/>
          <w:szCs w:val="21"/>
        </w:rPr>
        <w:t> АНИЗОТРОПНЫХ </w:t>
      </w:r>
      <w:r>
        <w:rPr>
          <w:rFonts w:ascii="Helvetica" w:hAnsi="Helvetica" w:cs="Helvetica"/>
          <w:b/>
          <w:bCs/>
          <w:color w:val="222222"/>
          <w:sz w:val="21"/>
          <w:szCs w:val="21"/>
        </w:rPr>
        <w:t>ПАНЕЛЕЙ</w:t>
      </w:r>
      <w:r>
        <w:rPr>
          <w:rFonts w:ascii="Helvetica" w:hAnsi="Helvetica" w:cs="Helvetica"/>
          <w:color w:val="222222"/>
          <w:sz w:val="21"/>
          <w:szCs w:val="21"/>
        </w:rPr>
        <w:t> 3,4.1.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слоистых</w:t>
      </w:r>
      <w:r>
        <w:rPr>
          <w:rFonts w:ascii="Helvetica" w:hAnsi="Helvetica" w:cs="Helvetica"/>
          <w:color w:val="222222"/>
          <w:sz w:val="21"/>
          <w:szCs w:val="21"/>
        </w:rPr>
        <w:t> анизотропных </w:t>
      </w:r>
      <w:r>
        <w:rPr>
          <w:rFonts w:ascii="Helvetica" w:hAnsi="Helvetica" w:cs="Helvetica"/>
          <w:b/>
          <w:bCs/>
          <w:color w:val="222222"/>
          <w:sz w:val="21"/>
          <w:szCs w:val="21"/>
        </w:rPr>
        <w:t>панелей</w:t>
      </w:r>
      <w:r>
        <w:rPr>
          <w:rFonts w:ascii="Helvetica" w:hAnsi="Helvetica" w:cs="Helvetica"/>
          <w:color w:val="222222"/>
          <w:sz w:val="21"/>
          <w:szCs w:val="21"/>
        </w:rPr>
        <w:t> при </w:t>
      </w:r>
      <w:r>
        <w:rPr>
          <w:rFonts w:ascii="Helvetica" w:hAnsi="Helvetica" w:cs="Helvetica"/>
          <w:b/>
          <w:bCs/>
          <w:color w:val="222222"/>
          <w:sz w:val="21"/>
          <w:szCs w:val="21"/>
        </w:rPr>
        <w:t>сжатии</w:t>
      </w:r>
      <w:r>
        <w:rPr>
          <w:rFonts w:ascii="Helvetica" w:hAnsi="Helvetica" w:cs="Helvetica"/>
          <w:color w:val="222222"/>
          <w:sz w:val="21"/>
          <w:szCs w:val="21"/>
        </w:rPr>
        <w:t>, </w:t>
      </w:r>
      <w:r>
        <w:rPr>
          <w:rFonts w:ascii="Helvetica" w:hAnsi="Helvetica" w:cs="Helvetica"/>
          <w:b/>
          <w:bCs/>
          <w:color w:val="222222"/>
          <w:sz w:val="21"/>
          <w:szCs w:val="21"/>
        </w:rPr>
        <w:t>сдвиге</w:t>
      </w:r>
      <w:r>
        <w:rPr>
          <w:rFonts w:ascii="Helvetica" w:hAnsi="Helvetica" w:cs="Helvetica"/>
          <w:color w:val="222222"/>
          <w:sz w:val="21"/>
          <w:szCs w:val="21"/>
        </w:rPr>
        <w:t> и комбинированном нагружении Исследуем влияние анизотропии материала на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пане</w:t>
      </w:r>
      <w:r>
        <w:rPr>
          <w:rFonts w:ascii="Helvetica" w:hAnsi="Helvetica" w:cs="Helvetica"/>
          <w:b/>
          <w:bCs/>
          <w:color w:val="222222"/>
          <w:sz w:val="21"/>
          <w:szCs w:val="21"/>
        </w:rPr>
        <w:softHyphen/>
        <w:t xml:space="preserve"> лей</w:t>
      </w:r>
      <w:r>
        <w:rPr>
          <w:rFonts w:ascii="Helvetica" w:hAnsi="Helvetica" w:cs="Helvetica"/>
          <w:color w:val="222222"/>
          <w:sz w:val="21"/>
          <w:szCs w:val="21"/>
        </w:rPr>
        <w:t> при </w:t>
      </w:r>
      <w:r>
        <w:rPr>
          <w:rFonts w:ascii="Helvetica" w:hAnsi="Helvetica" w:cs="Helvetica"/>
          <w:b/>
          <w:bCs/>
          <w:color w:val="222222"/>
          <w:sz w:val="21"/>
          <w:szCs w:val="21"/>
        </w:rPr>
        <w:t>сжатии</w:t>
      </w:r>
      <w:r>
        <w:rPr>
          <w:rFonts w:ascii="Helvetica" w:hAnsi="Helvetica" w:cs="Helvetica"/>
          <w:color w:val="222222"/>
          <w:sz w:val="21"/>
          <w:szCs w:val="21"/>
        </w:rPr>
        <w:t>, </w:t>
      </w:r>
      <w:r>
        <w:rPr>
          <w:rFonts w:ascii="Helvetica" w:hAnsi="Helvetica" w:cs="Helvetica"/>
          <w:b/>
          <w:bCs/>
          <w:color w:val="222222"/>
          <w:sz w:val="21"/>
          <w:szCs w:val="21"/>
        </w:rPr>
        <w:t>сдвиге</w:t>
      </w:r>
      <w:r>
        <w:rPr>
          <w:rFonts w:ascii="Helvetica" w:hAnsi="Helvetica" w:cs="Helvetica"/>
          <w:color w:val="222222"/>
          <w:sz w:val="21"/>
          <w:szCs w:val="21"/>
        </w:rPr>
        <w:t> и комбинированном нагружении. Ограничимся изучением цилиндрических </w:t>
      </w:r>
      <w:r>
        <w:rPr>
          <w:rFonts w:ascii="Helvetica" w:hAnsi="Helvetica" w:cs="Helvetica"/>
          <w:b/>
          <w:bCs/>
          <w:color w:val="222222"/>
          <w:sz w:val="21"/>
          <w:szCs w:val="21"/>
        </w:rPr>
        <w:t>панелей</w:t>
      </w:r>
      <w:r>
        <w:rPr>
          <w:rFonts w:ascii="Helvetica" w:hAnsi="Helvetica" w:cs="Helvetica"/>
          <w:color w:val="222222"/>
          <w:sz w:val="21"/>
          <w:szCs w:val="21"/>
        </w:rPr>
        <w:t>,...</w:t>
      </w:r>
    </w:p>
    <w:p w14:paraId="26B6805A" w14:textId="77777777" w:rsidR="007D3992" w:rsidRDefault="007D3992" w:rsidP="007B327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266BD22" w14:textId="77777777" w:rsidR="007D3992" w:rsidRDefault="007D3992" w:rsidP="007D399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Азиков, Николай Сергеевич</w:t>
      </w:r>
    </w:p>
    <w:p w14:paraId="7A72A348"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AEEEA8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5AA73FB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43213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исследований по устойчивости и несущей способности</w:t>
      </w:r>
    </w:p>
    <w:p w14:paraId="735D6855"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 и пологих оболочек</w:t>
      </w:r>
    </w:p>
    <w:p w14:paraId="617877A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Дифференциальные уравнения гибких пластин и пологих</w:t>
      </w:r>
    </w:p>
    <w:p w14:paraId="6593BF73"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 и методы их решения</w:t>
      </w:r>
    </w:p>
    <w:p w14:paraId="702480E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Основные результаты исследований по устойчивости и несущей</w:t>
      </w:r>
    </w:p>
    <w:p w14:paraId="437328B7"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способности пластин и пологих оболочек</w:t>
      </w:r>
    </w:p>
    <w:p w14:paraId="33EDD0D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Постановка задачи</w:t>
      </w:r>
    </w:p>
    <w:p w14:paraId="4572AD1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Основные соотношения</w:t>
      </w:r>
    </w:p>
    <w:p w14:paraId="5B66258A"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Естественные граничные условия 46 2. Слоистые ортотропные пластины и панели с симметричной</w:t>
      </w:r>
    </w:p>
    <w:p w14:paraId="78BAFA18"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структурой</w:t>
      </w:r>
    </w:p>
    <w:p w14:paraId="38195831"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Устойчивость слоистых ортотропных пластин</w:t>
      </w:r>
    </w:p>
    <w:p w14:paraId="3F5911D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Сжатие</w:t>
      </w:r>
    </w:p>
    <w:p w14:paraId="570D336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Сдвиг</w:t>
      </w:r>
    </w:p>
    <w:p w14:paraId="3078C969"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Комбинированное нагружение</w:t>
      </w:r>
    </w:p>
    <w:p w14:paraId="24D38B53"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Закритическое деформирование пластин. Решение первого</w:t>
      </w:r>
    </w:p>
    <w:p w14:paraId="6294C23F"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приближения</w:t>
      </w:r>
    </w:p>
    <w:p w14:paraId="7FECD595"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Сжатие пластин</w:t>
      </w:r>
    </w:p>
    <w:p w14:paraId="3BCAA825"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Сдвиг ортотропной пластины</w:t>
      </w:r>
    </w:p>
    <w:p w14:paraId="68A16663"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Комбинированное нагружение</w:t>
      </w:r>
    </w:p>
    <w:p w14:paraId="12E1C0B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Уточненное решение. Анализ применимости решения первого</w:t>
      </w:r>
    </w:p>
    <w:p w14:paraId="79AB7476"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приближения</w:t>
      </w:r>
    </w:p>
    <w:p w14:paraId="419FCB5A"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Осевое сжатие</w:t>
      </w:r>
    </w:p>
    <w:p w14:paraId="2A491888"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Сдвиг</w:t>
      </w:r>
    </w:p>
    <w:p w14:paraId="513EF545"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Устойчивость и несущая способность пологих панелей</w:t>
      </w:r>
    </w:p>
    <w:p w14:paraId="7754261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Устойчивость панелей</w:t>
      </w:r>
    </w:p>
    <w:p w14:paraId="7245376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Осевое сжатие</w:t>
      </w:r>
    </w:p>
    <w:p w14:paraId="646AA94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Сдвиг</w:t>
      </w:r>
    </w:p>
    <w:p w14:paraId="6AEDF52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Комбинированное нагружение</w:t>
      </w:r>
    </w:p>
    <w:p w14:paraId="45E358AC"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Закритнческое деформирование панелей. Решение первого</w:t>
      </w:r>
    </w:p>
    <w:p w14:paraId="3DCDA79C"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приближения</w:t>
      </w:r>
    </w:p>
    <w:p w14:paraId="15A3DF7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Уточненное решение. Анализ применимости соотношений</w:t>
      </w:r>
    </w:p>
    <w:p w14:paraId="4ABFCEBD"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первого приближения 146 3. Слоистые анизотропные пластины и панели с симметричной</w:t>
      </w:r>
    </w:p>
    <w:p w14:paraId="3B6AF696"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структурой</w:t>
      </w:r>
    </w:p>
    <w:p w14:paraId="1182AEBD"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Устойчивость слоистых анизотропных пластин</w:t>
      </w:r>
    </w:p>
    <w:p w14:paraId="5D763EC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Устойчивость при сжатии</w:t>
      </w:r>
    </w:p>
    <w:p w14:paraId="1C5277DD"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Устойчивость анизотропных пластин в условиях сдвига</w:t>
      </w:r>
    </w:p>
    <w:p w14:paraId="22CD1588"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Комбинированное нагружение</w:t>
      </w:r>
    </w:p>
    <w:p w14:paraId="30BFB76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Влияние числа слоев на критические усилия для анизотропной</w:t>
      </w:r>
    </w:p>
    <w:p w14:paraId="45EAEE3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пластины</w:t>
      </w:r>
    </w:p>
    <w:p w14:paraId="60C07B21"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Несущая способность анизотропных пластин. Решение первого</w:t>
      </w:r>
    </w:p>
    <w:p w14:paraId="53409D1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приближения</w:t>
      </w:r>
    </w:p>
    <w:p w14:paraId="70D68D95"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Продольное сжатие</w:t>
      </w:r>
    </w:p>
    <w:p w14:paraId="7202895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Сдвиг</w:t>
      </w:r>
    </w:p>
    <w:p w14:paraId="665C6E8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Комбинированное нагружение</w:t>
      </w:r>
    </w:p>
    <w:p w14:paraId="030A193A"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Анизотропные пластины. Уточненное решение</w:t>
      </w:r>
    </w:p>
    <w:p w14:paraId="35767F2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Устойчивость и несущая способность анизотропных панелей</w:t>
      </w:r>
    </w:p>
    <w:p w14:paraId="1DF957D6"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3.4.1. Устойчивость слоистых анизотропных панелей при сжатии,</w:t>
      </w:r>
    </w:p>
    <w:p w14:paraId="01AB749A"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сдвиге и комбинированном нагружении</w:t>
      </w:r>
    </w:p>
    <w:p w14:paraId="29A4F2D7"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Устойчивость анизотропной панели при сжатии</w:t>
      </w:r>
    </w:p>
    <w:p w14:paraId="3804F31B"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Устойчивость анизотропной панели при сдвиге</w:t>
      </w:r>
    </w:p>
    <w:p w14:paraId="30EF2ADA"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Устойчивость панели при комбинированном нагружении</w:t>
      </w:r>
    </w:p>
    <w:p w14:paraId="624BB114"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Анизотропная панель при закритическом деформировании.</w:t>
      </w:r>
    </w:p>
    <w:p w14:paraId="0CD53BD6"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первого приближения</w:t>
      </w:r>
    </w:p>
    <w:p w14:paraId="6B6545F9"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Осевое сжатие анизотропной панели</w:t>
      </w:r>
    </w:p>
    <w:p w14:paraId="273A5B5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Панель в условиях сдвига</w:t>
      </w:r>
    </w:p>
    <w:p w14:paraId="04CFED0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Панель в условиях комбинированного нагружения 242 3.6. Уточненное решение. Анализ применимости соотношений</w:t>
      </w:r>
    </w:p>
    <w:p w14:paraId="37C4209F"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первого приближения 246 4. Неоднородные и слоистые пластины и панели с несимметричной</w:t>
      </w:r>
    </w:p>
    <w:p w14:paraId="7A2444C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структурой</w:t>
      </w:r>
    </w:p>
    <w:p w14:paraId="5C6EADE0"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Слоистые анизотропные и ортотропные пластины</w:t>
      </w:r>
    </w:p>
    <w:p w14:paraId="1D115DB1"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Деформирование пластин при сжатии, сдвиге в комбинированном нагружении. Линейное решение</w:t>
      </w:r>
    </w:p>
    <w:p w14:paraId="3E4417AF"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Слоистые ортотропные пластины</w:t>
      </w:r>
    </w:p>
    <w:p w14:paraId="554D59E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Слоистые ортотропные пластины при сжатии</w:t>
      </w:r>
    </w:p>
    <w:p w14:paraId="137E0D9E"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Слоистые ортотропные пластины при сдвиге</w:t>
      </w:r>
    </w:p>
    <w:p w14:paraId="65DD2A0F"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Слоистые анизотропные пластины</w:t>
      </w:r>
    </w:p>
    <w:p w14:paraId="70A35C1C"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Нелинейная задача для слоистой пластины. Решение первого</w:t>
      </w:r>
    </w:p>
    <w:p w14:paraId="46119622"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приближения</w:t>
      </w:r>
    </w:p>
    <w:p w14:paraId="2BB968D9"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4.3.1. Слоистые ортотропные пластины</w:t>
      </w:r>
    </w:p>
    <w:p w14:paraId="02F82627"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Слоистые анизотропные пластины</w:t>
      </w:r>
    </w:p>
    <w:p w14:paraId="04DC4711"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Слоистые пластины при больших прогибах. Уточненное решение</w:t>
      </w:r>
    </w:p>
    <w:p w14:paraId="119F00B1"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Слоистые ортотропные и анизотропные панели</w:t>
      </w:r>
    </w:p>
    <w:p w14:paraId="1BEA4289"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Деформирование пластин при сжатии, сдвиге и комбинированном нагружении. Линейное решение</w:t>
      </w:r>
    </w:p>
    <w:p w14:paraId="05074DDD"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Слоистые панели. Решение первого приближения</w:t>
      </w:r>
    </w:p>
    <w:p w14:paraId="0442C914" w14:textId="77777777" w:rsidR="007D3992" w:rsidRDefault="007D3992" w:rsidP="007D399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Слоистые панели. Уточненное решение 339 Заключение 349 Литература 351 Приложения</w:t>
      </w:r>
    </w:p>
    <w:p w14:paraId="4CCADE6E" w14:textId="77D75C2A" w:rsidR="004F7911" w:rsidRPr="007D3992" w:rsidRDefault="004F7911" w:rsidP="007D3992"/>
    <w:sectPr w:rsidR="004F7911" w:rsidRPr="007D399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2880" w14:textId="77777777" w:rsidR="007B327F" w:rsidRDefault="007B327F">
      <w:pPr>
        <w:spacing w:after="0" w:line="240" w:lineRule="auto"/>
      </w:pPr>
      <w:r>
        <w:separator/>
      </w:r>
    </w:p>
  </w:endnote>
  <w:endnote w:type="continuationSeparator" w:id="0">
    <w:p w14:paraId="4022CF07" w14:textId="77777777" w:rsidR="007B327F" w:rsidRDefault="007B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7301" w14:textId="77777777" w:rsidR="007B327F" w:rsidRDefault="007B327F"/>
    <w:p w14:paraId="2C62B2C0" w14:textId="77777777" w:rsidR="007B327F" w:rsidRDefault="007B327F"/>
    <w:p w14:paraId="61702ADE" w14:textId="77777777" w:rsidR="007B327F" w:rsidRDefault="007B327F"/>
    <w:p w14:paraId="27296C8E" w14:textId="77777777" w:rsidR="007B327F" w:rsidRDefault="007B327F"/>
    <w:p w14:paraId="7B363842" w14:textId="77777777" w:rsidR="007B327F" w:rsidRDefault="007B327F"/>
    <w:p w14:paraId="6A19306A" w14:textId="77777777" w:rsidR="007B327F" w:rsidRDefault="007B327F"/>
    <w:p w14:paraId="636336D6" w14:textId="77777777" w:rsidR="007B327F" w:rsidRDefault="007B32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FF6EBD" wp14:editId="07483A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BC7DB" w14:textId="77777777" w:rsidR="007B327F" w:rsidRDefault="007B32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FF6E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3BC7DB" w14:textId="77777777" w:rsidR="007B327F" w:rsidRDefault="007B32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3B91E5" w14:textId="77777777" w:rsidR="007B327F" w:rsidRDefault="007B327F"/>
    <w:p w14:paraId="3858FC72" w14:textId="77777777" w:rsidR="007B327F" w:rsidRDefault="007B327F"/>
    <w:p w14:paraId="48D97DCD" w14:textId="77777777" w:rsidR="007B327F" w:rsidRDefault="007B32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DF087" wp14:editId="410154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4E4F" w14:textId="77777777" w:rsidR="007B327F" w:rsidRDefault="007B327F"/>
                          <w:p w14:paraId="2C2EFD19" w14:textId="77777777" w:rsidR="007B327F" w:rsidRDefault="007B32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DF0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9E4E4F" w14:textId="77777777" w:rsidR="007B327F" w:rsidRDefault="007B327F"/>
                    <w:p w14:paraId="2C2EFD19" w14:textId="77777777" w:rsidR="007B327F" w:rsidRDefault="007B32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BBF9E3" w14:textId="77777777" w:rsidR="007B327F" w:rsidRDefault="007B327F"/>
    <w:p w14:paraId="786E6030" w14:textId="77777777" w:rsidR="007B327F" w:rsidRDefault="007B327F">
      <w:pPr>
        <w:rPr>
          <w:sz w:val="2"/>
          <w:szCs w:val="2"/>
        </w:rPr>
      </w:pPr>
    </w:p>
    <w:p w14:paraId="3D6D12C4" w14:textId="77777777" w:rsidR="007B327F" w:rsidRDefault="007B327F"/>
    <w:p w14:paraId="1C75B076" w14:textId="77777777" w:rsidR="007B327F" w:rsidRDefault="007B327F">
      <w:pPr>
        <w:spacing w:after="0" w:line="240" w:lineRule="auto"/>
      </w:pPr>
    </w:p>
  </w:footnote>
  <w:footnote w:type="continuationSeparator" w:id="0">
    <w:p w14:paraId="7E6BBDE2" w14:textId="77777777" w:rsidR="007B327F" w:rsidRDefault="007B3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F34045"/>
    <w:multiLevelType w:val="multilevel"/>
    <w:tmpl w:val="CA5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7F"/>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184563</TotalTime>
  <Pages>5</Pages>
  <Words>678</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cp:revision>
  <cp:lastPrinted>2009-02-06T05:36:00Z</cp:lastPrinted>
  <dcterms:created xsi:type="dcterms:W3CDTF">2024-01-07T13:43:00Z</dcterms:created>
  <dcterms:modified xsi:type="dcterms:W3CDTF">2025-10-15T17:05:00Z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