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2B4A" w14:textId="1D197D8A" w:rsidR="00144E69" w:rsidRPr="003A4E40" w:rsidRDefault="003A4E40" w:rsidP="003A4E40">
      <w:r>
        <w:rPr>
          <w:rFonts w:ascii="Verdana" w:hAnsi="Verdana"/>
          <w:b/>
          <w:bCs/>
          <w:color w:val="000000"/>
          <w:shd w:val="clear" w:color="auto" w:fill="FFFFFF"/>
        </w:rPr>
        <w:t>Прокопюк Олег Миколайович. Фізико-механічне обгрунтування параметрів процесу видобутку і комплексної переробки мідевмісних туфів.- Дисертація канд. техн. наук: 05.15.09, Нац. акад. наук України, Ін-т геотехн. механіки ім. М. С. Полякова. - Д., 2012.- 190 с. : табл., рис.</w:t>
      </w:r>
    </w:p>
    <w:sectPr w:rsidR="00144E69" w:rsidRPr="003A4E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A9077" w14:textId="77777777" w:rsidR="00182EAB" w:rsidRDefault="00182EAB">
      <w:pPr>
        <w:spacing w:after="0" w:line="240" w:lineRule="auto"/>
      </w:pPr>
      <w:r>
        <w:separator/>
      </w:r>
    </w:p>
  </w:endnote>
  <w:endnote w:type="continuationSeparator" w:id="0">
    <w:p w14:paraId="0ABC2322" w14:textId="77777777" w:rsidR="00182EAB" w:rsidRDefault="00182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72C98" w14:textId="77777777" w:rsidR="00182EAB" w:rsidRDefault="00182EAB">
      <w:pPr>
        <w:spacing w:after="0" w:line="240" w:lineRule="auto"/>
      </w:pPr>
      <w:r>
        <w:separator/>
      </w:r>
    </w:p>
  </w:footnote>
  <w:footnote w:type="continuationSeparator" w:id="0">
    <w:p w14:paraId="3176CA3B" w14:textId="77777777" w:rsidR="00182EAB" w:rsidRDefault="00182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2E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12"/>
  </w:num>
  <w:num w:numId="10">
    <w:abstractNumId w:val="5"/>
  </w:num>
  <w:num w:numId="11">
    <w:abstractNumId w:val="3"/>
  </w:num>
  <w:num w:numId="12">
    <w:abstractNumId w:val="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AB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81707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3844</cp:revision>
  <dcterms:created xsi:type="dcterms:W3CDTF">2024-06-20T08:51:00Z</dcterms:created>
  <dcterms:modified xsi:type="dcterms:W3CDTF">2024-11-27T14:54:00Z</dcterms:modified>
  <cp:category/>
</cp:coreProperties>
</file>