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EE420B" w:rsidRDefault="00EE420B" w:rsidP="00EE420B">
      <w:r w:rsidRPr="006B301C">
        <w:rPr>
          <w:rFonts w:ascii="Times New Roman" w:hAnsi="Times New Roman" w:cs="Times New Roman"/>
          <w:b/>
          <w:sz w:val="24"/>
          <w:szCs w:val="24"/>
        </w:rPr>
        <w:t>Мись Лідія Анатоліївна,</w:t>
      </w:r>
      <w:r w:rsidRPr="006B301C">
        <w:rPr>
          <w:rFonts w:ascii="Times New Roman" w:hAnsi="Times New Roman" w:cs="Times New Roman"/>
          <w:sz w:val="24"/>
          <w:szCs w:val="24"/>
        </w:rPr>
        <w:t xml:space="preserve"> молодший науковий співробітник Інституту фізіології ім. О. О. Богомольця. Назва дисертації</w:t>
      </w:r>
      <w:r w:rsidRPr="006B301C">
        <w:rPr>
          <w:rFonts w:ascii="Times New Roman" w:hAnsi="Times New Roman" w:cs="Times New Roman"/>
          <w:bCs/>
          <w:sz w:val="24"/>
          <w:szCs w:val="24"/>
        </w:rPr>
        <w:t>:</w:t>
      </w:r>
      <w:r w:rsidRPr="006B301C">
        <w:rPr>
          <w:rFonts w:ascii="Times New Roman" w:hAnsi="Times New Roman" w:cs="Times New Roman"/>
          <w:b/>
          <w:bCs/>
          <w:sz w:val="24"/>
          <w:szCs w:val="24"/>
        </w:rPr>
        <w:t xml:space="preserve"> </w:t>
      </w:r>
      <w:r w:rsidRPr="006B301C">
        <w:rPr>
          <w:rFonts w:ascii="Times New Roman" w:hAnsi="Times New Roman" w:cs="Times New Roman"/>
          <w:sz w:val="24"/>
          <w:szCs w:val="24"/>
        </w:rPr>
        <w:t>«Роль активації синтезу ендогенного сірководню у відновленні функціонального стану серцево-судинної системи у старих щурів</w:t>
      </w:r>
      <w:r w:rsidRPr="006B301C">
        <w:rPr>
          <w:rFonts w:ascii="Times New Roman" w:hAnsi="Times New Roman" w:cs="Times New Roman"/>
          <w:bCs/>
          <w:iCs/>
          <w:sz w:val="24"/>
          <w:szCs w:val="24"/>
        </w:rPr>
        <w:t xml:space="preserve">». </w:t>
      </w:r>
      <w:r w:rsidRPr="006B301C">
        <w:rPr>
          <w:rFonts w:ascii="Times New Roman" w:hAnsi="Times New Roman" w:cs="Times New Roman"/>
          <w:sz w:val="24"/>
          <w:szCs w:val="24"/>
        </w:rPr>
        <w:t>Шифр та назва спеціальності – 03.00.13 – фізіологія людини і тварин. Шифр спеціалізованої ради</w:t>
      </w:r>
      <w:r w:rsidRPr="006B301C">
        <w:rPr>
          <w:rFonts w:ascii="Times New Roman" w:hAnsi="Times New Roman" w:cs="Times New Roman"/>
          <w:b/>
          <w:bCs/>
          <w:sz w:val="24"/>
          <w:szCs w:val="24"/>
        </w:rPr>
        <w:t xml:space="preserve"> – </w:t>
      </w:r>
      <w:r w:rsidRPr="006B301C">
        <w:rPr>
          <w:rFonts w:ascii="Times New Roman" w:hAnsi="Times New Roman" w:cs="Times New Roman"/>
          <w:sz w:val="24"/>
          <w:szCs w:val="24"/>
        </w:rPr>
        <w:t>Д 26.198.01 Інституту фізіології ім. О.О. Богомольця</w:t>
      </w:r>
    </w:p>
    <w:sectPr w:rsidR="00F95DD1" w:rsidRPr="00EE420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EE420B" w:rsidRPr="00EE420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9F6A9-BC55-4FA1-ACF2-01CDF059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2021-03-04T13:15:00Z</dcterms:created>
  <dcterms:modified xsi:type="dcterms:W3CDTF">2021-03-04T14:18:00Z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