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74D2" w14:textId="77777777" w:rsidR="005D3738" w:rsidRDefault="005D3738" w:rsidP="005D373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Точицкий</w:t>
      </w:r>
      <w:proofErr w:type="spellEnd"/>
      <w:r>
        <w:rPr>
          <w:rFonts w:ascii="Helvetica" w:hAnsi="Helvetica" w:cs="Helvetica"/>
          <w:b/>
          <w:bCs w:val="0"/>
          <w:color w:val="222222"/>
          <w:sz w:val="21"/>
          <w:szCs w:val="21"/>
        </w:rPr>
        <w:t>, Тадеуш Антонович.</w:t>
      </w:r>
    </w:p>
    <w:p w14:paraId="361C5ED4" w14:textId="77777777" w:rsidR="005D3738" w:rsidRDefault="005D3738" w:rsidP="005D373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Структура и перпендикулярная магнитная анизотропия электролитически осажденных пленок никеля и сплавов на его </w:t>
      </w:r>
      <w:proofErr w:type="gramStart"/>
      <w:r>
        <w:rPr>
          <w:rFonts w:ascii="Helvetica" w:hAnsi="Helvetica" w:cs="Helvetica"/>
          <w:caps/>
          <w:color w:val="222222"/>
          <w:sz w:val="21"/>
          <w:szCs w:val="21"/>
        </w:rPr>
        <w:t>основе :</w:t>
      </w:r>
      <w:proofErr w:type="gramEnd"/>
      <w:r>
        <w:rPr>
          <w:rFonts w:ascii="Helvetica" w:hAnsi="Helvetica" w:cs="Helvetica"/>
          <w:caps/>
          <w:color w:val="222222"/>
          <w:sz w:val="21"/>
          <w:szCs w:val="21"/>
        </w:rPr>
        <w:t xml:space="preserve"> диссертация ... кандидата физико-математических наук : 01.04.07. - Минск, 1984. - 197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96EA9E1" w14:textId="77777777" w:rsidR="005D3738" w:rsidRDefault="005D3738" w:rsidP="005D373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Точицкий</w:t>
      </w:r>
      <w:proofErr w:type="spellEnd"/>
      <w:r>
        <w:rPr>
          <w:rFonts w:ascii="Arial" w:hAnsi="Arial" w:cs="Arial"/>
          <w:color w:val="646B71"/>
          <w:sz w:val="18"/>
          <w:szCs w:val="18"/>
        </w:rPr>
        <w:t>, Тадеуш Антонович</w:t>
      </w:r>
    </w:p>
    <w:p w14:paraId="257805CA" w14:textId="77777777" w:rsidR="005D3738" w:rsidRDefault="005D3738" w:rsidP="005D3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82E356" w14:textId="77777777" w:rsidR="005D3738" w:rsidRDefault="005D3738" w:rsidP="005D3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СТРУКТУРА И ПЕРПЕНДЖУЛЯРНАЯ МАГНИТНАЯ</w:t>
      </w:r>
    </w:p>
    <w:p w14:paraId="205822A0" w14:textId="77777777" w:rsidR="005D3738" w:rsidRDefault="005D3738" w:rsidP="005D3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АНИЗОТРОПИЯ ЭЛЕКТРОЛИТИЧЕСКИ ОСАЖДЕННЫХ</w:t>
      </w:r>
    </w:p>
    <w:p w14:paraId="7035196E" w14:textId="77777777" w:rsidR="005D3738" w:rsidRDefault="005D3738" w:rsidP="005D3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ПЛЕНОК НИКЕЛЯ И СПЛАВОВ НА ЕГО ОСНОВЕ</w:t>
      </w:r>
    </w:p>
    <w:p w14:paraId="401D91D7" w14:textId="77777777" w:rsidR="005D3738" w:rsidRDefault="005D3738" w:rsidP="005D3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4970A8C4" w14:textId="77777777" w:rsidR="005D3738" w:rsidRDefault="005D3738" w:rsidP="005D3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Магнитные свойства пленок с перпендикулярной анизотропией</w:t>
      </w:r>
    </w:p>
    <w:p w14:paraId="020741DF" w14:textId="77777777" w:rsidR="005D3738" w:rsidRDefault="005D3738" w:rsidP="005D3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Перпендикулярная магнитная анизотропия </w:t>
      </w:r>
      <w:proofErr w:type="spellStart"/>
      <w:r>
        <w:rPr>
          <w:rFonts w:ascii="Arial" w:hAnsi="Arial" w:cs="Arial"/>
          <w:color w:val="333333"/>
          <w:sz w:val="21"/>
          <w:szCs w:val="21"/>
        </w:rPr>
        <w:t>электролитически</w:t>
      </w:r>
      <w:proofErr w:type="spellEnd"/>
      <w:r>
        <w:rPr>
          <w:rFonts w:ascii="Arial" w:hAnsi="Arial" w:cs="Arial"/>
          <w:color w:val="333333"/>
          <w:sz w:val="21"/>
          <w:szCs w:val="21"/>
        </w:rPr>
        <w:t xml:space="preserve"> </w:t>
      </w:r>
      <w:proofErr w:type="spellStart"/>
      <w:r>
        <w:rPr>
          <w:rFonts w:ascii="Arial" w:hAnsi="Arial" w:cs="Arial"/>
          <w:color w:val="333333"/>
          <w:sz w:val="21"/>
          <w:szCs w:val="21"/>
        </w:rPr>
        <w:t>осавденных</w:t>
      </w:r>
      <w:proofErr w:type="spellEnd"/>
      <w:r>
        <w:rPr>
          <w:rFonts w:ascii="Arial" w:hAnsi="Arial" w:cs="Arial"/>
          <w:color w:val="333333"/>
          <w:sz w:val="21"/>
          <w:szCs w:val="21"/>
        </w:rPr>
        <w:t xml:space="preserve"> пленок</w:t>
      </w:r>
    </w:p>
    <w:p w14:paraId="6B76B33E" w14:textId="77777777" w:rsidR="005D3738" w:rsidRDefault="005D3738" w:rsidP="005D3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Текстура роста в электрически осажденных пленках.</w:t>
      </w:r>
    </w:p>
    <w:p w14:paraId="43C74A4F" w14:textId="77777777" w:rsidR="005D3738" w:rsidRDefault="005D3738" w:rsidP="005D3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Структура </w:t>
      </w:r>
      <w:proofErr w:type="spellStart"/>
      <w:r>
        <w:rPr>
          <w:rFonts w:ascii="Arial" w:hAnsi="Arial" w:cs="Arial"/>
          <w:color w:val="333333"/>
          <w:sz w:val="21"/>
          <w:szCs w:val="21"/>
        </w:rPr>
        <w:t>электролитически</w:t>
      </w:r>
      <w:proofErr w:type="spellEnd"/>
      <w:r>
        <w:rPr>
          <w:rFonts w:ascii="Arial" w:hAnsi="Arial" w:cs="Arial"/>
          <w:color w:val="333333"/>
          <w:sz w:val="21"/>
          <w:szCs w:val="21"/>
        </w:rPr>
        <w:t xml:space="preserve"> осажденных пленок никеля и сплавов на его основе</w:t>
      </w:r>
    </w:p>
    <w:p w14:paraId="4F7AA21F" w14:textId="77777777" w:rsidR="005D3738" w:rsidRDefault="005D3738" w:rsidP="005D3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w:t>
      </w:r>
      <w:proofErr w:type="spellStart"/>
      <w:r>
        <w:rPr>
          <w:rFonts w:ascii="Arial" w:hAnsi="Arial" w:cs="Arial"/>
          <w:color w:val="333333"/>
          <w:sz w:val="21"/>
          <w:szCs w:val="21"/>
        </w:rPr>
        <w:t>Двойнжи</w:t>
      </w:r>
      <w:proofErr w:type="spellEnd"/>
      <w:r>
        <w:rPr>
          <w:rFonts w:ascii="Arial" w:hAnsi="Arial" w:cs="Arial"/>
          <w:color w:val="333333"/>
          <w:sz w:val="21"/>
          <w:szCs w:val="21"/>
        </w:rPr>
        <w:t xml:space="preserve"> в электролитических осадках, имеющих ГЦК решетку.</w:t>
      </w:r>
    </w:p>
    <w:p w14:paraId="2EAA6EE8" w14:textId="77777777" w:rsidR="005D3738" w:rsidRDefault="005D3738" w:rsidP="005D3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 Влияние поверхностно-активных веществ на процесс </w:t>
      </w:r>
      <w:proofErr w:type="spellStart"/>
      <w:r>
        <w:rPr>
          <w:rFonts w:ascii="Arial" w:hAnsi="Arial" w:cs="Arial"/>
          <w:color w:val="333333"/>
          <w:sz w:val="21"/>
          <w:szCs w:val="21"/>
        </w:rPr>
        <w:t>электрокристаллизации</w:t>
      </w:r>
      <w:proofErr w:type="spellEnd"/>
      <w:r>
        <w:rPr>
          <w:rFonts w:ascii="Arial" w:hAnsi="Arial" w:cs="Arial"/>
          <w:color w:val="333333"/>
          <w:sz w:val="21"/>
          <w:szCs w:val="21"/>
        </w:rPr>
        <w:t xml:space="preserve"> и структуру металлов и сплавов.</w:t>
      </w:r>
    </w:p>
    <w:p w14:paraId="071EBB05" w14:textId="32D8A506" w:rsidR="00E67B85" w:rsidRPr="005D3738" w:rsidRDefault="00E67B85" w:rsidP="005D3738"/>
    <w:sectPr w:rsidR="00E67B85" w:rsidRPr="005D37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4113" w14:textId="77777777" w:rsidR="0032123C" w:rsidRDefault="0032123C">
      <w:pPr>
        <w:spacing w:after="0" w:line="240" w:lineRule="auto"/>
      </w:pPr>
      <w:r>
        <w:separator/>
      </w:r>
    </w:p>
  </w:endnote>
  <w:endnote w:type="continuationSeparator" w:id="0">
    <w:p w14:paraId="7FEB410E" w14:textId="77777777" w:rsidR="0032123C" w:rsidRDefault="0032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78EB" w14:textId="77777777" w:rsidR="0032123C" w:rsidRDefault="0032123C"/>
    <w:p w14:paraId="5CF28159" w14:textId="77777777" w:rsidR="0032123C" w:rsidRDefault="0032123C"/>
    <w:p w14:paraId="5E591317" w14:textId="77777777" w:rsidR="0032123C" w:rsidRDefault="0032123C"/>
    <w:p w14:paraId="1A3E3871" w14:textId="77777777" w:rsidR="0032123C" w:rsidRDefault="0032123C"/>
    <w:p w14:paraId="60080DC8" w14:textId="77777777" w:rsidR="0032123C" w:rsidRDefault="0032123C"/>
    <w:p w14:paraId="30059D7B" w14:textId="77777777" w:rsidR="0032123C" w:rsidRDefault="0032123C"/>
    <w:p w14:paraId="627739C5" w14:textId="77777777" w:rsidR="0032123C" w:rsidRDefault="003212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6B8BDC" wp14:editId="2EE160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D3C8" w14:textId="77777777" w:rsidR="0032123C" w:rsidRDefault="003212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B8B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7DD3C8" w14:textId="77777777" w:rsidR="0032123C" w:rsidRDefault="003212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F01C5A" w14:textId="77777777" w:rsidR="0032123C" w:rsidRDefault="0032123C"/>
    <w:p w14:paraId="207C5DBF" w14:textId="77777777" w:rsidR="0032123C" w:rsidRDefault="0032123C"/>
    <w:p w14:paraId="5E2532F0" w14:textId="77777777" w:rsidR="0032123C" w:rsidRDefault="003212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371FE5" wp14:editId="38CF4C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BD4F7" w14:textId="77777777" w:rsidR="0032123C" w:rsidRDefault="0032123C"/>
                          <w:p w14:paraId="46C5AED8" w14:textId="77777777" w:rsidR="0032123C" w:rsidRDefault="003212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71F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1BD4F7" w14:textId="77777777" w:rsidR="0032123C" w:rsidRDefault="0032123C"/>
                    <w:p w14:paraId="46C5AED8" w14:textId="77777777" w:rsidR="0032123C" w:rsidRDefault="003212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201720" w14:textId="77777777" w:rsidR="0032123C" w:rsidRDefault="0032123C"/>
    <w:p w14:paraId="6E23FCB7" w14:textId="77777777" w:rsidR="0032123C" w:rsidRDefault="0032123C">
      <w:pPr>
        <w:rPr>
          <w:sz w:val="2"/>
          <w:szCs w:val="2"/>
        </w:rPr>
      </w:pPr>
    </w:p>
    <w:p w14:paraId="75A2ED5E" w14:textId="77777777" w:rsidR="0032123C" w:rsidRDefault="0032123C"/>
    <w:p w14:paraId="067916C7" w14:textId="77777777" w:rsidR="0032123C" w:rsidRDefault="0032123C">
      <w:pPr>
        <w:spacing w:after="0" w:line="240" w:lineRule="auto"/>
      </w:pPr>
    </w:p>
  </w:footnote>
  <w:footnote w:type="continuationSeparator" w:id="0">
    <w:p w14:paraId="324C78B0" w14:textId="77777777" w:rsidR="0032123C" w:rsidRDefault="00321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23C"/>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115145</TotalTime>
  <Pages>1</Pages>
  <Words>138</Words>
  <Characters>792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2255</cp:revision>
  <cp:lastPrinted>2009-02-06T05:36:00Z</cp:lastPrinted>
  <dcterms:created xsi:type="dcterms:W3CDTF">2024-01-07T13:43:00Z</dcterms:created>
  <dcterms:modified xsi:type="dcterms:W3CDTF">2025-06-16T23:25:00Z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