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BF854" w14:textId="77777777" w:rsidR="00337DAC" w:rsidRPr="00337DAC" w:rsidRDefault="00337DAC" w:rsidP="00337DAC">
      <w:pPr>
        <w:rPr>
          <w:rFonts w:ascii="Helvetica" w:eastAsia="Symbol" w:hAnsi="Helvetica" w:cs="Helvetica"/>
          <w:b/>
          <w:bCs/>
          <w:color w:val="222222"/>
          <w:kern w:val="0"/>
          <w:sz w:val="21"/>
          <w:szCs w:val="21"/>
          <w:lang w:eastAsia="ru-RU"/>
        </w:rPr>
      </w:pPr>
      <w:r w:rsidRPr="00337DAC">
        <w:rPr>
          <w:rFonts w:ascii="Helvetica" w:eastAsia="Symbol" w:hAnsi="Helvetica" w:cs="Helvetica"/>
          <w:b/>
          <w:bCs/>
          <w:color w:val="222222"/>
          <w:kern w:val="0"/>
          <w:sz w:val="21"/>
          <w:szCs w:val="21"/>
          <w:lang w:eastAsia="ru-RU"/>
        </w:rPr>
        <w:t>Файнштейн, Семен Михайлович.</w:t>
      </w:r>
    </w:p>
    <w:p w14:paraId="2572A49B" w14:textId="77777777" w:rsidR="00337DAC" w:rsidRPr="00337DAC" w:rsidRDefault="00337DAC" w:rsidP="00337DAC">
      <w:pPr>
        <w:rPr>
          <w:rFonts w:ascii="Helvetica" w:eastAsia="Symbol" w:hAnsi="Helvetica" w:cs="Helvetica"/>
          <w:b/>
          <w:bCs/>
          <w:color w:val="222222"/>
          <w:kern w:val="0"/>
          <w:sz w:val="21"/>
          <w:szCs w:val="21"/>
          <w:lang w:eastAsia="ru-RU"/>
        </w:rPr>
      </w:pPr>
      <w:r w:rsidRPr="00337DAC">
        <w:rPr>
          <w:rFonts w:ascii="Helvetica" w:eastAsia="Symbol" w:hAnsi="Helvetica" w:cs="Helvetica"/>
          <w:b/>
          <w:bCs/>
          <w:color w:val="222222"/>
          <w:kern w:val="0"/>
          <w:sz w:val="21"/>
          <w:szCs w:val="21"/>
          <w:lang w:eastAsia="ru-RU"/>
        </w:rPr>
        <w:t>Нелинейное взаимодействие волн в равновесной и неравновесной плазме : диссертация ... доктора физико-математических наук : 01.04.08. - Горький, 1982. - 328 с. : ил.</w:t>
      </w:r>
    </w:p>
    <w:p w14:paraId="3A218BFA" w14:textId="77777777" w:rsidR="00337DAC" w:rsidRPr="00337DAC" w:rsidRDefault="00337DAC" w:rsidP="00337DAC">
      <w:pPr>
        <w:rPr>
          <w:rFonts w:ascii="Helvetica" w:eastAsia="Symbol" w:hAnsi="Helvetica" w:cs="Helvetica"/>
          <w:b/>
          <w:bCs/>
          <w:color w:val="222222"/>
          <w:kern w:val="0"/>
          <w:sz w:val="21"/>
          <w:szCs w:val="21"/>
          <w:lang w:eastAsia="ru-RU"/>
        </w:rPr>
      </w:pPr>
      <w:r w:rsidRPr="00337DAC">
        <w:rPr>
          <w:rFonts w:ascii="Helvetica" w:eastAsia="Symbol" w:hAnsi="Helvetica" w:cs="Helvetica"/>
          <w:b/>
          <w:bCs/>
          <w:color w:val="222222"/>
          <w:kern w:val="0"/>
          <w:sz w:val="21"/>
          <w:szCs w:val="21"/>
          <w:lang w:eastAsia="ru-RU"/>
        </w:rPr>
        <w:t>Оглавление диссертациидоктор физико-математических наук Файнштейн, Семен Михайлович</w:t>
      </w:r>
    </w:p>
    <w:p w14:paraId="3403BC1B" w14:textId="77777777" w:rsidR="00337DAC" w:rsidRPr="00337DAC" w:rsidRDefault="00337DAC" w:rsidP="00337DAC">
      <w:pPr>
        <w:rPr>
          <w:rFonts w:ascii="Helvetica" w:eastAsia="Symbol" w:hAnsi="Helvetica" w:cs="Helvetica"/>
          <w:b/>
          <w:bCs/>
          <w:color w:val="222222"/>
          <w:kern w:val="0"/>
          <w:sz w:val="21"/>
          <w:szCs w:val="21"/>
          <w:lang w:eastAsia="ru-RU"/>
        </w:rPr>
      </w:pPr>
      <w:r w:rsidRPr="00337DAC">
        <w:rPr>
          <w:rFonts w:ascii="Helvetica" w:eastAsia="Symbol" w:hAnsi="Helvetica" w:cs="Helvetica"/>
          <w:b/>
          <w:bCs/>
          <w:color w:val="222222"/>
          <w:kern w:val="0"/>
          <w:sz w:val="21"/>
          <w:szCs w:val="21"/>
          <w:lang w:eastAsia="ru-RU"/>
        </w:rPr>
        <w:t>ВВЕДЕНИЕ.</w:t>
      </w:r>
    </w:p>
    <w:p w14:paraId="0E5419D3" w14:textId="77777777" w:rsidR="00337DAC" w:rsidRPr="00337DAC" w:rsidRDefault="00337DAC" w:rsidP="00337DAC">
      <w:pPr>
        <w:rPr>
          <w:rFonts w:ascii="Helvetica" w:eastAsia="Symbol" w:hAnsi="Helvetica" w:cs="Helvetica"/>
          <w:b/>
          <w:bCs/>
          <w:color w:val="222222"/>
          <w:kern w:val="0"/>
          <w:sz w:val="21"/>
          <w:szCs w:val="21"/>
          <w:lang w:eastAsia="ru-RU"/>
        </w:rPr>
      </w:pPr>
      <w:r w:rsidRPr="00337DAC">
        <w:rPr>
          <w:rFonts w:ascii="Helvetica" w:eastAsia="Symbol" w:hAnsi="Helvetica" w:cs="Helvetica"/>
          <w:b/>
          <w:bCs/>
          <w:color w:val="222222"/>
          <w:kern w:val="0"/>
          <w:sz w:val="21"/>
          <w:szCs w:val="21"/>
          <w:lang w:eastAsia="ru-RU"/>
        </w:rPr>
        <w:t>ГЛАВА I. ВОЗБУЖДЕНИЕ НЕЛИНЕЙНЫХ ПЕРИОДИЧЕСКИХ ВОЛН КВАЗИМОНОХРОМАТИЧЕСКОЙ НАКАЧКОЙ ПРИ ВЫНУЖДЕННОМ РАССЕЯНИИ МАНДЕЛЬШТАМА--БРИЛЛЮЭНА (ВРМБ)</w:t>
      </w:r>
    </w:p>
    <w:p w14:paraId="4B6F681A" w14:textId="77777777" w:rsidR="00337DAC" w:rsidRPr="00337DAC" w:rsidRDefault="00337DAC" w:rsidP="00337DAC">
      <w:pPr>
        <w:rPr>
          <w:rFonts w:ascii="Helvetica" w:eastAsia="Symbol" w:hAnsi="Helvetica" w:cs="Helvetica"/>
          <w:b/>
          <w:bCs/>
          <w:color w:val="222222"/>
          <w:kern w:val="0"/>
          <w:sz w:val="21"/>
          <w:szCs w:val="21"/>
          <w:lang w:eastAsia="ru-RU"/>
        </w:rPr>
      </w:pPr>
      <w:r w:rsidRPr="00337DAC">
        <w:rPr>
          <w:rFonts w:ascii="Helvetica" w:eastAsia="Symbol" w:hAnsi="Helvetica" w:cs="Helvetica"/>
          <w:b/>
          <w:bCs/>
          <w:color w:val="222222"/>
          <w:kern w:val="0"/>
          <w:sz w:val="21"/>
          <w:szCs w:val="21"/>
          <w:lang w:eastAsia="ru-RU"/>
        </w:rPr>
        <w:t>Введение. Постановка задачи</w:t>
      </w:r>
    </w:p>
    <w:p w14:paraId="0BF98CFB" w14:textId="77777777" w:rsidR="00337DAC" w:rsidRPr="00337DAC" w:rsidRDefault="00337DAC" w:rsidP="00337DAC">
      <w:pPr>
        <w:rPr>
          <w:rFonts w:ascii="Helvetica" w:eastAsia="Symbol" w:hAnsi="Helvetica" w:cs="Helvetica"/>
          <w:b/>
          <w:bCs/>
          <w:color w:val="222222"/>
          <w:kern w:val="0"/>
          <w:sz w:val="21"/>
          <w:szCs w:val="21"/>
          <w:lang w:eastAsia="ru-RU"/>
        </w:rPr>
      </w:pPr>
      <w:r w:rsidRPr="00337DAC">
        <w:rPr>
          <w:rFonts w:ascii="Helvetica" w:eastAsia="Symbol" w:hAnsi="Helvetica" w:cs="Helvetica"/>
          <w:b/>
          <w:bCs/>
          <w:color w:val="222222"/>
          <w:kern w:val="0"/>
          <w:sz w:val="21"/>
          <w:szCs w:val="21"/>
          <w:lang w:eastAsia="ru-RU"/>
        </w:rPr>
        <w:t>1.1. Генерация нелинейных НЧ волн при достаточно сильном поглощении</w:t>
      </w:r>
    </w:p>
    <w:p w14:paraId="7FA2435C" w14:textId="77777777" w:rsidR="00337DAC" w:rsidRPr="00337DAC" w:rsidRDefault="00337DAC" w:rsidP="00337DAC">
      <w:pPr>
        <w:rPr>
          <w:rFonts w:ascii="Helvetica" w:eastAsia="Symbol" w:hAnsi="Helvetica" w:cs="Helvetica"/>
          <w:b/>
          <w:bCs/>
          <w:color w:val="222222"/>
          <w:kern w:val="0"/>
          <w:sz w:val="21"/>
          <w:szCs w:val="21"/>
          <w:lang w:eastAsia="ru-RU"/>
        </w:rPr>
      </w:pPr>
      <w:r w:rsidRPr="00337DAC">
        <w:rPr>
          <w:rFonts w:ascii="Helvetica" w:eastAsia="Symbol" w:hAnsi="Helvetica" w:cs="Helvetica"/>
          <w:b/>
          <w:bCs/>
          <w:color w:val="222222"/>
          <w:kern w:val="0"/>
          <w:sz w:val="21"/>
          <w:szCs w:val="21"/>
          <w:lang w:eastAsia="ru-RU"/>
        </w:rPr>
        <w:t>1.2. Генерация звуковой "пилы" альфвеновской накачкой в условиях слабого поглощения</w:t>
      </w:r>
    </w:p>
    <w:p w14:paraId="3869883D" w14:textId="4F6FA0A7" w:rsidR="00F11235" w:rsidRPr="00337DAC" w:rsidRDefault="00F11235" w:rsidP="00337DAC"/>
    <w:sectPr w:rsidR="00F11235" w:rsidRPr="00337DA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B230E" w14:textId="77777777" w:rsidR="00FF56EC" w:rsidRDefault="00FF56EC">
      <w:pPr>
        <w:spacing w:after="0" w:line="240" w:lineRule="auto"/>
      </w:pPr>
      <w:r>
        <w:separator/>
      </w:r>
    </w:p>
  </w:endnote>
  <w:endnote w:type="continuationSeparator" w:id="0">
    <w:p w14:paraId="79408C6A" w14:textId="77777777" w:rsidR="00FF56EC" w:rsidRDefault="00FF5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0227B" w14:textId="77777777" w:rsidR="00FF56EC" w:rsidRDefault="00FF56EC"/>
    <w:p w14:paraId="5C179AE1" w14:textId="77777777" w:rsidR="00FF56EC" w:rsidRDefault="00FF56EC"/>
    <w:p w14:paraId="109D8D8C" w14:textId="77777777" w:rsidR="00FF56EC" w:rsidRDefault="00FF56EC"/>
    <w:p w14:paraId="074BE53E" w14:textId="77777777" w:rsidR="00FF56EC" w:rsidRDefault="00FF56EC"/>
    <w:p w14:paraId="05A6238A" w14:textId="77777777" w:rsidR="00FF56EC" w:rsidRDefault="00FF56EC"/>
    <w:p w14:paraId="51AE1875" w14:textId="77777777" w:rsidR="00FF56EC" w:rsidRDefault="00FF56EC"/>
    <w:p w14:paraId="1EED2A9B" w14:textId="77777777" w:rsidR="00FF56EC" w:rsidRDefault="00FF56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B95FF8" wp14:editId="70A3A4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47571" w14:textId="77777777" w:rsidR="00FF56EC" w:rsidRDefault="00FF56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B95FF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247571" w14:textId="77777777" w:rsidR="00FF56EC" w:rsidRDefault="00FF56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B883795" w14:textId="77777777" w:rsidR="00FF56EC" w:rsidRDefault="00FF56EC"/>
    <w:p w14:paraId="03C8F63F" w14:textId="77777777" w:rsidR="00FF56EC" w:rsidRDefault="00FF56EC"/>
    <w:p w14:paraId="4F9B7B52" w14:textId="77777777" w:rsidR="00FF56EC" w:rsidRDefault="00FF56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0F45D06" wp14:editId="49A1920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D414C" w14:textId="77777777" w:rsidR="00FF56EC" w:rsidRDefault="00FF56EC"/>
                          <w:p w14:paraId="4A3EE3BD" w14:textId="77777777" w:rsidR="00FF56EC" w:rsidRDefault="00FF56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F45D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7D414C" w14:textId="77777777" w:rsidR="00FF56EC" w:rsidRDefault="00FF56EC"/>
                    <w:p w14:paraId="4A3EE3BD" w14:textId="77777777" w:rsidR="00FF56EC" w:rsidRDefault="00FF56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AD6C79E" w14:textId="77777777" w:rsidR="00FF56EC" w:rsidRDefault="00FF56EC"/>
    <w:p w14:paraId="3CB4AF2C" w14:textId="77777777" w:rsidR="00FF56EC" w:rsidRDefault="00FF56EC">
      <w:pPr>
        <w:rPr>
          <w:sz w:val="2"/>
          <w:szCs w:val="2"/>
        </w:rPr>
      </w:pPr>
    </w:p>
    <w:p w14:paraId="7AB0FC5A" w14:textId="77777777" w:rsidR="00FF56EC" w:rsidRDefault="00FF56EC"/>
    <w:p w14:paraId="72CE12EF" w14:textId="77777777" w:rsidR="00FF56EC" w:rsidRDefault="00FF56EC">
      <w:pPr>
        <w:spacing w:after="0" w:line="240" w:lineRule="auto"/>
      </w:pPr>
    </w:p>
  </w:footnote>
  <w:footnote w:type="continuationSeparator" w:id="0">
    <w:p w14:paraId="6C8E75AD" w14:textId="77777777" w:rsidR="00FF56EC" w:rsidRDefault="00FF5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6EC"/>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170048</TotalTime>
  <Pages>1</Pages>
  <Words>90</Words>
  <Characters>519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5414</cp:revision>
  <cp:lastPrinted>2009-02-06T05:36:00Z</cp:lastPrinted>
  <dcterms:created xsi:type="dcterms:W3CDTF">2024-01-07T13:43:00Z</dcterms:created>
  <dcterms:modified xsi:type="dcterms:W3CDTF">2025-09-26T19:42:00Z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