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D82CA" w14:textId="1CEA2793" w:rsidR="00A749F5" w:rsidRDefault="007A0796" w:rsidP="007A079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Гончаров Денис Юрьевич. Концептуальные основы межотраслевых взаимосвязей в законодательстве о противодействии преступности</w:t>
      </w:r>
      <w:bookmarkEnd w:id="0"/>
      <w:r>
        <w:rPr>
          <w:rFonts w:ascii="Verdana" w:hAnsi="Verdana"/>
          <w:color w:val="000000"/>
          <w:sz w:val="18"/>
          <w:szCs w:val="18"/>
          <w:shd w:val="clear" w:color="auto" w:fill="FFFFFF"/>
        </w:rPr>
        <w:t>: автореферат дис. ... доктора юридических наук: 12.00.08 / Гончаров Денис Юрьевич;[Место защиты: Уральская государственная юридическая академия].- Екатеринбург, 2014</w:t>
      </w:r>
    </w:p>
    <w:p w14:paraId="687E484C" w14:textId="77777777" w:rsidR="007A0796" w:rsidRPr="007A0796" w:rsidRDefault="007A0796" w:rsidP="007A079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0796">
        <w:rPr>
          <w:rFonts w:ascii="Verdana" w:eastAsia="Times New Roman" w:hAnsi="Verdana" w:cs="Times New Roman"/>
          <w:b/>
          <w:bCs/>
          <w:color w:val="AC370B"/>
          <w:kern w:val="0"/>
          <w:sz w:val="23"/>
          <w:szCs w:val="23"/>
          <w:lang w:eastAsia="ru-RU"/>
        </w:rPr>
        <w:t>Введение к работе</w:t>
      </w:r>
    </w:p>
    <w:p w14:paraId="4FA87AC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Актуальность исследования.</w:t>
      </w:r>
      <w:r w:rsidRPr="007A0796">
        <w:rPr>
          <w:rFonts w:ascii="Verdana" w:eastAsia="Times New Roman" w:hAnsi="Verdana" w:cs="Times New Roman"/>
          <w:color w:val="000000"/>
          <w:kern w:val="0"/>
          <w:sz w:val="18"/>
          <w:szCs w:val="18"/>
          <w:lang w:eastAsia="ru-RU"/>
        </w:rPr>
        <w:t> Усиление репрессивного механизма и взаимное недоверие государства и населения подтверждают неэффективность воздействия на преступность. Граждане не желают выполнять правовые предписания, государственная защита их прав и свобод неэффективна, роль закона в общественном сознании принижается. Однако противодействие преступности должно опираться на принцип законности, оно не может реализовываться при преобладании саморегуляции. Российская Федерация исходит из необходимости постоянного совершенствования нормативного правового регулирования предупреждения и борьбы с преступностью</w:t>
      </w:r>
      <w:r w:rsidRPr="007A0796">
        <w:rPr>
          <w:rFonts w:ascii="Verdana" w:eastAsia="Times New Roman" w:hAnsi="Verdana" w:cs="Times New Roman"/>
          <w:color w:val="000000"/>
          <w:kern w:val="0"/>
          <w:sz w:val="18"/>
          <w:szCs w:val="18"/>
          <w:vertAlign w:val="superscript"/>
          <w:lang w:eastAsia="ru-RU"/>
        </w:rPr>
        <w:t>1</w:t>
      </w:r>
      <w:r w:rsidRPr="007A0796">
        <w:rPr>
          <w:rFonts w:ascii="Verdana" w:eastAsia="Times New Roman" w:hAnsi="Verdana" w:cs="Times New Roman"/>
          <w:color w:val="000000"/>
          <w:kern w:val="0"/>
          <w:sz w:val="18"/>
          <w:szCs w:val="18"/>
          <w:lang w:eastAsia="ru-RU"/>
        </w:rPr>
        <w:t>. Давно назревает необходимость появления единой, сбалансированной стратегии комплексного противодействия преступности</w:t>
      </w:r>
      <w:r w:rsidRPr="007A0796">
        <w:rPr>
          <w:rFonts w:ascii="Verdana" w:eastAsia="Times New Roman" w:hAnsi="Verdana" w:cs="Times New Roman"/>
          <w:color w:val="000000"/>
          <w:kern w:val="0"/>
          <w:sz w:val="18"/>
          <w:szCs w:val="18"/>
          <w:vertAlign w:val="superscript"/>
          <w:lang w:eastAsia="ru-RU"/>
        </w:rPr>
        <w:t>2</w:t>
      </w:r>
      <w:r w:rsidRPr="007A0796">
        <w:rPr>
          <w:rFonts w:ascii="Verdana" w:eastAsia="Times New Roman" w:hAnsi="Verdana" w:cs="Times New Roman"/>
          <w:color w:val="000000"/>
          <w:kern w:val="0"/>
          <w:sz w:val="18"/>
          <w:szCs w:val="18"/>
          <w:lang w:eastAsia="ru-RU"/>
        </w:rPr>
        <w:t>, осмысливаемого представителями нескольких юридических наук, регулируемого нормами множества нормативных источников. Однако в юридической науке отсутствует целостная концепция межотраслевых взаимосвязей в законодательстве, регулирующем противодействие преступности.</w:t>
      </w:r>
    </w:p>
    <w:p w14:paraId="0D7BF99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Необходимость разработки такой концепции обусловлена объективной взаимосвязью, как юридических наук, так и законодательства, регулирующего разные предметные области противодействии преступности. В настоящее время требуется переход от общих категорий: «противодействие преступности», «законодательство о противодействии преступности», «взаимосвязь в законодательстве» к составным частям, из которых состоят такие теоретические конструкции – это необходимо, чтобы, познав части, вновь обратиться к общим категориям для приращения знаний о них. Концепт межотраслевой нормативной взаимосвязи – это основа, как для доктринальной разработки отдельных проблем, так и для законотворческого сопровождения воздействия на преступность. Представительная власть в ряде случаев осознает значение интегрированного подхода к регулированию общественных отношений, необходимость выявления взаимосвязей нормативных правовых актов, например,</w:t>
      </w:r>
    </w:p>
    <w:p w14:paraId="6822FE01"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1</w:t>
      </w:r>
      <w:r w:rsidRPr="007A0796">
        <w:rPr>
          <w:rFonts w:ascii="Verdana" w:eastAsia="Times New Roman" w:hAnsi="Verdana" w:cs="Times New Roman"/>
          <w:color w:val="000000"/>
          <w:kern w:val="0"/>
          <w:sz w:val="18"/>
          <w:szCs w:val="18"/>
          <w:lang w:eastAsia="ru-RU"/>
        </w:rPr>
        <w:t> См.: Стратегия национальной безопасности Российской Федерации до 2020 года, ут</w:t>
      </w:r>
      <w:r w:rsidRPr="007A0796">
        <w:rPr>
          <w:rFonts w:ascii="Verdana" w:eastAsia="Times New Roman" w:hAnsi="Verdana" w:cs="Times New Roman"/>
          <w:color w:val="000000"/>
          <w:kern w:val="0"/>
          <w:sz w:val="18"/>
          <w:szCs w:val="18"/>
          <w:lang w:eastAsia="ru-RU"/>
        </w:rPr>
        <w:br/>
        <w:t>вержденная Президента РФ от 12 мая 2009 г. № 537 // Собрание законодательства</w:t>
      </w:r>
      <w:r w:rsidRPr="007A0796">
        <w:rPr>
          <w:rFonts w:ascii="Verdana" w:eastAsia="Times New Roman" w:hAnsi="Verdana" w:cs="Times New Roman"/>
          <w:color w:val="000000"/>
          <w:kern w:val="0"/>
          <w:sz w:val="18"/>
          <w:szCs w:val="18"/>
          <w:lang w:eastAsia="ru-RU"/>
        </w:rPr>
        <w:br/>
        <w:t>Российской Федерации от 18 мая 2009 г. № 20. Ст. 2444.</w:t>
      </w:r>
    </w:p>
    <w:p w14:paraId="217758A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2</w:t>
      </w:r>
      <w:r w:rsidRPr="007A0796">
        <w:rPr>
          <w:rFonts w:ascii="Verdana" w:eastAsia="Times New Roman" w:hAnsi="Verdana" w:cs="Times New Roman"/>
          <w:color w:val="000000"/>
          <w:kern w:val="0"/>
          <w:sz w:val="18"/>
          <w:szCs w:val="18"/>
          <w:lang w:eastAsia="ru-RU"/>
        </w:rPr>
        <w:t> См.: Проект концепции государственно-правовой политики в области борьбы с пре</w:t>
      </w:r>
      <w:r w:rsidRPr="007A0796">
        <w:rPr>
          <w:rFonts w:ascii="Verdana" w:eastAsia="Times New Roman" w:hAnsi="Verdana" w:cs="Times New Roman"/>
          <w:color w:val="000000"/>
          <w:kern w:val="0"/>
          <w:sz w:val="18"/>
          <w:szCs w:val="18"/>
          <w:lang w:eastAsia="ru-RU"/>
        </w:rPr>
        <w:br/>
        <w:t>ступностью. М. 1996. С. 7.</w:t>
      </w:r>
    </w:p>
    <w:p w14:paraId="7A902AB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при проведении антикоррупционной экспертизы</w:t>
      </w:r>
      <w:r w:rsidRPr="007A0796">
        <w:rPr>
          <w:rFonts w:ascii="Verdana" w:eastAsia="Times New Roman" w:hAnsi="Verdana" w:cs="Times New Roman"/>
          <w:color w:val="000000"/>
          <w:kern w:val="0"/>
          <w:sz w:val="18"/>
          <w:szCs w:val="18"/>
          <w:vertAlign w:val="superscript"/>
          <w:lang w:eastAsia="ru-RU"/>
        </w:rPr>
        <w:t>3</w:t>
      </w:r>
      <w:r w:rsidRPr="007A0796">
        <w:rPr>
          <w:rFonts w:ascii="Verdana" w:eastAsia="Times New Roman" w:hAnsi="Verdana" w:cs="Times New Roman"/>
          <w:color w:val="000000"/>
          <w:kern w:val="0"/>
          <w:sz w:val="18"/>
          <w:szCs w:val="18"/>
          <w:lang w:eastAsia="ru-RU"/>
        </w:rPr>
        <w:t>. В работе</w:t>
      </w:r>
      <w:r w:rsidRPr="007A0796">
        <w:rPr>
          <w:rFonts w:ascii="Verdana" w:eastAsia="Times New Roman" w:hAnsi="Verdana" w:cs="Times New Roman"/>
          <w:color w:val="000000"/>
          <w:kern w:val="0"/>
          <w:sz w:val="18"/>
          <w:szCs w:val="18"/>
          <w:lang w:eastAsia="ru-RU"/>
        </w:rPr>
        <w:br/>
        <w:t>правоприменительных органов используются возможности, ре</w:t>
      </w:r>
      <w:r w:rsidRPr="007A0796">
        <w:rPr>
          <w:rFonts w:ascii="Verdana" w:eastAsia="Times New Roman" w:hAnsi="Verdana" w:cs="Times New Roman"/>
          <w:color w:val="000000"/>
          <w:kern w:val="0"/>
          <w:sz w:val="18"/>
          <w:szCs w:val="18"/>
          <w:lang w:eastAsia="ru-RU"/>
        </w:rPr>
        <w:br/>
        <w:t>гулируемые актами различной отраслевой природы. От страте</w:t>
      </w:r>
      <w:r w:rsidRPr="007A0796">
        <w:rPr>
          <w:rFonts w:ascii="Verdana" w:eastAsia="Times New Roman" w:hAnsi="Verdana" w:cs="Times New Roman"/>
          <w:color w:val="000000"/>
          <w:kern w:val="0"/>
          <w:sz w:val="18"/>
          <w:szCs w:val="18"/>
          <w:lang w:eastAsia="ru-RU"/>
        </w:rPr>
        <w:br/>
        <w:t>гически выверенных решений, от качества принимаемых с уче</w:t>
      </w:r>
      <w:r w:rsidRPr="007A0796">
        <w:rPr>
          <w:rFonts w:ascii="Verdana" w:eastAsia="Times New Roman" w:hAnsi="Verdana" w:cs="Times New Roman"/>
          <w:color w:val="000000"/>
          <w:kern w:val="0"/>
          <w:sz w:val="18"/>
          <w:szCs w:val="18"/>
          <w:lang w:eastAsia="ru-RU"/>
        </w:rPr>
        <w:br/>
        <w:t>том объективно существующей взаимосвязи законов, на основе</w:t>
      </w:r>
      <w:r w:rsidRPr="007A0796">
        <w:rPr>
          <w:rFonts w:ascii="Verdana" w:eastAsia="Times New Roman" w:hAnsi="Verdana" w:cs="Times New Roman"/>
          <w:color w:val="000000"/>
          <w:kern w:val="0"/>
          <w:sz w:val="18"/>
          <w:szCs w:val="18"/>
          <w:lang w:eastAsia="ru-RU"/>
        </w:rPr>
        <w:br/>
        <w:t>которых ведется противодействие преступности, будет зависеть</w:t>
      </w:r>
      <w:r w:rsidRPr="007A0796">
        <w:rPr>
          <w:rFonts w:ascii="Verdana" w:eastAsia="Times New Roman" w:hAnsi="Verdana" w:cs="Times New Roman"/>
          <w:color w:val="000000"/>
          <w:kern w:val="0"/>
          <w:sz w:val="18"/>
          <w:szCs w:val="18"/>
          <w:lang w:eastAsia="ru-RU"/>
        </w:rPr>
        <w:br/>
        <w:t>его (противодействия) эффективность. В последнее время пред</w:t>
      </w:r>
      <w:r w:rsidRPr="007A0796">
        <w:rPr>
          <w:rFonts w:ascii="Verdana" w:eastAsia="Times New Roman" w:hAnsi="Verdana" w:cs="Times New Roman"/>
          <w:color w:val="000000"/>
          <w:kern w:val="0"/>
          <w:sz w:val="18"/>
          <w:szCs w:val="18"/>
          <w:lang w:eastAsia="ru-RU"/>
        </w:rPr>
        <w:br/>
        <w:t>ставителями уголовного права (А.И. Рарог, А.П. Кузнецов,</w:t>
      </w:r>
      <w:r w:rsidRPr="007A0796">
        <w:rPr>
          <w:rFonts w:ascii="Verdana" w:eastAsia="Times New Roman" w:hAnsi="Verdana" w:cs="Times New Roman"/>
          <w:color w:val="000000"/>
          <w:kern w:val="0"/>
          <w:sz w:val="18"/>
          <w:szCs w:val="18"/>
          <w:lang w:eastAsia="ru-RU"/>
        </w:rPr>
        <w:br/>
        <w:t>А.Н. Игнатов, Т.В. Кленова, Л.В. Иногамова-Хегай,</w:t>
      </w:r>
    </w:p>
    <w:p w14:paraId="07C4D0C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 xml:space="preserve">М.Б. Кострова, И.Э. Звечаровский, Н.А. Лопашенко и др.) указывается на разрушение отраслевой системности, процессуалисты (Н.Н. Ковтун и др.) говорят о декодификации УПК РФ «квазизаконодателем» в лице Конституционного Суда РФ. Значительные трансформации претерпевает регулирование практики предупреждения преступлений и исполнения наказаний, криминологи говорят о потребности в новом едином законодательстве о противодействии преступности (Д.А. Шестаков и иные представители Невско-Волжской школы криминологии). Значимость этих и иных сложных проблем усиливает потребность в фундаментальных системных межотраслевых исследованиях. При признании необходимости внимательного отношения к проблемам межотраслевых связей (В.Н. Кудрявцев, Н.Ф. Кузнецова, В.В. Лунеев, А.В. Наумов, Н.И. Пикуров и др.) отмечается, что между отраслями криминального цикла нет единых подходов, нет взаимопонимания (В.В. Лунеев), а про-бельность и противоречивость этих отраслей </w:t>
      </w:r>
      <w:r w:rsidRPr="007A0796">
        <w:rPr>
          <w:rFonts w:ascii="Verdana" w:eastAsia="Times New Roman" w:hAnsi="Verdana" w:cs="Times New Roman"/>
          <w:color w:val="000000"/>
          <w:kern w:val="0"/>
          <w:sz w:val="18"/>
          <w:szCs w:val="18"/>
          <w:lang w:eastAsia="ru-RU"/>
        </w:rPr>
        <w:lastRenderedPageBreak/>
        <w:t>рассматриваются криминологами как выражение кризиса системы борьбы с преступностью, являющегося угрозой национальной безопасности</w:t>
      </w:r>
      <w:r w:rsidRPr="007A0796">
        <w:rPr>
          <w:rFonts w:ascii="Verdana" w:eastAsia="Times New Roman" w:hAnsi="Verdana" w:cs="Times New Roman"/>
          <w:color w:val="000000"/>
          <w:kern w:val="0"/>
          <w:sz w:val="18"/>
          <w:szCs w:val="18"/>
          <w:vertAlign w:val="superscript"/>
          <w:lang w:eastAsia="ru-RU"/>
        </w:rPr>
        <w:t>4</w:t>
      </w:r>
      <w:r w:rsidRPr="007A0796">
        <w:rPr>
          <w:rFonts w:ascii="Verdana" w:eastAsia="Times New Roman" w:hAnsi="Verdana" w:cs="Times New Roman"/>
          <w:color w:val="000000"/>
          <w:kern w:val="0"/>
          <w:sz w:val="18"/>
          <w:szCs w:val="18"/>
          <w:lang w:eastAsia="ru-RU"/>
        </w:rPr>
        <w:t>.</w:t>
      </w:r>
    </w:p>
    <w:p w14:paraId="248B4C9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Недооценка межотраслевого взаимодействия законодательства о противодействии преступности, его недостаточная гармонизация затрудняют правоприменительную работу, порождают длительные споры в юридической науке по поводу очевидного, вызывают недоумение в процессе преподавания и изучения права. Рассогласованность предписаний об исходных положениях – норм-задач, норм-принципов – способна привести к изменению назначения той или иной отрасли законодательства.</w:t>
      </w:r>
    </w:p>
    <w:p w14:paraId="0F055FCC"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3</w:t>
      </w:r>
      <w:r w:rsidRPr="007A0796">
        <w:rPr>
          <w:rFonts w:ascii="Verdana" w:eastAsia="Times New Roman" w:hAnsi="Verdana" w:cs="Times New Roman"/>
          <w:color w:val="000000"/>
          <w:kern w:val="0"/>
          <w:sz w:val="18"/>
          <w:szCs w:val="18"/>
          <w:lang w:eastAsia="ru-RU"/>
        </w:rPr>
        <w:t> См.: Федеральный закон «Об антикоррупционной экспертизе нормативных правовых</w:t>
      </w:r>
      <w:r w:rsidRPr="007A0796">
        <w:rPr>
          <w:rFonts w:ascii="Verdana" w:eastAsia="Times New Roman" w:hAnsi="Verdana" w:cs="Times New Roman"/>
          <w:color w:val="000000"/>
          <w:kern w:val="0"/>
          <w:sz w:val="18"/>
          <w:szCs w:val="18"/>
          <w:lang w:eastAsia="ru-RU"/>
        </w:rPr>
        <w:br/>
        <w:t>актов и проектов нормативных правовых актов» от 3.07.2009 г. № 172-ФЗ // Собрание зако</w:t>
      </w:r>
      <w:r w:rsidRPr="007A0796">
        <w:rPr>
          <w:rFonts w:ascii="Verdana" w:eastAsia="Times New Roman" w:hAnsi="Verdana" w:cs="Times New Roman"/>
          <w:color w:val="000000"/>
          <w:kern w:val="0"/>
          <w:sz w:val="18"/>
          <w:szCs w:val="18"/>
          <w:lang w:eastAsia="ru-RU"/>
        </w:rPr>
        <w:br/>
        <w:t>нодательства РФ. 20.07.2009. № 29. Ст. 3609.</w:t>
      </w:r>
    </w:p>
    <w:p w14:paraId="5C38D80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4</w:t>
      </w:r>
      <w:r w:rsidRPr="007A0796">
        <w:rPr>
          <w:rFonts w:ascii="Verdana" w:eastAsia="Times New Roman" w:hAnsi="Verdana" w:cs="Times New Roman"/>
          <w:color w:val="000000"/>
          <w:kern w:val="0"/>
          <w:sz w:val="18"/>
          <w:szCs w:val="18"/>
          <w:lang w:eastAsia="ru-RU"/>
        </w:rPr>
        <w:t> Криминология: Учебник / Науч. ред. </w:t>
      </w:r>
      <w:r w:rsidRPr="007A0796">
        <w:rPr>
          <w:rFonts w:ascii="Verdana" w:eastAsia="Times New Roman" w:hAnsi="Verdana" w:cs="Times New Roman"/>
          <w:i/>
          <w:iCs/>
          <w:color w:val="000000"/>
          <w:kern w:val="0"/>
          <w:sz w:val="18"/>
          <w:szCs w:val="18"/>
          <w:lang w:eastAsia="ru-RU"/>
        </w:rPr>
        <w:t>Н.Ф.</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Кузнецова,</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В.В.</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Лунеев.</w:t>
      </w:r>
      <w:r w:rsidRPr="007A0796">
        <w:rPr>
          <w:rFonts w:ascii="Verdana" w:eastAsia="Times New Roman" w:hAnsi="Verdana" w:cs="Times New Roman"/>
          <w:color w:val="000000"/>
          <w:kern w:val="0"/>
          <w:sz w:val="18"/>
          <w:szCs w:val="18"/>
          <w:lang w:eastAsia="ru-RU"/>
        </w:rPr>
        <w:t> М. 2005. С. 175.</w:t>
      </w:r>
    </w:p>
    <w:p w14:paraId="0BC4198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При отсутствии подробного исторического экскурса в исследованиях, посвященных различным аспектам межотраслевых взаимосвязей в законодательстве о противодействии преступности, суждения о приоритете той или иной отрасли над другими, ввиду какого бы то ни было исторического первенства остаются априорными.</w:t>
      </w:r>
    </w:p>
    <w:p w14:paraId="7D13FE1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Отмеченные тенденции в развитии наук, задачи построения правового государства с оптимальным противодействием преступности, количественный рост эмпирического и аналитического материала, а также ограниченные возможности его усвоения усиливают актуальность систематизации. Настало время для обобщения разных уровней, форм и граней </w:t>
      </w:r>
      <w:r w:rsidRPr="007A0796">
        <w:rPr>
          <w:rFonts w:ascii="Verdana" w:eastAsia="Times New Roman" w:hAnsi="Verdana" w:cs="Times New Roman"/>
          <w:i/>
          <w:iCs/>
          <w:color w:val="000000"/>
          <w:kern w:val="0"/>
          <w:sz w:val="18"/>
          <w:szCs w:val="18"/>
          <w:lang w:eastAsia="ru-RU"/>
        </w:rPr>
        <w:t>взаимосвязи</w:t>
      </w:r>
      <w:r w:rsidRPr="007A0796">
        <w:rPr>
          <w:rFonts w:ascii="Verdana" w:eastAsia="Times New Roman" w:hAnsi="Verdana" w:cs="Times New Roman"/>
          <w:color w:val="000000"/>
          <w:kern w:val="0"/>
          <w:sz w:val="18"/>
          <w:szCs w:val="18"/>
          <w:lang w:eastAsia="ru-RU"/>
        </w:rPr>
        <w:t> в законодательстве о противодействии преступности в целостные </w:t>
      </w:r>
      <w:r w:rsidRPr="007A0796">
        <w:rPr>
          <w:rFonts w:ascii="Verdana" w:eastAsia="Times New Roman" w:hAnsi="Verdana" w:cs="Times New Roman"/>
          <w:i/>
          <w:iCs/>
          <w:color w:val="000000"/>
          <w:kern w:val="0"/>
          <w:sz w:val="18"/>
          <w:szCs w:val="18"/>
          <w:lang w:eastAsia="ru-RU"/>
        </w:rPr>
        <w:t>концептуальные основы взаимосвязей,</w:t>
      </w:r>
      <w:r w:rsidRPr="007A0796">
        <w:rPr>
          <w:rFonts w:ascii="Verdana" w:eastAsia="Times New Roman" w:hAnsi="Verdana" w:cs="Times New Roman"/>
          <w:color w:val="000000"/>
          <w:kern w:val="0"/>
          <w:sz w:val="18"/>
          <w:szCs w:val="18"/>
          <w:lang w:eastAsia="ru-RU"/>
        </w:rPr>
        <w:t> создания системы определяющего понимания соответствующего явления. В рамках разработки этих основ необходимо систематизировать знания о соответствующих межотраслевых взаимосвязях, ввести в научный оборот их типологию с соответствующим терминологическим обозначением, с раскрытием природы каждого отдельного типа взаимосвязей. Теоретическая разработка и практическая реализация системы межотраслевых взаимосвязей в законотворчестве, толковании и применении норм законодательства о противодействии преступности имеют важное политическое и социальное значение в укреплении безопасности Российской Федерации от внутренних и внешних угроз.</w:t>
      </w:r>
    </w:p>
    <w:p w14:paraId="0308E04E"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Вышеизложенными обстоятельствами и определяются актуальность, теоретическая и методологическая значимость темы диссертационного исследования, а также объясняются причины ее выбора.</w:t>
      </w:r>
    </w:p>
    <w:p w14:paraId="0691B95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Степень научной разработанности проблемы.</w:t>
      </w:r>
      <w:r w:rsidRPr="007A0796">
        <w:rPr>
          <w:rFonts w:ascii="Verdana" w:eastAsia="Times New Roman" w:hAnsi="Verdana" w:cs="Times New Roman"/>
          <w:color w:val="000000"/>
          <w:kern w:val="0"/>
          <w:sz w:val="18"/>
          <w:szCs w:val="18"/>
          <w:lang w:eastAsia="ru-RU"/>
        </w:rPr>
        <w:t> Написание</w:t>
      </w:r>
      <w:r w:rsidRPr="007A0796">
        <w:rPr>
          <w:rFonts w:ascii="Verdana" w:eastAsia="Times New Roman" w:hAnsi="Verdana" w:cs="Times New Roman"/>
          <w:color w:val="000000"/>
          <w:kern w:val="0"/>
          <w:sz w:val="18"/>
          <w:szCs w:val="18"/>
          <w:lang w:eastAsia="ru-RU"/>
        </w:rPr>
        <w:br/>
        <w:t>работ междисциплинарного характера было свойственно мно</w:t>
      </w:r>
      <w:r w:rsidRPr="007A0796">
        <w:rPr>
          <w:rFonts w:ascii="Verdana" w:eastAsia="Times New Roman" w:hAnsi="Verdana" w:cs="Times New Roman"/>
          <w:color w:val="000000"/>
          <w:kern w:val="0"/>
          <w:sz w:val="18"/>
          <w:szCs w:val="18"/>
          <w:lang w:eastAsia="ru-RU"/>
        </w:rPr>
        <w:br/>
        <w:t>гим отечественным энциклопедистам – представителям юриди</w:t>
      </w:r>
      <w:r w:rsidRPr="007A0796">
        <w:rPr>
          <w:rFonts w:ascii="Verdana" w:eastAsia="Times New Roman" w:hAnsi="Verdana" w:cs="Times New Roman"/>
          <w:color w:val="000000"/>
          <w:kern w:val="0"/>
          <w:sz w:val="18"/>
          <w:szCs w:val="18"/>
          <w:lang w:eastAsia="ru-RU"/>
        </w:rPr>
        <w:br/>
        <w:t>ческих наук дореволюционного периода: С.И. Баршеву,</w:t>
      </w:r>
      <w:r w:rsidRPr="007A0796">
        <w:rPr>
          <w:rFonts w:ascii="Verdana" w:eastAsia="Times New Roman" w:hAnsi="Verdana" w:cs="Times New Roman"/>
          <w:color w:val="000000"/>
          <w:kern w:val="0"/>
          <w:sz w:val="18"/>
          <w:szCs w:val="18"/>
          <w:lang w:eastAsia="ru-RU"/>
        </w:rPr>
        <w:br/>
        <w:t>С.В. Познышеву, В.К. Случевскому, Н.С. Таганцеву,</w:t>
      </w:r>
    </w:p>
    <w:p w14:paraId="1F7F665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Г.С. Фельдштейну, И.Я. Фойницкому и др. Однако в них можно обнаружить лишь зачатки учения о взаимосвязях отраслей законодательства, направленных на противодействие преступности.</w:t>
      </w:r>
    </w:p>
    <w:p w14:paraId="7586097C"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Впоследствии, в советский период, наметилась тенденция усиления дифференциации юридических отраслевых наук, сосредоточение на исследовании внутриотраслевых проблем. О соотношениях и взаимных зависимостях в праве в этот период</w:t>
      </w:r>
    </w:p>
    <w:p w14:paraId="3226CE99"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писали в своих работах, в частности: С.С. Алексеев, Б.А. Галкин, И.Я. Козаченко, В.Н. Кудрявцев, Н.Ф. Кузнецова, И.С. Самощенко, А.Ф. Черданцев, П.С. Элькинд и другие ученые. На монографическом уровне специальной научной рефлексии отдельных проблем межотраслевых взаимосвязей в отраслях законодательства о противодействии преступности стало уделяться внимание, пожалуй, начиная с середины прошлого века. Эта тенденция впоследствии распространилась и на постсоветский период.</w:t>
      </w:r>
    </w:p>
    <w:p w14:paraId="15D09F1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Разработка проблем соотношения уголовного законодатель</w:t>
      </w:r>
      <w:r w:rsidRPr="007A0796">
        <w:rPr>
          <w:rFonts w:ascii="Verdana" w:eastAsia="Times New Roman" w:hAnsi="Verdana" w:cs="Times New Roman"/>
          <w:color w:val="000000"/>
          <w:kern w:val="0"/>
          <w:sz w:val="18"/>
          <w:szCs w:val="18"/>
          <w:lang w:eastAsia="ru-RU"/>
        </w:rPr>
        <w:br/>
        <w:t>ства с иными отраслями проводилась М.И. Ахмедовым,</w:t>
      </w:r>
      <w:r w:rsidRPr="007A0796">
        <w:rPr>
          <w:rFonts w:ascii="Verdana" w:eastAsia="Times New Roman" w:hAnsi="Verdana" w:cs="Times New Roman"/>
          <w:color w:val="000000"/>
          <w:kern w:val="0"/>
          <w:sz w:val="18"/>
          <w:szCs w:val="18"/>
          <w:lang w:eastAsia="ru-RU"/>
        </w:rPr>
        <w:br/>
        <w:t>В.П. Божьевым, А.И. Бойко, С.В. Бородиным, Л.В. Головко,</w:t>
      </w:r>
      <w:r w:rsidRPr="007A0796">
        <w:rPr>
          <w:rFonts w:ascii="Verdana" w:eastAsia="Times New Roman" w:hAnsi="Verdana" w:cs="Times New Roman"/>
          <w:color w:val="000000"/>
          <w:kern w:val="0"/>
          <w:sz w:val="18"/>
          <w:szCs w:val="18"/>
          <w:lang w:eastAsia="ru-RU"/>
        </w:rPr>
        <w:br/>
        <w:t>В.Г. Даевым, П.С. Ефимичевым, В.И. Каминской,</w:t>
      </w:r>
    </w:p>
    <w:p w14:paraId="7F73470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lastRenderedPageBreak/>
        <w:t>В.А. Кириным, В.Н. Курченко, Э.Ф. Куцовой, А.М. Лариным,</w:t>
      </w:r>
      <w:r w:rsidRPr="007A0796">
        <w:rPr>
          <w:rFonts w:ascii="Verdana" w:eastAsia="Times New Roman" w:hAnsi="Verdana" w:cs="Times New Roman"/>
          <w:color w:val="000000"/>
          <w:kern w:val="0"/>
          <w:sz w:val="18"/>
          <w:szCs w:val="18"/>
          <w:lang w:eastAsia="ru-RU"/>
        </w:rPr>
        <w:br/>
        <w:t>В.П. Малковым, А.В. Наумовым, З.А. Незнамовой,</w:t>
      </w:r>
    </w:p>
    <w:p w14:paraId="0479FC4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Н.И. Пикуровым, Н.Н. Полянским, М.С. Строговичем,</w:t>
      </w:r>
    </w:p>
    <w:p w14:paraId="56CF933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В.Т. Томиным, И.В. Шишко, А.Е. Якубовым и другими автора</w:t>
      </w:r>
      <w:r w:rsidRPr="007A0796">
        <w:rPr>
          <w:rFonts w:ascii="Verdana" w:eastAsia="Times New Roman" w:hAnsi="Verdana" w:cs="Times New Roman"/>
          <w:color w:val="000000"/>
          <w:kern w:val="0"/>
          <w:sz w:val="18"/>
          <w:szCs w:val="18"/>
          <w:lang w:eastAsia="ru-RU"/>
        </w:rPr>
        <w:br/>
        <w:t>ми. Однако большинство таких работ было посвящено теорети</w:t>
      </w:r>
      <w:r w:rsidRPr="007A0796">
        <w:rPr>
          <w:rFonts w:ascii="Verdana" w:eastAsia="Times New Roman" w:hAnsi="Verdana" w:cs="Times New Roman"/>
          <w:color w:val="000000"/>
          <w:kern w:val="0"/>
          <w:sz w:val="18"/>
          <w:szCs w:val="18"/>
          <w:lang w:eastAsia="ru-RU"/>
        </w:rPr>
        <w:br/>
        <w:t>ческому осмыслению взаимосвязей лишь между уголовной ма</w:t>
      </w:r>
      <w:r w:rsidRPr="007A0796">
        <w:rPr>
          <w:rFonts w:ascii="Verdana" w:eastAsia="Times New Roman" w:hAnsi="Verdana" w:cs="Times New Roman"/>
          <w:color w:val="000000"/>
          <w:kern w:val="0"/>
          <w:sz w:val="18"/>
          <w:szCs w:val="18"/>
          <w:lang w:eastAsia="ru-RU"/>
        </w:rPr>
        <w:br/>
        <w:t>териальной и иными отраслями (из числа входящих в законода</w:t>
      </w:r>
      <w:r w:rsidRPr="007A0796">
        <w:rPr>
          <w:rFonts w:ascii="Verdana" w:eastAsia="Times New Roman" w:hAnsi="Verdana" w:cs="Times New Roman"/>
          <w:color w:val="000000"/>
          <w:kern w:val="0"/>
          <w:sz w:val="18"/>
          <w:szCs w:val="18"/>
          <w:lang w:eastAsia="ru-RU"/>
        </w:rPr>
        <w:br/>
        <w:t>тельство о противодействии преступности – как правило, про</w:t>
      </w:r>
      <w:r w:rsidRPr="007A0796">
        <w:rPr>
          <w:rFonts w:ascii="Verdana" w:eastAsia="Times New Roman" w:hAnsi="Verdana" w:cs="Times New Roman"/>
          <w:color w:val="000000"/>
          <w:kern w:val="0"/>
          <w:sz w:val="18"/>
          <w:szCs w:val="18"/>
          <w:lang w:eastAsia="ru-RU"/>
        </w:rPr>
        <w:br/>
        <w:t>цессуальной), не образующих полного цикла регуляторов про</w:t>
      </w:r>
      <w:r w:rsidRPr="007A0796">
        <w:rPr>
          <w:rFonts w:ascii="Verdana" w:eastAsia="Times New Roman" w:hAnsi="Verdana" w:cs="Times New Roman"/>
          <w:color w:val="000000"/>
          <w:kern w:val="0"/>
          <w:sz w:val="18"/>
          <w:szCs w:val="18"/>
          <w:lang w:eastAsia="ru-RU"/>
        </w:rPr>
        <w:br/>
        <w:t>тиводействия преступности. Специальному освещению различ</w:t>
      </w:r>
      <w:r w:rsidRPr="007A0796">
        <w:rPr>
          <w:rFonts w:ascii="Verdana" w:eastAsia="Times New Roman" w:hAnsi="Verdana" w:cs="Times New Roman"/>
          <w:color w:val="000000"/>
          <w:kern w:val="0"/>
          <w:sz w:val="18"/>
          <w:szCs w:val="18"/>
          <w:lang w:eastAsia="ru-RU"/>
        </w:rPr>
        <w:br/>
        <w:t>ных аспектов соотношения уголовно-правовых и уголовно-</w:t>
      </w:r>
      <w:r w:rsidRPr="007A0796">
        <w:rPr>
          <w:rFonts w:ascii="Verdana" w:eastAsia="Times New Roman" w:hAnsi="Verdana" w:cs="Times New Roman"/>
          <w:color w:val="000000"/>
          <w:kern w:val="0"/>
          <w:sz w:val="18"/>
          <w:szCs w:val="18"/>
          <w:lang w:eastAsia="ru-RU"/>
        </w:rPr>
        <w:br/>
        <w:t>процессуальных норм посвящены диссертационные исследова</w:t>
      </w:r>
      <w:r w:rsidRPr="007A0796">
        <w:rPr>
          <w:rFonts w:ascii="Verdana" w:eastAsia="Times New Roman" w:hAnsi="Verdana" w:cs="Times New Roman"/>
          <w:color w:val="000000"/>
          <w:kern w:val="0"/>
          <w:sz w:val="18"/>
          <w:szCs w:val="18"/>
          <w:lang w:eastAsia="ru-RU"/>
        </w:rPr>
        <w:br/>
        <w:t>ния А.А. Васильченко, Н.Е. Павлова, А.Д. Прошлякова,</w:t>
      </w:r>
      <w:r w:rsidRPr="007A0796">
        <w:rPr>
          <w:rFonts w:ascii="Verdana" w:eastAsia="Times New Roman" w:hAnsi="Verdana" w:cs="Times New Roman"/>
          <w:color w:val="000000"/>
          <w:kern w:val="0"/>
          <w:sz w:val="18"/>
          <w:szCs w:val="18"/>
          <w:lang w:eastAsia="ru-RU"/>
        </w:rPr>
        <w:br/>
        <w:t>В.В. Сверчкова, Е.Г. Шадриной, П.С. Яни и иных ученых.</w:t>
      </w:r>
      <w:r w:rsidRPr="007A0796">
        <w:rPr>
          <w:rFonts w:ascii="Verdana" w:eastAsia="Times New Roman" w:hAnsi="Verdana" w:cs="Times New Roman"/>
          <w:color w:val="000000"/>
          <w:kern w:val="0"/>
          <w:sz w:val="18"/>
          <w:szCs w:val="18"/>
          <w:lang w:eastAsia="ru-RU"/>
        </w:rPr>
        <w:br/>
        <w:t>Межотраслевые противоречия уголовного законодательства с</w:t>
      </w:r>
      <w:r w:rsidRPr="007A0796">
        <w:rPr>
          <w:rFonts w:ascii="Verdana" w:eastAsia="Times New Roman" w:hAnsi="Verdana" w:cs="Times New Roman"/>
          <w:color w:val="000000"/>
          <w:kern w:val="0"/>
          <w:sz w:val="18"/>
          <w:szCs w:val="18"/>
          <w:lang w:eastAsia="ru-RU"/>
        </w:rPr>
        <w:br/>
        <w:t>нормами иных отраслей затронуты при освещении крупных на</w:t>
      </w:r>
      <w:r w:rsidRPr="007A0796">
        <w:rPr>
          <w:rFonts w:ascii="Verdana" w:eastAsia="Times New Roman" w:hAnsi="Verdana" w:cs="Times New Roman"/>
          <w:color w:val="000000"/>
          <w:kern w:val="0"/>
          <w:sz w:val="18"/>
          <w:szCs w:val="18"/>
          <w:lang w:eastAsia="ru-RU"/>
        </w:rPr>
        <w:br/>
        <w:t>учных проблем в трудах З.А. Незнамовой, Б.В. Яцеленко.</w:t>
      </w:r>
    </w:p>
    <w:p w14:paraId="7450A9D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При этом взаимосвязям норм всего комплекса отраслей законодательства о противодействии преступности, включающего, помимо материального и процессуального, еще и исполнительное законодательство, а также законодательство о предупреждении преступлений, уделялось недостаточное внимание.</w:t>
      </w:r>
    </w:p>
    <w:p w14:paraId="55912BD2"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Так, например, в фундаментальном исследовании</w:t>
      </w:r>
    </w:p>
    <w:p w14:paraId="3D4AFB7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В.А. Кирина автором рассмотрены некоторые аспекты взаимосвязей законодательства о борьбе с преступностью. Но оно проведено в конце 70-х гг. прошлого века на основе нормативной базы, утратившей в настоящее время силу, и акцент в нем делался на исследовании вопросов, связанных с союзно-республиканским характером, местом и ролью этого законода-6</w:t>
      </w:r>
    </w:p>
    <w:p w14:paraId="009DFED1"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тельства и т.п. Работа не содержит анализа некоторых типов взаимосвязей, которые существуют между уголовным, уголовно-процессуальным и уголовно-исполнительным законодательством постсоветского периода. В ней не рассмотрены проблемы, обсуждаемые в юридической науке после принятия действующего законодательства криминального цикла – уголовного, уголовно-процессуального и уголовно-исполнительного, а также законодательства о предупреждении преступлений</w:t>
      </w:r>
      <w:r w:rsidRPr="007A0796">
        <w:rPr>
          <w:rFonts w:ascii="Verdana" w:eastAsia="Times New Roman" w:hAnsi="Verdana" w:cs="Times New Roman"/>
          <w:color w:val="000000"/>
          <w:kern w:val="0"/>
          <w:sz w:val="18"/>
          <w:szCs w:val="18"/>
          <w:vertAlign w:val="superscript"/>
          <w:lang w:eastAsia="ru-RU"/>
        </w:rPr>
        <w:t>5</w:t>
      </w:r>
      <w:r w:rsidRPr="007A0796">
        <w:rPr>
          <w:rFonts w:ascii="Verdana" w:eastAsia="Times New Roman" w:hAnsi="Verdana" w:cs="Times New Roman"/>
          <w:color w:val="000000"/>
          <w:kern w:val="0"/>
          <w:sz w:val="18"/>
          <w:szCs w:val="18"/>
          <w:lang w:eastAsia="ru-RU"/>
        </w:rPr>
        <w:t>.</w:t>
      </w:r>
    </w:p>
    <w:p w14:paraId="484551B2"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 диссертации Е.Г. Шадриной рассматривается взаимосвязь отраслей права криминального цикла. Акцент в ее работе делается на изучении вопросов согласования и рассогласования исследуемых отраслей</w:t>
      </w:r>
      <w:r w:rsidRPr="007A0796">
        <w:rPr>
          <w:rFonts w:ascii="Verdana" w:eastAsia="Times New Roman" w:hAnsi="Verdana" w:cs="Times New Roman"/>
          <w:color w:val="000000"/>
          <w:kern w:val="0"/>
          <w:sz w:val="18"/>
          <w:szCs w:val="18"/>
          <w:vertAlign w:val="superscript"/>
          <w:lang w:eastAsia="ru-RU"/>
        </w:rPr>
        <w:t>6</w:t>
      </w:r>
      <w:r w:rsidRPr="007A0796">
        <w:rPr>
          <w:rFonts w:ascii="Verdana" w:eastAsia="Times New Roman" w:hAnsi="Verdana" w:cs="Times New Roman"/>
          <w:color w:val="000000"/>
          <w:kern w:val="0"/>
          <w:sz w:val="18"/>
          <w:szCs w:val="18"/>
          <w:lang w:eastAsia="ru-RU"/>
        </w:rPr>
        <w:t>. Однако представляется, что концепция межотраслевых взаимосвязей законодательства о противодействии преступности не должна ограничиваться обозначенными проблемами. Работе Е.Г. Шадриной также присуще отмеченное нами отсутствие анализа взаимосвязи отраслей криминального цикла с законодательством о предупреждении преступлений.</w:t>
      </w:r>
    </w:p>
    <w:p w14:paraId="265BF53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До сих пор в литературных источниках взаимосвязи уголовного законодательства с иными отраслями исследовались вне целостной концепции, которая содержала бы детальную типологию, классификацию существующих связей.</w:t>
      </w:r>
    </w:p>
    <w:p w14:paraId="30DB960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Цель диссертации</w:t>
      </w:r>
      <w:r w:rsidRPr="007A0796">
        <w:rPr>
          <w:rFonts w:ascii="Verdana" w:eastAsia="Times New Roman" w:hAnsi="Verdana" w:cs="Times New Roman"/>
          <w:color w:val="000000"/>
          <w:kern w:val="0"/>
          <w:sz w:val="18"/>
          <w:szCs w:val="18"/>
          <w:lang w:eastAsia="ru-RU"/>
        </w:rPr>
        <w:t> – разработка совокупности теоретиче</w:t>
      </w:r>
      <w:r w:rsidRPr="007A0796">
        <w:rPr>
          <w:rFonts w:ascii="Verdana" w:eastAsia="Times New Roman" w:hAnsi="Verdana" w:cs="Times New Roman"/>
          <w:color w:val="000000"/>
          <w:kern w:val="0"/>
          <w:sz w:val="18"/>
          <w:szCs w:val="18"/>
          <w:lang w:eastAsia="ru-RU"/>
        </w:rPr>
        <w:br/>
        <w:t>ских положений об основах целостной системы понимания</w:t>
      </w:r>
      <w:r w:rsidRPr="007A0796">
        <w:rPr>
          <w:rFonts w:ascii="Verdana" w:eastAsia="Times New Roman" w:hAnsi="Verdana" w:cs="Times New Roman"/>
          <w:color w:val="000000"/>
          <w:kern w:val="0"/>
          <w:sz w:val="18"/>
          <w:szCs w:val="18"/>
          <w:lang w:eastAsia="ru-RU"/>
        </w:rPr>
        <w:br/>
        <w:t>(концепции) межотраслевых взаимосвязей в комплексе, вклю</w:t>
      </w:r>
      <w:r w:rsidRPr="007A0796">
        <w:rPr>
          <w:rFonts w:ascii="Verdana" w:eastAsia="Times New Roman" w:hAnsi="Verdana" w:cs="Times New Roman"/>
          <w:color w:val="000000"/>
          <w:kern w:val="0"/>
          <w:sz w:val="18"/>
          <w:szCs w:val="18"/>
          <w:lang w:eastAsia="ru-RU"/>
        </w:rPr>
        <w:br/>
        <w:t>чающем уголовное, уголовно-процессуальное, уголовно-</w:t>
      </w:r>
      <w:r w:rsidRPr="007A0796">
        <w:rPr>
          <w:rFonts w:ascii="Verdana" w:eastAsia="Times New Roman" w:hAnsi="Verdana" w:cs="Times New Roman"/>
          <w:color w:val="000000"/>
          <w:kern w:val="0"/>
          <w:sz w:val="18"/>
          <w:szCs w:val="18"/>
          <w:lang w:eastAsia="ru-RU"/>
        </w:rPr>
        <w:br/>
        <w:t>исполнительное законодательство и законодательство о преду</w:t>
      </w:r>
      <w:r w:rsidRPr="007A0796">
        <w:rPr>
          <w:rFonts w:ascii="Verdana" w:eastAsia="Times New Roman" w:hAnsi="Verdana" w:cs="Times New Roman"/>
          <w:color w:val="000000"/>
          <w:kern w:val="0"/>
          <w:sz w:val="18"/>
          <w:szCs w:val="18"/>
          <w:lang w:eastAsia="ru-RU"/>
        </w:rPr>
        <w:br/>
        <w:t>преждении преступлений.</w:t>
      </w:r>
    </w:p>
    <w:p w14:paraId="731749D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Задачи исследования:</w:t>
      </w:r>
    </w:p>
    <w:p w14:paraId="5F79430E"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определить понятие и границы системы законодательства о противодействии преступности на современном этапе;</w:t>
      </w:r>
    </w:p>
    <w:p w14:paraId="4A0E4A86"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lastRenderedPageBreak/>
        <w:t>типологизировать межотраслевые взаимосвязи в законодательстве о противодействии преступности;</w:t>
      </w:r>
    </w:p>
    <w:p w14:paraId="214DD9B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проанализировать субординационные связи внутри законодательства о противодействии преступности и с вышестоящими актами, развить дискурс координационных связей между отраслями, регулирующими противодействие преступности;</w:t>
      </w:r>
    </w:p>
    <w:p w14:paraId="42A6E01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5</w:t>
      </w:r>
      <w:r w:rsidRPr="007A0796">
        <w:rPr>
          <w:rFonts w:ascii="Verdana" w:eastAsia="Times New Roman" w:hAnsi="Verdana" w:cs="Times New Roman"/>
          <w:color w:val="000000"/>
          <w:kern w:val="0"/>
          <w:sz w:val="18"/>
          <w:szCs w:val="18"/>
          <w:lang w:eastAsia="ru-RU"/>
        </w:rPr>
        <w:t> См.: </w:t>
      </w:r>
      <w:r w:rsidRPr="007A0796">
        <w:rPr>
          <w:rFonts w:ascii="Verdana" w:eastAsia="Times New Roman" w:hAnsi="Verdana" w:cs="Times New Roman"/>
          <w:i/>
          <w:iCs/>
          <w:color w:val="000000"/>
          <w:kern w:val="0"/>
          <w:sz w:val="18"/>
          <w:szCs w:val="18"/>
          <w:lang w:eastAsia="ru-RU"/>
        </w:rPr>
        <w:t>Кирин</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В.А.</w:t>
      </w:r>
      <w:r w:rsidRPr="007A0796">
        <w:rPr>
          <w:rFonts w:ascii="Verdana" w:eastAsia="Times New Roman" w:hAnsi="Verdana" w:cs="Times New Roman"/>
          <w:color w:val="000000"/>
          <w:kern w:val="0"/>
          <w:sz w:val="18"/>
          <w:szCs w:val="18"/>
          <w:lang w:eastAsia="ru-RU"/>
        </w:rPr>
        <w:t> Законодательство о борьбе с преступностью. Отрасли и их взаимо</w:t>
      </w:r>
      <w:r w:rsidRPr="007A0796">
        <w:rPr>
          <w:rFonts w:ascii="Verdana" w:eastAsia="Times New Roman" w:hAnsi="Verdana" w:cs="Times New Roman"/>
          <w:color w:val="000000"/>
          <w:kern w:val="0"/>
          <w:sz w:val="18"/>
          <w:szCs w:val="18"/>
          <w:lang w:eastAsia="ru-RU"/>
        </w:rPr>
        <w:br/>
        <w:t>связь. М. Юрид. лит. 1978. 280 с.</w:t>
      </w:r>
    </w:p>
    <w:p w14:paraId="16EF56D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6</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Шадрина</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Е.Г.</w:t>
      </w:r>
      <w:r w:rsidRPr="007A0796">
        <w:rPr>
          <w:rFonts w:ascii="Verdana" w:eastAsia="Times New Roman" w:hAnsi="Verdana" w:cs="Times New Roman"/>
          <w:color w:val="000000"/>
          <w:kern w:val="0"/>
          <w:sz w:val="18"/>
          <w:szCs w:val="18"/>
          <w:lang w:eastAsia="ru-RU"/>
        </w:rPr>
        <w:t> Взаимосвязь российского уголовного, уголовно-исполнительного и</w:t>
      </w:r>
      <w:r w:rsidRPr="007A0796">
        <w:rPr>
          <w:rFonts w:ascii="Verdana" w:eastAsia="Times New Roman" w:hAnsi="Verdana" w:cs="Times New Roman"/>
          <w:color w:val="000000"/>
          <w:kern w:val="0"/>
          <w:sz w:val="18"/>
          <w:szCs w:val="18"/>
          <w:lang w:eastAsia="ru-RU"/>
        </w:rPr>
        <w:br/>
        <w:t>уголовно-процессуального права (проблемы рассогласования и согласования). Дисс… канд.</w:t>
      </w:r>
      <w:r w:rsidRPr="007A0796">
        <w:rPr>
          <w:rFonts w:ascii="Verdana" w:eastAsia="Times New Roman" w:hAnsi="Verdana" w:cs="Times New Roman"/>
          <w:color w:val="000000"/>
          <w:kern w:val="0"/>
          <w:sz w:val="18"/>
          <w:szCs w:val="18"/>
          <w:lang w:eastAsia="ru-RU"/>
        </w:rPr>
        <w:br/>
        <w:t>юрид. наук. Самара. 2003. 197 с.</w:t>
      </w:r>
    </w:p>
    <w:p w14:paraId="76E3BF2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описать зарождение, становление и развитие законодательства о противодействии преступности, выявить суть генетических взаимосвязей;</w:t>
      </w:r>
    </w:p>
    <w:p w14:paraId="1A2888A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изучить взаимосвязи общественных отношений, регулируемых законодательством о противодействии преступности, определить суть предметно-системных взаимосвязей;</w:t>
      </w:r>
    </w:p>
    <w:p w14:paraId="200FD1C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проанализировать структурное соотношение задач, принципов, терминов, институтов и отраслей законодательства о противодействии преступности, описать природу структурных взаимосвязей;</w:t>
      </w:r>
    </w:p>
    <w:p w14:paraId="19EF87F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определить функциональные зависимости между отраслями законодательства о противодействии преступности;</w:t>
      </w:r>
    </w:p>
    <w:p w14:paraId="15403CA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выявить противоречия и пробелы в комплексе законодательства о противодействии преступности;</w:t>
      </w:r>
    </w:p>
    <w:p w14:paraId="5C63299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разработать рекомендации по оптимизации законодательства о противодействии преступности.</w:t>
      </w:r>
    </w:p>
    <w:p w14:paraId="63400AD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Объектом исследования</w:t>
      </w:r>
      <w:r w:rsidRPr="007A0796">
        <w:rPr>
          <w:rFonts w:ascii="Verdana" w:eastAsia="Times New Roman" w:hAnsi="Verdana" w:cs="Times New Roman"/>
          <w:color w:val="000000"/>
          <w:kern w:val="0"/>
          <w:sz w:val="18"/>
          <w:szCs w:val="18"/>
          <w:lang w:eastAsia="ru-RU"/>
        </w:rPr>
        <w:t> выступают общественные отношения, складывающиеся в связи с противодействием преступности, и регулируемые законодательством о предупреждении преступлений, а также уголовным, уголовно-процессуальным и уголовно-исполнительным законодательством. </w:t>
      </w:r>
      <w:r w:rsidRPr="007A0796">
        <w:rPr>
          <w:rFonts w:ascii="Verdana" w:eastAsia="Times New Roman" w:hAnsi="Verdana" w:cs="Times New Roman"/>
          <w:b/>
          <w:bCs/>
          <w:color w:val="000000"/>
          <w:kern w:val="0"/>
          <w:sz w:val="18"/>
          <w:szCs w:val="18"/>
          <w:lang w:eastAsia="ru-RU"/>
        </w:rPr>
        <w:t>Предмет исследования</w:t>
      </w:r>
      <w:r w:rsidRPr="007A0796">
        <w:rPr>
          <w:rFonts w:ascii="Verdana" w:eastAsia="Times New Roman" w:hAnsi="Verdana" w:cs="Times New Roman"/>
          <w:color w:val="000000"/>
          <w:kern w:val="0"/>
          <w:sz w:val="18"/>
          <w:szCs w:val="18"/>
          <w:lang w:eastAsia="ru-RU"/>
        </w:rPr>
        <w:t> – взаимосвязанные нормы, институты и отрасли законодательства о предупреждении преступлений, уголовного, уголовно-процессуального и уголовно-исполнительного законодательства, практика их применения. Исследовались также системные свойства законодательства о противодействии преступности, взаимосвязи в этой системе как особое правовое явление, конкретные виды взаимосвязей – субординационные и координационные, генетические, предметно-системные, структурные и функциональные.</w:t>
      </w:r>
    </w:p>
    <w:p w14:paraId="2AEC59F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Методологической основой диссертации</w:t>
      </w:r>
      <w:r w:rsidRPr="007A0796">
        <w:rPr>
          <w:rFonts w:ascii="Verdana" w:eastAsia="Times New Roman" w:hAnsi="Verdana" w:cs="Times New Roman"/>
          <w:color w:val="000000"/>
          <w:kern w:val="0"/>
          <w:sz w:val="18"/>
          <w:szCs w:val="18"/>
          <w:lang w:eastAsia="ru-RU"/>
        </w:rPr>
        <w:t> выступили по</w:t>
      </w:r>
      <w:r w:rsidRPr="007A0796">
        <w:rPr>
          <w:rFonts w:ascii="Verdana" w:eastAsia="Times New Roman" w:hAnsi="Verdana" w:cs="Times New Roman"/>
          <w:color w:val="000000"/>
          <w:kern w:val="0"/>
          <w:sz w:val="18"/>
          <w:szCs w:val="18"/>
          <w:lang w:eastAsia="ru-RU"/>
        </w:rPr>
        <w:br/>
        <w:t>ложения и принципы диалектической теории познания и требо</w:t>
      </w:r>
      <w:r w:rsidRPr="007A0796">
        <w:rPr>
          <w:rFonts w:ascii="Verdana" w:eastAsia="Times New Roman" w:hAnsi="Verdana" w:cs="Times New Roman"/>
          <w:color w:val="000000"/>
          <w:kern w:val="0"/>
          <w:sz w:val="18"/>
          <w:szCs w:val="18"/>
          <w:lang w:eastAsia="ru-RU"/>
        </w:rPr>
        <w:br/>
        <w:t>вания системного подхода к проведению исследования. Инст</w:t>
      </w:r>
      <w:r w:rsidRPr="007A0796">
        <w:rPr>
          <w:rFonts w:ascii="Verdana" w:eastAsia="Times New Roman" w:hAnsi="Verdana" w:cs="Times New Roman"/>
          <w:color w:val="000000"/>
          <w:kern w:val="0"/>
          <w:sz w:val="18"/>
          <w:szCs w:val="18"/>
          <w:lang w:eastAsia="ru-RU"/>
        </w:rPr>
        <w:br/>
        <w:t>рументом в добывании фактического материала и необходимым</w:t>
      </w:r>
      <w:r w:rsidRPr="007A0796">
        <w:rPr>
          <w:rFonts w:ascii="Verdana" w:eastAsia="Times New Roman" w:hAnsi="Verdana" w:cs="Times New Roman"/>
          <w:color w:val="000000"/>
          <w:kern w:val="0"/>
          <w:sz w:val="18"/>
          <w:szCs w:val="18"/>
          <w:lang w:eastAsia="ru-RU"/>
        </w:rPr>
        <w:br/>
        <w:t>условием достижения поставленной в работе цели послужили</w:t>
      </w:r>
      <w:r w:rsidRPr="007A0796">
        <w:rPr>
          <w:rFonts w:ascii="Verdana" w:eastAsia="Times New Roman" w:hAnsi="Verdana" w:cs="Times New Roman"/>
          <w:color w:val="000000"/>
          <w:kern w:val="0"/>
          <w:sz w:val="18"/>
          <w:szCs w:val="18"/>
          <w:lang w:eastAsia="ru-RU"/>
        </w:rPr>
        <w:br/>
      </w:r>
      <w:r w:rsidRPr="007A0796">
        <w:rPr>
          <w:rFonts w:ascii="Verdana" w:eastAsia="Times New Roman" w:hAnsi="Verdana" w:cs="Times New Roman"/>
          <w:i/>
          <w:iCs/>
          <w:color w:val="000000"/>
          <w:kern w:val="0"/>
          <w:sz w:val="18"/>
          <w:szCs w:val="18"/>
          <w:lang w:eastAsia="ru-RU"/>
        </w:rPr>
        <w:t>общие</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обще</w:t>
      </w:r>
      <w:r w:rsidRPr="007A0796">
        <w:rPr>
          <w:rFonts w:ascii="Verdana" w:eastAsia="Times New Roman" w:hAnsi="Verdana" w:cs="Times New Roman"/>
          <w:color w:val="000000"/>
          <w:kern w:val="0"/>
          <w:sz w:val="18"/>
          <w:szCs w:val="18"/>
          <w:lang w:eastAsia="ru-RU"/>
        </w:rPr>
        <w:t> - и </w:t>
      </w:r>
      <w:r w:rsidRPr="007A0796">
        <w:rPr>
          <w:rFonts w:ascii="Verdana" w:eastAsia="Times New Roman" w:hAnsi="Verdana" w:cs="Times New Roman"/>
          <w:i/>
          <w:iCs/>
          <w:color w:val="000000"/>
          <w:kern w:val="0"/>
          <w:sz w:val="18"/>
          <w:szCs w:val="18"/>
          <w:lang w:eastAsia="ru-RU"/>
        </w:rPr>
        <w:t>частнонаучные</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b/>
          <w:bCs/>
          <w:color w:val="000000"/>
          <w:kern w:val="0"/>
          <w:sz w:val="18"/>
          <w:szCs w:val="18"/>
          <w:lang w:eastAsia="ru-RU"/>
        </w:rPr>
        <w:t>методы познания</w:t>
      </w:r>
      <w:r w:rsidRPr="007A0796">
        <w:rPr>
          <w:rFonts w:ascii="Verdana" w:eastAsia="Times New Roman" w:hAnsi="Verdana" w:cs="Times New Roman"/>
          <w:color w:val="000000"/>
          <w:kern w:val="0"/>
          <w:sz w:val="18"/>
          <w:szCs w:val="18"/>
          <w:lang w:eastAsia="ru-RU"/>
        </w:rPr>
        <w:t> и их исполь</w:t>
      </w:r>
      <w:r w:rsidRPr="007A0796">
        <w:rPr>
          <w:rFonts w:ascii="Verdana" w:eastAsia="Times New Roman" w:hAnsi="Verdana" w:cs="Times New Roman"/>
          <w:color w:val="000000"/>
          <w:kern w:val="0"/>
          <w:sz w:val="18"/>
          <w:szCs w:val="18"/>
          <w:lang w:eastAsia="ru-RU"/>
        </w:rPr>
        <w:br/>
        <w:t>зование. Общими являлись методы теоретического и эмпириче</w:t>
      </w:r>
      <w:r w:rsidRPr="007A0796">
        <w:rPr>
          <w:rFonts w:ascii="Verdana" w:eastAsia="Times New Roman" w:hAnsi="Verdana" w:cs="Times New Roman"/>
          <w:color w:val="000000"/>
          <w:kern w:val="0"/>
          <w:sz w:val="18"/>
          <w:szCs w:val="18"/>
          <w:lang w:eastAsia="ru-RU"/>
        </w:rPr>
        <w:br/>
        <w:t>ского исследований (анализ, синтез, индукция, дедукция, на</w:t>
      </w:r>
      <w:r w:rsidRPr="007A0796">
        <w:rPr>
          <w:rFonts w:ascii="Verdana" w:eastAsia="Times New Roman" w:hAnsi="Verdana" w:cs="Times New Roman"/>
          <w:color w:val="000000"/>
          <w:kern w:val="0"/>
          <w:sz w:val="18"/>
          <w:szCs w:val="18"/>
          <w:lang w:eastAsia="ru-RU"/>
        </w:rPr>
        <w:br/>
        <w:t>блюдение и сравнение, моделирование, аналогия, анкетирова</w:t>
      </w:r>
      <w:r w:rsidRPr="007A0796">
        <w:rPr>
          <w:rFonts w:ascii="Verdana" w:eastAsia="Times New Roman" w:hAnsi="Verdana" w:cs="Times New Roman"/>
          <w:color w:val="000000"/>
          <w:kern w:val="0"/>
          <w:sz w:val="18"/>
          <w:szCs w:val="18"/>
          <w:lang w:eastAsia="ru-RU"/>
        </w:rPr>
        <w:br/>
        <w:t>ние). Достижение задач диссертации осуществлялось с помо</w:t>
      </w:r>
      <w:r w:rsidRPr="007A0796">
        <w:rPr>
          <w:rFonts w:ascii="Verdana" w:eastAsia="Times New Roman" w:hAnsi="Verdana" w:cs="Times New Roman"/>
          <w:color w:val="000000"/>
          <w:kern w:val="0"/>
          <w:sz w:val="18"/>
          <w:szCs w:val="18"/>
          <w:lang w:eastAsia="ru-RU"/>
        </w:rPr>
        <w:br/>
        <w:t>щью общенаучных методов типологии, структурно-</w:t>
      </w:r>
      <w:r w:rsidRPr="007A0796">
        <w:rPr>
          <w:rFonts w:ascii="Verdana" w:eastAsia="Times New Roman" w:hAnsi="Verdana" w:cs="Times New Roman"/>
          <w:color w:val="000000"/>
          <w:kern w:val="0"/>
          <w:sz w:val="18"/>
          <w:szCs w:val="18"/>
          <w:lang w:eastAsia="ru-RU"/>
        </w:rPr>
        <w:br/>
        <w:t>функционального анализа, контент-анализа, системного и исто-</w:t>
      </w:r>
      <w:r w:rsidRPr="007A0796">
        <w:rPr>
          <w:rFonts w:ascii="Verdana" w:eastAsia="Times New Roman" w:hAnsi="Verdana" w:cs="Times New Roman"/>
          <w:color w:val="000000"/>
          <w:kern w:val="0"/>
          <w:sz w:val="18"/>
          <w:szCs w:val="18"/>
          <w:lang w:eastAsia="ru-RU"/>
        </w:rPr>
        <w:br/>
        <w:t>8</w:t>
      </w:r>
    </w:p>
    <w:p w14:paraId="4843D7E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рического. Использованы частнонаучные методы: статистический, сравнительно-правовой, историко-правовой, формальнологический, анкетирования. При помощи названных методов удалось осуществить последовательное и наиболее полное рассмотрение теоретических аспектов разных типов межотраслевых взаимосвязей в законодательстве о противодействии преступности с обобщением полученных данных в единые концептуальные основы.</w:t>
      </w:r>
    </w:p>
    <w:p w14:paraId="6DBEB931"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lastRenderedPageBreak/>
        <w:t>Теоретическую основу исследования</w:t>
      </w:r>
      <w:r w:rsidRPr="007A0796">
        <w:rPr>
          <w:rFonts w:ascii="Verdana" w:eastAsia="Times New Roman" w:hAnsi="Verdana" w:cs="Times New Roman"/>
          <w:color w:val="000000"/>
          <w:kern w:val="0"/>
          <w:sz w:val="18"/>
          <w:szCs w:val="18"/>
          <w:lang w:eastAsia="ru-RU"/>
        </w:rPr>
        <w:t> составили труды</w:t>
      </w:r>
      <w:r w:rsidRPr="007A0796">
        <w:rPr>
          <w:rFonts w:ascii="Verdana" w:eastAsia="Times New Roman" w:hAnsi="Verdana" w:cs="Times New Roman"/>
          <w:color w:val="000000"/>
          <w:kern w:val="0"/>
          <w:sz w:val="18"/>
          <w:szCs w:val="18"/>
          <w:lang w:eastAsia="ru-RU"/>
        </w:rPr>
        <w:br/>
        <w:t>российских ученых по проблемам межотраслевого взаимодей</w:t>
      </w:r>
      <w:r w:rsidRPr="007A0796">
        <w:rPr>
          <w:rFonts w:ascii="Verdana" w:eastAsia="Times New Roman" w:hAnsi="Verdana" w:cs="Times New Roman"/>
          <w:color w:val="000000"/>
          <w:kern w:val="0"/>
          <w:sz w:val="18"/>
          <w:szCs w:val="18"/>
          <w:lang w:eastAsia="ru-RU"/>
        </w:rPr>
        <w:br/>
        <w:t>ствия нормативного материала, в том числе, регулирующего</w:t>
      </w:r>
      <w:r w:rsidRPr="007A0796">
        <w:rPr>
          <w:rFonts w:ascii="Verdana" w:eastAsia="Times New Roman" w:hAnsi="Verdana" w:cs="Times New Roman"/>
          <w:color w:val="000000"/>
          <w:kern w:val="0"/>
          <w:sz w:val="18"/>
          <w:szCs w:val="18"/>
          <w:lang w:eastAsia="ru-RU"/>
        </w:rPr>
        <w:br/>
        <w:t>противодействие преступности: фундаментальные труды по</w:t>
      </w:r>
      <w:r w:rsidRPr="007A0796">
        <w:rPr>
          <w:rFonts w:ascii="Verdana" w:eastAsia="Times New Roman" w:hAnsi="Verdana" w:cs="Times New Roman"/>
          <w:color w:val="000000"/>
          <w:kern w:val="0"/>
          <w:sz w:val="18"/>
          <w:szCs w:val="18"/>
          <w:lang w:eastAsia="ru-RU"/>
        </w:rPr>
        <w:br/>
        <w:t>общетеоретической (С.С. Алексеев, Н.А. Власенко,</w:t>
      </w:r>
    </w:p>
    <w:p w14:paraId="48D38BCE"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Д.А. Керимов, В.М. Корельский, А.В. Малько, В.Д. Перевалов</w:t>
      </w:r>
      <w:r w:rsidRPr="007A0796">
        <w:rPr>
          <w:rFonts w:ascii="Verdana" w:eastAsia="Times New Roman" w:hAnsi="Verdana" w:cs="Times New Roman"/>
          <w:color w:val="000000"/>
          <w:kern w:val="0"/>
          <w:sz w:val="18"/>
          <w:szCs w:val="18"/>
          <w:lang w:eastAsia="ru-RU"/>
        </w:rPr>
        <w:br/>
        <w:t>А.Ф. Черданцев), исторической (И.В. Упоров), историко-</w:t>
      </w:r>
    </w:p>
    <w:p w14:paraId="76A7332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правовой (М.Ф. Владимирский-Буданов, А.С. Смыкалин,</w:t>
      </w:r>
    </w:p>
    <w:p w14:paraId="0763414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Г.С. Федьдштейн О.И. Чистяков и др.), уголовно-правовой</w:t>
      </w:r>
      <w:r w:rsidRPr="007A0796">
        <w:rPr>
          <w:rFonts w:ascii="Verdana" w:eastAsia="Times New Roman" w:hAnsi="Verdana" w:cs="Times New Roman"/>
          <w:color w:val="000000"/>
          <w:kern w:val="0"/>
          <w:sz w:val="18"/>
          <w:szCs w:val="18"/>
          <w:lang w:eastAsia="ru-RU"/>
        </w:rPr>
        <w:br/>
        <w:t>(А.Г. Безверхов, Н.В. Генрих, А.Э. Жалинский, И.И. Карпец,</w:t>
      </w:r>
      <w:r w:rsidRPr="007A0796">
        <w:rPr>
          <w:rFonts w:ascii="Verdana" w:eastAsia="Times New Roman" w:hAnsi="Verdana" w:cs="Times New Roman"/>
          <w:color w:val="000000"/>
          <w:kern w:val="0"/>
          <w:sz w:val="18"/>
          <w:szCs w:val="18"/>
          <w:lang w:eastAsia="ru-RU"/>
        </w:rPr>
        <w:br/>
        <w:t>Т.В. Кленова, И.Я. Козаченко, В.С. Комиссаров, В.П. Коняхин,</w:t>
      </w:r>
      <w:r w:rsidRPr="007A0796">
        <w:rPr>
          <w:rFonts w:ascii="Verdana" w:eastAsia="Times New Roman" w:hAnsi="Verdana" w:cs="Times New Roman"/>
          <w:color w:val="000000"/>
          <w:kern w:val="0"/>
          <w:sz w:val="18"/>
          <w:szCs w:val="18"/>
          <w:lang w:eastAsia="ru-RU"/>
        </w:rPr>
        <w:br/>
        <w:t>Л.Л. Кругликов, В.Н. Кудрявцев, Н.Ф. Кузнецова,</w:t>
      </w:r>
    </w:p>
    <w:p w14:paraId="05CC2B6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Г.Ю. Лесников, А.В. Наумов, З.А. Незнамова, Г.П. Новоселов,</w:t>
      </w:r>
      <w:r w:rsidRPr="007A0796">
        <w:rPr>
          <w:rFonts w:ascii="Verdana" w:eastAsia="Times New Roman" w:hAnsi="Verdana" w:cs="Times New Roman"/>
          <w:color w:val="000000"/>
          <w:kern w:val="0"/>
          <w:sz w:val="18"/>
          <w:szCs w:val="18"/>
          <w:lang w:eastAsia="ru-RU"/>
        </w:rPr>
        <w:br/>
        <w:t>Э.Ф. Побегайло, Ю.Е. Пудовочкин, Б.Т. Разгильдиев,</w:t>
      </w:r>
    </w:p>
    <w:p w14:paraId="04AA6D8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А.И. Рарог и др.), уголовно-процессуальной (В.П. Божьев,</w:t>
      </w:r>
      <w:r w:rsidRPr="007A0796">
        <w:rPr>
          <w:rFonts w:ascii="Verdana" w:eastAsia="Times New Roman" w:hAnsi="Verdana" w:cs="Times New Roman"/>
          <w:color w:val="000000"/>
          <w:kern w:val="0"/>
          <w:sz w:val="18"/>
          <w:szCs w:val="18"/>
          <w:lang w:eastAsia="ru-RU"/>
        </w:rPr>
        <w:br/>
        <w:t>Э.Ф. Куцова, П.А. Лупинская, Н.Н. Полянский,</w:t>
      </w:r>
    </w:p>
    <w:p w14:paraId="1939B79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А.Д. Прошляков, М.Д. Строгович, В.Т. Томин, П.С. Элькинд и др.), уголовно-исполнительной (А.С. Михлин, В.А. Уткин, О.В. Филимонов и др.), криминологической (М.М. Бабаев, В.В. Лунеев, Ю.В. Трунцевский, Д.А. Шестаков и др.) и междисциплинарной тематике.</w:t>
      </w:r>
    </w:p>
    <w:p w14:paraId="56447E2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Были проанализированы предложенные в рамках обсужде</w:t>
      </w:r>
      <w:r w:rsidRPr="007A0796">
        <w:rPr>
          <w:rFonts w:ascii="Verdana" w:eastAsia="Times New Roman" w:hAnsi="Verdana" w:cs="Times New Roman"/>
          <w:color w:val="000000"/>
          <w:kern w:val="0"/>
          <w:sz w:val="18"/>
          <w:szCs w:val="18"/>
          <w:lang w:eastAsia="ru-RU"/>
        </w:rPr>
        <w:br/>
        <w:t>ния фундаментальных проблем противодействия преступности</w:t>
      </w:r>
      <w:r w:rsidRPr="007A0796">
        <w:rPr>
          <w:rFonts w:ascii="Verdana" w:eastAsia="Times New Roman" w:hAnsi="Verdana" w:cs="Times New Roman"/>
          <w:color w:val="000000"/>
          <w:kern w:val="0"/>
          <w:sz w:val="18"/>
          <w:szCs w:val="18"/>
          <w:lang w:eastAsia="ru-RU"/>
        </w:rPr>
        <w:br/>
        <w:t>авторские концепции, стратегии, проекты законов, разработан</w:t>
      </w:r>
      <w:r w:rsidRPr="007A0796">
        <w:rPr>
          <w:rFonts w:ascii="Verdana" w:eastAsia="Times New Roman" w:hAnsi="Verdana" w:cs="Times New Roman"/>
          <w:color w:val="000000"/>
          <w:kern w:val="0"/>
          <w:sz w:val="18"/>
          <w:szCs w:val="18"/>
          <w:lang w:eastAsia="ru-RU"/>
        </w:rPr>
        <w:br/>
        <w:t>ные В.М. Атмажитовым, М.М. Бабаевым, В.Г. Бобровым,</w:t>
      </w:r>
      <w:r w:rsidRPr="007A0796">
        <w:rPr>
          <w:rFonts w:ascii="Verdana" w:eastAsia="Times New Roman" w:hAnsi="Verdana" w:cs="Times New Roman"/>
          <w:color w:val="000000"/>
          <w:kern w:val="0"/>
          <w:sz w:val="18"/>
          <w:szCs w:val="18"/>
          <w:lang w:eastAsia="ru-RU"/>
        </w:rPr>
        <w:br/>
        <w:t>В.Г. Воловым, В.П. Горшковым, Н.Л. Гранат, А.П. Гуляевым,</w:t>
      </w:r>
      <w:r w:rsidRPr="007A0796">
        <w:rPr>
          <w:rFonts w:ascii="Verdana" w:eastAsia="Times New Roman" w:hAnsi="Verdana" w:cs="Times New Roman"/>
          <w:color w:val="000000"/>
          <w:kern w:val="0"/>
          <w:sz w:val="18"/>
          <w:szCs w:val="18"/>
          <w:lang w:eastAsia="ru-RU"/>
        </w:rPr>
        <w:br/>
        <w:t>Ю.Н. Демидовым, Ф.Е. Колонтаевским, А.Н. Косачевым,</w:t>
      </w:r>
    </w:p>
    <w:p w14:paraId="1CA9AD9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А.Х. Миндагуловым, Г.М. Миньковским, В.А. Михайловым,</w:t>
      </w:r>
      <w:r w:rsidRPr="007A0796">
        <w:rPr>
          <w:rFonts w:ascii="Verdana" w:eastAsia="Times New Roman" w:hAnsi="Verdana" w:cs="Times New Roman"/>
          <w:color w:val="000000"/>
          <w:kern w:val="0"/>
          <w:sz w:val="18"/>
          <w:szCs w:val="18"/>
          <w:lang w:eastAsia="ru-RU"/>
        </w:rPr>
        <w:br/>
        <w:t>А.С. Михлиным, Э.И. Петровым, В.П. Подарцевым,</w:t>
      </w:r>
    </w:p>
    <w:p w14:paraId="34762006"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В.П. Ревиным, А.П. Шергиным (проект концепции государственно-правовой политики в области борьбы с преступностью); В.В. Лунеевым (проект закона о предупреждении преступности); А.И. Алексеевым, М.П. Журавлевым, А.Я. Сухаревым (теоретическая модель основ государственной политики борьбы</w:t>
      </w:r>
    </w:p>
    <w:p w14:paraId="32B764A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 преступностью в России); Г.М. Миньковским, В.П. Ревиным, Л.В. Бариновой и др. (концепция проекта Федерального закона «Об основах предупреждения преступлений»); специалистами в рамках мероприятий, проводимых Общественной палатой РФ (концепция уголовно-правовой политики Российской Федерации).</w:t>
      </w:r>
    </w:p>
    <w:p w14:paraId="409DA97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Изучен и обобщен разбитый на кластерные единицы общий массив научных публикаций по теме исследования.</w:t>
      </w:r>
    </w:p>
    <w:p w14:paraId="7B7B470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Позиция исследователя соотнесена с доктринальными положениями, с устоявшейся позицией представителей правоприменительных органов, следственной и судебной практикой органов правосудия различного уровня.</w:t>
      </w:r>
    </w:p>
    <w:p w14:paraId="4360704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Нормативную базу исследования</w:t>
      </w:r>
      <w:r w:rsidRPr="007A0796">
        <w:rPr>
          <w:rFonts w:ascii="Verdana" w:eastAsia="Times New Roman" w:hAnsi="Verdana" w:cs="Times New Roman"/>
          <w:color w:val="000000"/>
          <w:kern w:val="0"/>
          <w:sz w:val="18"/>
          <w:szCs w:val="18"/>
          <w:lang w:eastAsia="ru-RU"/>
        </w:rPr>
        <w:t> составили Конституция</w:t>
      </w:r>
      <w:r w:rsidRPr="007A0796">
        <w:rPr>
          <w:rFonts w:ascii="Verdana" w:eastAsia="Times New Roman" w:hAnsi="Verdana" w:cs="Times New Roman"/>
          <w:color w:val="000000"/>
          <w:kern w:val="0"/>
          <w:sz w:val="18"/>
          <w:szCs w:val="18"/>
          <w:lang w:eastAsia="ru-RU"/>
        </w:rPr>
        <w:br/>
        <w:t>Российской Федерации, общепризнанные принципы и нормы</w:t>
      </w:r>
      <w:r w:rsidRPr="007A0796">
        <w:rPr>
          <w:rFonts w:ascii="Verdana" w:eastAsia="Times New Roman" w:hAnsi="Verdana" w:cs="Times New Roman"/>
          <w:color w:val="000000"/>
          <w:kern w:val="0"/>
          <w:sz w:val="18"/>
          <w:szCs w:val="18"/>
          <w:lang w:eastAsia="ru-RU"/>
        </w:rPr>
        <w:br/>
        <w:t>международного права, международные конвенции и договоры,</w:t>
      </w:r>
      <w:r w:rsidRPr="007A0796">
        <w:rPr>
          <w:rFonts w:ascii="Verdana" w:eastAsia="Times New Roman" w:hAnsi="Verdana" w:cs="Times New Roman"/>
          <w:color w:val="000000"/>
          <w:kern w:val="0"/>
          <w:sz w:val="18"/>
          <w:szCs w:val="18"/>
          <w:lang w:eastAsia="ru-RU"/>
        </w:rPr>
        <w:br/>
        <w:t>Уголовный кодекс Российской Федерации, Уголовно-</w:t>
      </w:r>
    </w:p>
    <w:p w14:paraId="65BFDECE"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 xml:space="preserve">процессуальный кодекс Российской Федерации, Уголовно-исполнительный кодекс Российской Федерации, иные федеральные законы и законы субъектов Российской Федерации, посвященные </w:t>
      </w:r>
      <w:r w:rsidRPr="007A0796">
        <w:rPr>
          <w:rFonts w:ascii="Verdana" w:eastAsia="Times New Roman" w:hAnsi="Verdana" w:cs="Times New Roman"/>
          <w:color w:val="000000"/>
          <w:kern w:val="0"/>
          <w:sz w:val="18"/>
          <w:szCs w:val="18"/>
          <w:lang w:eastAsia="ru-RU"/>
        </w:rPr>
        <w:lastRenderedPageBreak/>
        <w:t>отношениям в сфере противодействия преступности, другие действующие нормативные акты, а также акты, действовавшие ранее (важнейшие среди них – Русская Правда, Судебники 1497 г. и 1550 г., Соборное уложение 1649 г., Артикул воинский 1715 г., Свод законов Российской империи 1832 г., Уложение о наказаниях уголовных и исправительных 1845 г., Устав уголовного судопроизводства 1864 г., Устав о наказаниях, налагаемых мировыми судьями 1864 г., Уголовное уложение 1903 г., акты уголовного, уголовно-процессуального и ис-правительно-трудового законодательства советской эпохи). Проанализированы размещенные на информационных сайтах Государственной Думы Федерального Собрания Российской Федерации, Российской газеты, в справочно-правовых системах законопроекты и пояснительные записки к ним: «Об основах государственной системы предупреждения преступлений», «Об основах системы профилактики правонарушений в Российской Федерации», о внесении изменений и дополнений в действующее законодательство и др. (всего более 20 документов), а также законы о профилактике правонарушений 13 субъектов Российской Федерации, расположенных в Центральном, СевероЗападном, Приволжском, Южном, Северокавказском и Дальневосточном федеральных округах.</w:t>
      </w:r>
    </w:p>
    <w:p w14:paraId="0CD3799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Эмпирическую основу диссертационного исследования</w:t>
      </w:r>
    </w:p>
    <w:p w14:paraId="27EBD61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составили:</w:t>
      </w:r>
    </w:p>
    <w:p w14:paraId="1D811A7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статистические данные информационных центров МВД России;</w:t>
      </w:r>
    </w:p>
    <w:p w14:paraId="7CE0B5C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результаты проверочной практики Конституционного Суда Российской Федерации о соответствии Конституции Российской Федерации актов, регулирующих уголовно-правовые, уголовно-исполнительные и уголовно-процессуальные отношения (всего более 20 документов);</w:t>
      </w:r>
    </w:p>
    <w:p w14:paraId="53AA3A68"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материалы опубликованной судебной практики Европейского суда по правам человека (всего более 30 документов);</w:t>
      </w:r>
    </w:p>
    <w:p w14:paraId="448F7AB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постановления и определения Верховного Суда Российской Федерации по уголовным делам, в том числе демонстрирующие применение положений Конституции Российской Федерации в случае противоречия ей отраслевого законодательства (всего более 50 документов);</w:t>
      </w:r>
    </w:p>
    <w:p w14:paraId="4F640E5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процессуальные решения, закрепленные в определениях, постановлениях и приговорах судов и правоохранительных органов г. Москвы, Магаданской, Свердловской, Ростовской, Челябинской областей, республик Татарстан, Мордовия, Краснодарского, Красноярского и Пермского краев (всего более 130 документов);</w:t>
      </w:r>
    </w:p>
    <w:p w14:paraId="4C86A7C6"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результаты, полученные в ходе экспертного опроса 510 работников правоприменительных органов: судей, следователей СК России, прокуроров, работников органов внутренних дел, а также 51 работника профильных научных и образовательных учреждений;</w:t>
      </w:r>
    </w:p>
    <w:p w14:paraId="64DF290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аналитические материалы и данные, обработанные В.П. Кашеповым, К.В. Михайловым, В.В. Ожкало;</w:t>
      </w:r>
    </w:p>
    <w:p w14:paraId="6036B48F"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опубликованные результаты опросов, полученные и (или) проанализированные Б.Н. Алмазовым, В.М. Анисимковым, А.О. Буяновым, М.С. Жуком, И.М. Исаевым, В.И. Каминской и Л.Д. Волошиной, А.А. Коомбаевым, В.Н. Кудрявцевым, Г.Ю. Лесниковым, С.В. Максимовым, Чорным В.Н.;</w:t>
      </w:r>
    </w:p>
    <w:p w14:paraId="2DB9ADD0"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результаты интернет-опросов, проводимых государственными органами на их официальных сайтах (так, например, использованы результаты опубликованного на сайте МВД России опроса, охватившего на момент обращения к ресурсу 35 931 участника).</w:t>
      </w:r>
    </w:p>
    <w:p w14:paraId="474DD290"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Научная новизна</w:t>
      </w:r>
      <w:r w:rsidRPr="007A0796">
        <w:rPr>
          <w:rFonts w:ascii="Verdana" w:eastAsia="Times New Roman" w:hAnsi="Verdana" w:cs="Times New Roman"/>
          <w:color w:val="000000"/>
          <w:kern w:val="0"/>
          <w:sz w:val="18"/>
          <w:szCs w:val="18"/>
          <w:lang w:eastAsia="ru-RU"/>
        </w:rPr>
        <w:t> заключается в том, что в работе впервые на уровне диссертационного исследования разработана совокупность ранее не выдвигавшихся теоретических положений об</w:t>
      </w:r>
    </w:p>
    <w:p w14:paraId="0F93BB8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основах целостной системы понимания (концепции) межотрас</w:t>
      </w:r>
      <w:r w:rsidRPr="007A0796">
        <w:rPr>
          <w:rFonts w:ascii="Verdana" w:eastAsia="Times New Roman" w:hAnsi="Verdana" w:cs="Times New Roman"/>
          <w:color w:val="000000"/>
          <w:kern w:val="0"/>
          <w:sz w:val="18"/>
          <w:szCs w:val="18"/>
          <w:lang w:eastAsia="ru-RU"/>
        </w:rPr>
        <w:br/>
        <w:t>левых взаимосвязей в комплексе законодательства о противо</w:t>
      </w:r>
      <w:r w:rsidRPr="007A0796">
        <w:rPr>
          <w:rFonts w:ascii="Verdana" w:eastAsia="Times New Roman" w:hAnsi="Verdana" w:cs="Times New Roman"/>
          <w:color w:val="000000"/>
          <w:kern w:val="0"/>
          <w:sz w:val="18"/>
          <w:szCs w:val="18"/>
          <w:lang w:eastAsia="ru-RU"/>
        </w:rPr>
        <w:br/>
        <w:t>действии преступности, включающем уголовное, уголовно-</w:t>
      </w:r>
      <w:r w:rsidRPr="007A0796">
        <w:rPr>
          <w:rFonts w:ascii="Verdana" w:eastAsia="Times New Roman" w:hAnsi="Verdana" w:cs="Times New Roman"/>
          <w:color w:val="000000"/>
          <w:kern w:val="0"/>
          <w:sz w:val="18"/>
          <w:szCs w:val="18"/>
          <w:lang w:eastAsia="ru-RU"/>
        </w:rPr>
        <w:br/>
        <w:t>процессуальное, уголовно-исполнительное законодательство и</w:t>
      </w:r>
      <w:r w:rsidRPr="007A0796">
        <w:rPr>
          <w:rFonts w:ascii="Verdana" w:eastAsia="Times New Roman" w:hAnsi="Verdana" w:cs="Times New Roman"/>
          <w:color w:val="000000"/>
          <w:kern w:val="0"/>
          <w:sz w:val="18"/>
          <w:szCs w:val="18"/>
          <w:lang w:eastAsia="ru-RU"/>
        </w:rPr>
        <w:br/>
        <w:t>законодательство о предупреждении преступлений. В работе</w:t>
      </w:r>
      <w:r w:rsidRPr="007A0796">
        <w:rPr>
          <w:rFonts w:ascii="Verdana" w:eastAsia="Times New Roman" w:hAnsi="Verdana" w:cs="Times New Roman"/>
          <w:color w:val="000000"/>
          <w:kern w:val="0"/>
          <w:sz w:val="18"/>
          <w:szCs w:val="18"/>
          <w:lang w:eastAsia="ru-RU"/>
        </w:rPr>
        <w:br/>
      </w:r>
      <w:r w:rsidRPr="007A0796">
        <w:rPr>
          <w:rFonts w:ascii="Verdana" w:eastAsia="Times New Roman" w:hAnsi="Verdana" w:cs="Times New Roman"/>
          <w:color w:val="000000"/>
          <w:kern w:val="0"/>
          <w:sz w:val="18"/>
          <w:szCs w:val="18"/>
          <w:lang w:eastAsia="ru-RU"/>
        </w:rPr>
        <w:lastRenderedPageBreak/>
        <w:t>предложен новый – типологизированный – подход к объясне</w:t>
      </w:r>
      <w:r w:rsidRPr="007A0796">
        <w:rPr>
          <w:rFonts w:ascii="Verdana" w:eastAsia="Times New Roman" w:hAnsi="Verdana" w:cs="Times New Roman"/>
          <w:color w:val="000000"/>
          <w:kern w:val="0"/>
          <w:sz w:val="18"/>
          <w:szCs w:val="18"/>
          <w:lang w:eastAsia="ru-RU"/>
        </w:rPr>
        <w:br/>
        <w:t>нию сути существующих в изучаемой сфере связей; объяснены:</w:t>
      </w:r>
      <w:r w:rsidRPr="007A0796">
        <w:rPr>
          <w:rFonts w:ascii="Verdana" w:eastAsia="Times New Roman" w:hAnsi="Verdana" w:cs="Times New Roman"/>
          <w:color w:val="000000"/>
          <w:kern w:val="0"/>
          <w:sz w:val="18"/>
          <w:szCs w:val="18"/>
          <w:lang w:eastAsia="ru-RU"/>
        </w:rPr>
        <w:br/>
        <w:t>суть корреляции части и целого как в законодательстве о про</w:t>
      </w:r>
      <w:r w:rsidRPr="007A0796">
        <w:rPr>
          <w:rFonts w:ascii="Verdana" w:eastAsia="Times New Roman" w:hAnsi="Verdana" w:cs="Times New Roman"/>
          <w:color w:val="000000"/>
          <w:kern w:val="0"/>
          <w:sz w:val="18"/>
          <w:szCs w:val="18"/>
          <w:lang w:eastAsia="ru-RU"/>
        </w:rPr>
        <w:br/>
        <w:t>тиводействии преступности, так и в системе взаимосвязей,</w:t>
      </w:r>
      <w:r w:rsidRPr="007A0796">
        <w:rPr>
          <w:rFonts w:ascii="Verdana" w:eastAsia="Times New Roman" w:hAnsi="Verdana" w:cs="Times New Roman"/>
          <w:color w:val="000000"/>
          <w:kern w:val="0"/>
          <w:sz w:val="18"/>
          <w:szCs w:val="18"/>
          <w:lang w:eastAsia="ru-RU"/>
        </w:rPr>
        <w:br/>
        <w:t>складывающихся в этом комплексе; суть координационных и</w:t>
      </w:r>
      <w:r w:rsidRPr="007A0796">
        <w:rPr>
          <w:rFonts w:ascii="Verdana" w:eastAsia="Times New Roman" w:hAnsi="Verdana" w:cs="Times New Roman"/>
          <w:color w:val="000000"/>
          <w:kern w:val="0"/>
          <w:sz w:val="18"/>
          <w:szCs w:val="18"/>
          <w:lang w:eastAsia="ru-RU"/>
        </w:rPr>
        <w:br/>
        <w:t>субординационных, генетических, предметно-системных,</w:t>
      </w:r>
    </w:p>
    <w:p w14:paraId="318DDC0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структурных и функциональных взаимосвязей. Кроме того, в диссертации по-новому:</w:t>
      </w:r>
    </w:p>
    <w:p w14:paraId="2A3E8B9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представлена система законодательства о противодействии преступности с классификацией входящих в нее подсистем, образующих эти формирования отраслей и отдельных групп законов;</w:t>
      </w:r>
    </w:p>
    <w:p w14:paraId="3C7D657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выявлено современное соотношение отраслей законодательства о противодействии преступности друг с другом, а также с Конституцией Российской Федерации и общепризнанными принципами и нормами международного права, международными договорами;</w:t>
      </w:r>
    </w:p>
    <w:p w14:paraId="31AB332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предложена периодизация появления, становления, и развития законодательства о противодействии преступности, а также выявлены закономерности, влиявшие на эти процессы;</w:t>
      </w:r>
    </w:p>
    <w:p w14:paraId="0FD5D7E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уточнено содержание предметов отраслей законодательства о противодействии преступности – как сформированных, так и формирующейся; их (предметов) взаимосвязи друг с другом;</w:t>
      </w:r>
    </w:p>
    <w:p w14:paraId="19C87B02"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предложено авторское институциональное структурирование отраслей законодательства о противодействии преступности, и обнаружены ранее не обсуждавшиеся пробелы и противоречия между элементами соответствующих структур;</w:t>
      </w:r>
    </w:p>
    <w:p w14:paraId="3B23B72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выявлены связи, складывающиеся между функциями отраслей законодательства о противодействии преступности;</w:t>
      </w:r>
    </w:p>
    <w:p w14:paraId="6435E1D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предложено оптимизировать действующее законодательство о противодействии преступности.</w:t>
      </w:r>
    </w:p>
    <w:p w14:paraId="0226591E"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Основные положения, выносимые на защиту:</w:t>
      </w:r>
    </w:p>
    <w:p w14:paraId="14357D1D"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1. Формулируется определение </w:t>
      </w:r>
      <w:r w:rsidRPr="007A0796">
        <w:rPr>
          <w:rFonts w:ascii="Verdana" w:eastAsia="Times New Roman" w:hAnsi="Verdana" w:cs="Times New Roman"/>
          <w:i/>
          <w:iCs/>
          <w:color w:val="000000"/>
          <w:kern w:val="0"/>
          <w:sz w:val="18"/>
          <w:szCs w:val="18"/>
          <w:lang w:eastAsia="ru-RU"/>
        </w:rPr>
        <w:t>системы законодательства о противодействии преступности</w:t>
      </w:r>
      <w:r w:rsidRPr="007A0796">
        <w:rPr>
          <w:rFonts w:ascii="Verdana" w:eastAsia="Times New Roman" w:hAnsi="Verdana" w:cs="Times New Roman"/>
          <w:color w:val="000000"/>
          <w:kern w:val="0"/>
          <w:sz w:val="18"/>
          <w:szCs w:val="18"/>
          <w:lang w:eastAsia="ru-RU"/>
        </w:rPr>
        <w:t> как совокупности находящихся в закономерных взаимосвязях между собой законов федерального и регионального уровней, регулирующих отно-12</w:t>
      </w:r>
    </w:p>
    <w:p w14:paraId="630D714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шения по предупреждению совершения преступлений, в том числе по выявлению и устранению причин преступлений, совершенных ранее, а также отношения, направленные на борьбу с преступностью, в том числе по пресечению совершаемых, выявлению, раскрытию и расследованию совершенных преступлений, назначению и исполнению уголовных наказаний, минимизации (ликвидации) последствий преступлений.</w:t>
      </w:r>
    </w:p>
    <w:p w14:paraId="15BF233C" w14:textId="77777777" w:rsidR="007A0796" w:rsidRPr="007A0796" w:rsidRDefault="007A0796" w:rsidP="00513E72">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Законы о противодействии преступности классифицируются автором: в зависимости от основной социальной направленности – на законы, основной направленностью которых является регулирование отношений по недопущению совершения преступлений (законодательство о предупреждении преступлений) и законы, основной направленностью которых является регулирование отношений, возникающих в результате совершения (либо необходимости проверки информации о совершении) преступлений (законодательство о борьбе с преступностью); в зависимости от уровня субъекта, их принявшего, и исходя из конституционных предписаний о предметах ведения Российской Федерации и ее субъектов, могут быть дифференцированы только законы о предупреждении преступлений – законы федерального уровня и законы субъектов Российской Федерации; в зависимости от наличия единого базового закона дифференцируется только законодательство о борьбе с преступностью – на кодифицированное и некодифицированное; зависимости от сферы применения кодифицированное законодательство о борьбе с преступностью подразделяется на уголовное, уголовно-процессуальное и уголовно-исполнительное; а некодифицированное – на применимое к уголовным, уголовно-процессуальным и уголовно-исполнительным правоотношениям.</w:t>
      </w:r>
    </w:p>
    <w:p w14:paraId="60B76CFE" w14:textId="77777777" w:rsidR="007A0796" w:rsidRPr="007A0796" w:rsidRDefault="007A0796" w:rsidP="00513E72">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lastRenderedPageBreak/>
        <w:t>Утверждается, что основная социальная направленность закона, включенного в систему законодательства о противодействии преступности, на регулирование отношений, возникающих из необходимости возложения уголовной ответственности, исключает его отнесение к подсистеме законодательства о предупреждении преступлений. Обосновывается необходимость обособления регуляции общественных отношений по недопущению совершения преступлений от отношений, вытекающих из необходимости привлечения к уголовной ответственности. Доказывается необходимость принятия Федерального закона «О государственной политике Российской Федерации в сфере</w:t>
      </w:r>
    </w:p>
    <w:p w14:paraId="77DD2EF3"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предупреждения преступлений и административных правонарушений».</w:t>
      </w:r>
    </w:p>
    <w:p w14:paraId="7B5F28F1" w14:textId="77777777" w:rsidR="007A0796" w:rsidRPr="007A0796" w:rsidRDefault="007A0796" w:rsidP="00513E72">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Делается вывод о том, что основным законодательством о борьбе с преступностью является кодифицированное законодательство криминального цикла (УК РФ, УПК РФ и УИК РФ). Нормы этих законов направлены на непосредственное регулирование расследования преступлений, определения основания уголовной ответственности, судебного рассмотрения уголовных дел, назначения и исполнения уголовных наказаний. Законы, не входящие в кодифицированное законодательство криминального цикла (применяемые взамен действующих кодифицированных актов: ультраактивные законы и законодательство военного времени; действующие акты, развивающие положения кодифицированного законодательства криминального цикла, обеспечивающие их наиболее эффективное применение, регулирующие выявление, пресечение, раскрытие преступлений, исполнение наказаний; законы о вступлении в силу, изменении и дополнении УК РФ, УПК РФ и УИК РФ; законы, регулирующие позитивные отношения, нормы которых применяются совместно с нормами законодательства криминального цикла) могут быть применены к регулированию отношений, возникающих в связи с совершением (либо необходимостью проверки информации о совершении) преступлений, но непосредственно на такое регулирование не направлены.</w:t>
      </w:r>
    </w:p>
    <w:p w14:paraId="0CB2B1BF" w14:textId="77777777" w:rsidR="007A0796" w:rsidRPr="007A0796" w:rsidRDefault="007A0796" w:rsidP="00513E72">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Корреляция части и целого существует между целой системой законодательства о противодействии преступности и входящими в нее подсистемами, а также между целостным явлением «взаимосвязь в законодательстве» и разными ее типами. Для практической реализации интеллектуального обеспечения согласованного межотраслевого противодействия преступности требуется разработка концептуальных основ субординационных и координационных, генетических, предметно-системных, структурных и функциональных взаимосвязей как способа понимания законодательства о противодействии преступности через уяснение соотносимых категорий.</w:t>
      </w:r>
    </w:p>
    <w:p w14:paraId="3E599A2B" w14:textId="77777777" w:rsidR="007A0796" w:rsidRPr="007A0796" w:rsidRDefault="007A0796" w:rsidP="00513E72">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Субординационные связи законодательства о противодействии преступности представлены следующим образом. Федеральное законодательство о противодействии преступности подчиняется только Конституции РФ и общепризнанным принципам и нормам международного права, международным договорам Российской Федерации. Законодательство субъектов</w:t>
      </w:r>
    </w:p>
    <w:p w14:paraId="0E7C3CC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Российской Федерации о предупреждении преступлений должно подчиняться актам всех названных уровней.</w:t>
      </w:r>
    </w:p>
    <w:p w14:paraId="4F34CAB4" w14:textId="77777777" w:rsidR="007A0796" w:rsidRPr="007A0796" w:rsidRDefault="007A0796" w:rsidP="00513E72">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Утверждается, что производное, подчиненное положение одних – процессуальных и исполнительных – норм и целых отраслей по отношению к другой – материальной отрасли – нуждается в проверке историческими фактами. Отсутствие такой исторической производности означает, что взаимосвязи внутри комплекса федерального законодательства о противодействии преступности являются координационными, складывающимися между законами, имеющими одинаковую юридическую силу.</w:t>
      </w:r>
    </w:p>
    <w:p w14:paraId="37513382" w14:textId="77777777" w:rsidR="007A0796" w:rsidRPr="007A0796" w:rsidRDefault="007A0796" w:rsidP="00513E72">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Генетические связи в законодательстве о противодействии преступности проявляются в следующем. У каждой из современных отраслей законодательства о противодействии преступности имеются свои генетические, социально-исторические, политические и иные основания. Зарождение процессуальных, исполнительных и превентивных норм в до-кодификационный период не является результатом производно-сти от уголовных материальных предписаний. Активизация процессуального регулирования происходила по мере усложнения организации судоустройства и судопроизводства и концентрации судебной власти у государства. Пенитенциарное законотворчество тесно связано с системой наказаний и постепенным отделением карательного воздействия от судопроизводственной деятельности, а также появлением у государства социально-экономических возможностей исполнения отдельных наказаний, прежде всего, – лишения свободы. Предупреждение преступлений и его регулирование зародились и длительное время существовали как стремление к достижению дополнительного эффекта от самого карательного воздействия.</w:t>
      </w:r>
    </w:p>
    <w:p w14:paraId="4131CD15" w14:textId="77777777" w:rsidR="007A0796" w:rsidRPr="007A0796" w:rsidRDefault="007A0796" w:rsidP="00513E72">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lastRenderedPageBreak/>
        <w:t>В период становления и развития кодифицированного законодательства о противодействии преступности обнаружились следующие закономерности. Потенциал превентивного регулирования наращивается в отдельных документах, но цель предупреждения преступлений долго декларируется еще и в актах уголовно-материальной, процессуальной и исполнительной отраслей. Происходит обратный кодификации процесс – усложнение регламентации за счет принятия, наряду с кодексами, множества нормативных актов, применимых к отношениям в сфере противодействия преступности. Сохраняется непроизводный характер появления норм сложившихся отраслей.</w:t>
      </w:r>
    </w:p>
    <w:p w14:paraId="2E9563B7" w14:textId="77777777" w:rsidR="007A0796" w:rsidRPr="007A0796" w:rsidRDefault="007A0796" w:rsidP="00513E72">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Предметно-системные взаимосвязи между отраслями законодательства о противодействии преступности представлены</w:t>
      </w:r>
    </w:p>
    <w:p w14:paraId="341F291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как связи регулируемых ими общественных отношений, имеющие следующие закономерности. Отношения по профилактике преступлений должны быть отделены от предмета уголовного законодательства. В профилактическом воздействии нуждаются лица, поведение которых имеет тенденцию перерасти в преступление. При необходимости уголовного преследования, а впоследствии – назначения и исполнения наказания за совершение преступления уголовно-процессуальные и уголовные, уголовные и уголовно-исполнительные отношения существуют совместно, что влечет необходимость четкого очерчивания сфер регулирования УК, УПК и УИК РФ. Уголовно-правовые и уголовно-процессуальные отношения не соотносятся как содержание и форма. Вопросы, связанные с определением последствий злостного уклонения от отбывания наказаний, должны регулироваться УК РФ. Права и обязанности осужденного, участвующего в уголовном судопроизводстве на стадии исполнения приговора, должны регулироваться УПК РФ.</w:t>
      </w:r>
    </w:p>
    <w:p w14:paraId="2A782761" w14:textId="77777777" w:rsidR="007A0796" w:rsidRPr="007A0796" w:rsidRDefault="007A0796" w:rsidP="00513E72">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Законодательное регулирование противодействия преступности отличается непоследовательностью в вопросе отнесения некоторых норм к предмету той или иной отрасли. Устранению этого будет способствовать помещение в действующее отраслевое законодательство о противодействии преступности норм с типовым наименованием «Отношения, регулируемые настоящим законом». Диссертантом сформулированы такие предписания, разграничивающие предмет каждой отрасли.</w:t>
      </w:r>
    </w:p>
    <w:p w14:paraId="5E8B8DC7" w14:textId="77777777" w:rsidR="007A0796" w:rsidRPr="007A0796" w:rsidRDefault="007A0796" w:rsidP="00513E72">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Сформулировано понятие структурных взаимосвязей в законодательстве о противодействии преступности как совокупности соотношений и взаимодействий законодательства о предупреждении преступлений и о борьбе с преступностью как крупных элементов, а также их отраслей, институтов и норм как элементов иного, более дробного порядка, между собой. Различия отраслей не должны приводить к существованию противоречивых, а также дублирующих друг друга нормативных положений. Из-за недоучета структурных взаимосвязей законодателю в процессе регулирования отношений по противодействию преступности в отдельных случаях не удается интеграция принимаемых норм взаимосвязанных институтов и субинститутов.</w:t>
      </w:r>
    </w:p>
    <w:p w14:paraId="2ACAE775" w14:textId="77777777" w:rsidR="007A0796" w:rsidRPr="007A0796" w:rsidRDefault="007A0796" w:rsidP="00513E72">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Обнаружены противоречия: между субинститутом действия уголовного закона по кругу лиц и уголовно-процессуальным субинститутом выдачи лица; между уголовно-правовым субинститутом целей наказания и его видов в части ограничения по военной службе и уголовно-исполнительным</w:t>
      </w:r>
    </w:p>
    <w:p w14:paraId="451E370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институтом исполнения данного наказания; между уголовно-</w:t>
      </w:r>
      <w:r w:rsidRPr="007A0796">
        <w:rPr>
          <w:rFonts w:ascii="Verdana" w:eastAsia="Times New Roman" w:hAnsi="Verdana" w:cs="Times New Roman"/>
          <w:color w:val="000000"/>
          <w:kern w:val="0"/>
          <w:sz w:val="18"/>
          <w:szCs w:val="18"/>
          <w:lang w:eastAsia="ru-RU"/>
        </w:rPr>
        <w:br/>
        <w:t>правовыми институтом освобождения от уголовной ответст</w:t>
      </w:r>
      <w:r w:rsidRPr="007A0796">
        <w:rPr>
          <w:rFonts w:ascii="Verdana" w:eastAsia="Times New Roman" w:hAnsi="Verdana" w:cs="Times New Roman"/>
          <w:color w:val="000000"/>
          <w:kern w:val="0"/>
          <w:sz w:val="18"/>
          <w:szCs w:val="18"/>
          <w:lang w:eastAsia="ru-RU"/>
        </w:rPr>
        <w:br/>
        <w:t>венности и наказания и уголовно-исполнительным институтом</w:t>
      </w:r>
      <w:r w:rsidRPr="007A0796">
        <w:rPr>
          <w:rFonts w:ascii="Verdana" w:eastAsia="Times New Roman" w:hAnsi="Verdana" w:cs="Times New Roman"/>
          <w:color w:val="000000"/>
          <w:kern w:val="0"/>
          <w:sz w:val="18"/>
          <w:szCs w:val="18"/>
          <w:lang w:eastAsia="ru-RU"/>
        </w:rPr>
        <w:br/>
        <w:t>освобождения от отбывания наказания, а также ст.ст. 28.1 и 302</w:t>
      </w:r>
      <w:r w:rsidRPr="007A0796">
        <w:rPr>
          <w:rFonts w:ascii="Verdana" w:eastAsia="Times New Roman" w:hAnsi="Verdana" w:cs="Times New Roman"/>
          <w:color w:val="000000"/>
          <w:kern w:val="0"/>
          <w:sz w:val="18"/>
          <w:szCs w:val="18"/>
          <w:lang w:eastAsia="ru-RU"/>
        </w:rPr>
        <w:br/>
        <w:t>УПК РФ; между уголовно-правовым субинститутом принуди</w:t>
      </w:r>
      <w:r w:rsidRPr="007A0796">
        <w:rPr>
          <w:rFonts w:ascii="Verdana" w:eastAsia="Times New Roman" w:hAnsi="Verdana" w:cs="Times New Roman"/>
          <w:color w:val="000000"/>
          <w:kern w:val="0"/>
          <w:sz w:val="18"/>
          <w:szCs w:val="18"/>
          <w:lang w:eastAsia="ru-RU"/>
        </w:rPr>
        <w:br/>
        <w:t>тельных мер медицинского характера и уголовно-</w:t>
      </w:r>
      <w:r w:rsidRPr="007A0796">
        <w:rPr>
          <w:rFonts w:ascii="Verdana" w:eastAsia="Times New Roman" w:hAnsi="Verdana" w:cs="Times New Roman"/>
          <w:color w:val="000000"/>
          <w:kern w:val="0"/>
          <w:sz w:val="18"/>
          <w:szCs w:val="18"/>
          <w:lang w:eastAsia="ru-RU"/>
        </w:rPr>
        <w:br/>
        <w:t>процессуальным институтом производства об их применении.</w:t>
      </w:r>
    </w:p>
    <w:p w14:paraId="3331612E" w14:textId="77777777" w:rsidR="007A0796" w:rsidRPr="007A0796" w:rsidRDefault="007A0796" w:rsidP="00513E72">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Выявлены случаи нормативного межотраслевого дублирования: в нормах уголовно-правового субинститута целей наказания и его видов в части обязательных и исправительных работ, ограничения по военной службе, ареста с одной стороны, и в нормах уголовно-исполнительных институтов исполнения данных наказаний – с другой. Установлена закономерность: межотраслевые противоречия и нормативное дублирование обусловлены размещением норм посторонней отраслевой принадлежности в институтах смежных отраслей.</w:t>
      </w:r>
    </w:p>
    <w:p w14:paraId="0869FB8E" w14:textId="77777777" w:rsidR="007A0796" w:rsidRPr="007A0796" w:rsidRDefault="007A0796" w:rsidP="00513E72">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 xml:space="preserve">Обнаружено наличие пробелов: уголовно-правового института конфискации имущества и его устранение нормами уголовно-процессуального института доказательств и доказывания; уголовно-правового субинститута целей наказания и его видов в части штрафа, лишения права занимать определенные должности и заниматься определенной деятельностью, устраненных уголовно-исполнительными институтами исполнения этих видов наказаний. </w:t>
      </w:r>
      <w:r w:rsidRPr="007A0796">
        <w:rPr>
          <w:rFonts w:ascii="Verdana" w:eastAsia="Times New Roman" w:hAnsi="Verdana" w:cs="Times New Roman"/>
          <w:color w:val="000000"/>
          <w:kern w:val="0"/>
          <w:sz w:val="18"/>
          <w:szCs w:val="18"/>
          <w:lang w:eastAsia="ru-RU"/>
        </w:rPr>
        <w:lastRenderedPageBreak/>
        <w:t>Уголовно-правовой субинститут целей наказания и его видов в части ограничения по военной службе, ограничения свободы (назначенного в качестве дополнительного наказания) с одной стороны, и уголовно-исполнительные институты исполнения этих наказаний с другой стороны, а также уголовно-исполнительный институт освобождения от отбывания наказания содержат не устраненные пробелы.</w:t>
      </w:r>
    </w:p>
    <w:p w14:paraId="64E421E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16. Для согласования декларативных и дефинитивных норм</w:t>
      </w:r>
      <w:r w:rsidRPr="007A0796">
        <w:rPr>
          <w:rFonts w:ascii="Verdana" w:eastAsia="Times New Roman" w:hAnsi="Verdana" w:cs="Times New Roman"/>
          <w:color w:val="000000"/>
          <w:kern w:val="0"/>
          <w:sz w:val="18"/>
          <w:szCs w:val="18"/>
          <w:lang w:eastAsia="ru-RU"/>
        </w:rPr>
        <w:br/>
        <w:t>законодательства о противодействии преступности необходимо</w:t>
      </w:r>
      <w:r w:rsidRPr="007A0796">
        <w:rPr>
          <w:rFonts w:ascii="Verdana" w:eastAsia="Times New Roman" w:hAnsi="Verdana" w:cs="Times New Roman"/>
          <w:color w:val="000000"/>
          <w:kern w:val="0"/>
          <w:sz w:val="18"/>
          <w:szCs w:val="18"/>
          <w:lang w:eastAsia="ru-RU"/>
        </w:rPr>
        <w:br/>
        <w:t>следующее. Во-первых, признание регулирования препятство-</w:t>
      </w:r>
      <w:r w:rsidRPr="007A0796">
        <w:rPr>
          <w:rFonts w:ascii="Verdana" w:eastAsia="Times New Roman" w:hAnsi="Verdana" w:cs="Times New Roman"/>
          <w:color w:val="000000"/>
          <w:kern w:val="0"/>
          <w:sz w:val="18"/>
          <w:szCs w:val="18"/>
          <w:lang w:eastAsia="ru-RU"/>
        </w:rPr>
        <w:br/>
        <w:t>вания криминальной активности путем недопущения соверше</w:t>
      </w:r>
      <w:r w:rsidRPr="007A0796">
        <w:rPr>
          <w:rFonts w:ascii="Verdana" w:eastAsia="Times New Roman" w:hAnsi="Verdana" w:cs="Times New Roman"/>
          <w:color w:val="000000"/>
          <w:kern w:val="0"/>
          <w:sz w:val="18"/>
          <w:szCs w:val="18"/>
          <w:lang w:eastAsia="ru-RU"/>
        </w:rPr>
        <w:br/>
        <w:t>ния преступлений и борьбы с совершенными преступлениями</w:t>
      </w:r>
      <w:r w:rsidRPr="007A0796">
        <w:rPr>
          <w:rFonts w:ascii="Verdana" w:eastAsia="Times New Roman" w:hAnsi="Verdana" w:cs="Times New Roman"/>
          <w:color w:val="000000"/>
          <w:kern w:val="0"/>
          <w:sz w:val="18"/>
          <w:szCs w:val="18"/>
          <w:lang w:eastAsia="ru-RU"/>
        </w:rPr>
        <w:br/>
        <w:t>единой задачей. Во-вторых, закрепление в ст. 6 УПК РФ задач</w:t>
      </w:r>
      <w:r w:rsidRPr="007A0796">
        <w:rPr>
          <w:rFonts w:ascii="Verdana" w:eastAsia="Times New Roman" w:hAnsi="Verdana" w:cs="Times New Roman"/>
          <w:color w:val="000000"/>
          <w:kern w:val="0"/>
          <w:sz w:val="18"/>
          <w:szCs w:val="18"/>
          <w:lang w:eastAsia="ru-RU"/>
        </w:rPr>
        <w:br/>
        <w:t>защиты прав и законных интересов государства, а также обес</w:t>
      </w:r>
      <w:r w:rsidRPr="007A0796">
        <w:rPr>
          <w:rFonts w:ascii="Verdana" w:eastAsia="Times New Roman" w:hAnsi="Verdana" w:cs="Times New Roman"/>
          <w:color w:val="000000"/>
          <w:kern w:val="0"/>
          <w:sz w:val="18"/>
          <w:szCs w:val="18"/>
          <w:lang w:eastAsia="ru-RU"/>
        </w:rPr>
        <w:br/>
        <w:t>печения правильной реализации требований уголовного закона.</w:t>
      </w:r>
      <w:r w:rsidRPr="007A0796">
        <w:rPr>
          <w:rFonts w:ascii="Verdana" w:eastAsia="Times New Roman" w:hAnsi="Verdana" w:cs="Times New Roman"/>
          <w:color w:val="000000"/>
          <w:kern w:val="0"/>
          <w:sz w:val="18"/>
          <w:szCs w:val="18"/>
          <w:lang w:eastAsia="ru-RU"/>
        </w:rPr>
        <w:br/>
        <w:t>В-третьих, согласование разрабатываемых норм законодатель</w:t>
      </w:r>
      <w:r w:rsidRPr="007A0796">
        <w:rPr>
          <w:rFonts w:ascii="Verdana" w:eastAsia="Times New Roman" w:hAnsi="Verdana" w:cs="Times New Roman"/>
          <w:color w:val="000000"/>
          <w:kern w:val="0"/>
          <w:sz w:val="18"/>
          <w:szCs w:val="18"/>
          <w:lang w:eastAsia="ru-RU"/>
        </w:rPr>
        <w:br/>
        <w:t>ства о противодействии преступности с нормами-принципами</w:t>
      </w:r>
      <w:r w:rsidRPr="007A0796">
        <w:rPr>
          <w:rFonts w:ascii="Verdana" w:eastAsia="Times New Roman" w:hAnsi="Verdana" w:cs="Times New Roman"/>
          <w:color w:val="000000"/>
          <w:kern w:val="0"/>
          <w:sz w:val="18"/>
          <w:szCs w:val="18"/>
          <w:lang w:eastAsia="ru-RU"/>
        </w:rPr>
        <w:br/>
        <w:t>смежных отраслей. В-четвертых, решение проблем: отсутствия</w:t>
      </w:r>
      <w:r w:rsidRPr="007A0796">
        <w:rPr>
          <w:rFonts w:ascii="Verdana" w:eastAsia="Times New Roman" w:hAnsi="Verdana" w:cs="Times New Roman"/>
          <w:color w:val="000000"/>
          <w:kern w:val="0"/>
          <w:sz w:val="18"/>
          <w:szCs w:val="18"/>
          <w:lang w:eastAsia="ru-RU"/>
        </w:rPr>
        <w:br/>
        <w:t>нормативной дефиниции терминов «близкие», «лицо, произво-</w:t>
      </w:r>
      <w:r w:rsidRPr="007A0796">
        <w:rPr>
          <w:rFonts w:ascii="Verdana" w:eastAsia="Times New Roman" w:hAnsi="Verdana" w:cs="Times New Roman"/>
          <w:color w:val="000000"/>
          <w:kern w:val="0"/>
          <w:sz w:val="18"/>
          <w:szCs w:val="18"/>
          <w:lang w:eastAsia="ru-RU"/>
        </w:rPr>
        <w:br/>
        <w:t>17</w:t>
      </w:r>
    </w:p>
    <w:p w14:paraId="1EF5279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дящее дознание»; нечеткого определения оценочных признаков; отсутствия четкой демаркации в вопросе применения к отношениям, регулируемым иными отраслями законодательства, терминов, разъясненных в УПК РФ; излишнего терминологического творчества.</w:t>
      </w:r>
    </w:p>
    <w:p w14:paraId="3DFC4D5B" w14:textId="77777777" w:rsidR="007A0796" w:rsidRPr="007A0796" w:rsidRDefault="007A0796" w:rsidP="00513E72">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Суть функциональных связей в законодательстве о противодействии преступности представляется в следующем. Во-первых, каждая из отраслей законодательства о противодействии преступности выполняет регулятивную функцию; а уголовное законодательство, кроме того – охранительную. Во-вторых, изменения регулятивных норм могут, а в ряде случаев – должны – повлечь изменение смысла или текста охранительных норм; и наоборот – изменения охранительных норм могут потребовать регулятивных изменений.</w:t>
      </w:r>
    </w:p>
    <w:p w14:paraId="133067D0" w14:textId="77777777" w:rsidR="007A0796" w:rsidRPr="007A0796" w:rsidRDefault="007A0796" w:rsidP="00513E72">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Охранительная функция уголовного законодательства направлена на охраняемые и охраняющие отношения. Сущность охраняемых отношений, складывающихся в сфере специального предупреждения преступлений, досудебного и судебного уголовного судопроизводства, исполнения уголовных наказаний, определяется нормами предупредительной, уголовно-процессуальной и уголовно-исполнительной отраслей законодательства. Уголовно-правовой запрет совершать конкретные общественно опасные деяния в сферах предупреждения преступлений, уголовного судопроизводства и исполнения наказаний, соединенный с угрозой применения наказания за его нарушение, является сущностью охраняющего общественного отношения.</w:t>
      </w:r>
    </w:p>
    <w:p w14:paraId="430B628A" w14:textId="77777777" w:rsidR="007A0796" w:rsidRPr="007A0796" w:rsidRDefault="007A0796" w:rsidP="00513E72">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Из предупредительных, уголовно-процессуальных и уголовно-исполнительных отношений, регламентированных предписаниями регулятивных отраслей, уголовно-правовыми нормами могут охраняться только те, которые состоят в обязы-вании и (или) запрете. Выявлены случаи недостаточности и непоследовательности охраны специальными уголовно-правовыми нормами профилактических, уголовно-процессуальных и уголовно-исполнительных мер противодействия преступности.</w:t>
      </w:r>
    </w:p>
    <w:p w14:paraId="26D02904" w14:textId="77777777" w:rsidR="007A0796" w:rsidRPr="007A0796" w:rsidRDefault="007A0796" w:rsidP="00513E72">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Обосновывается необходимость внесения изменений в действующее законодательство. Предложения сформулированы в проекте Федерального Закона «О внесении изменений и дополнений Уголовного, Уголовно-исполнительного и Уголовно-процессуального кодексов Российской Федерации» и проекте преамбулы и главы 1 Федерального Закона «О государственной</w:t>
      </w:r>
    </w:p>
    <w:p w14:paraId="1AC252F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политике Российской Федерации в сфере предупреждения преступлений и административных правонарушений».</w:t>
      </w:r>
    </w:p>
    <w:p w14:paraId="2BF5F01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7A0796">
        <w:rPr>
          <w:rFonts w:ascii="Verdana" w:eastAsia="Times New Roman" w:hAnsi="Verdana" w:cs="Times New Roman"/>
          <w:color w:val="000000"/>
          <w:kern w:val="0"/>
          <w:sz w:val="18"/>
          <w:szCs w:val="18"/>
          <w:lang w:eastAsia="ru-RU"/>
        </w:rPr>
        <w:t> обусловлена возможностью использования содержащихся в диссертации положений, выводов и предложений в познании типологизированных взаимосвязей, складывающихся между компонентами законодательства о противодействии преступности, а посредством этого – уяснении закономерностей построения и реализации оптимальной модели государственной политики противодействия преступности.</w:t>
      </w:r>
    </w:p>
    <w:p w14:paraId="1508E087"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i/>
          <w:iCs/>
          <w:color w:val="000000"/>
          <w:kern w:val="0"/>
          <w:sz w:val="18"/>
          <w:szCs w:val="18"/>
          <w:lang w:eastAsia="ru-RU"/>
        </w:rPr>
        <w:lastRenderedPageBreak/>
        <w:t>Теоретическая значимость</w:t>
      </w:r>
      <w:r w:rsidRPr="007A0796">
        <w:rPr>
          <w:rFonts w:ascii="Verdana" w:eastAsia="Times New Roman" w:hAnsi="Verdana" w:cs="Times New Roman"/>
          <w:color w:val="000000"/>
          <w:kern w:val="0"/>
          <w:sz w:val="18"/>
          <w:szCs w:val="18"/>
          <w:lang w:eastAsia="ru-RU"/>
        </w:rPr>
        <w:t> диссертационного исследования заключается в том, что сформулированные в нем положения и выводы развивают и дополняют уголовно-правовую и смежные с ней науки положениями о межотраслевых взаимосвязях. Использование новых и систематизация известных материалов теоретического, историко-правового, уголовно-правового, уголовно-процессуального, уголовно-исполнительного и криминологического характера расширяют сферу научного знания в области комплексного межотраслевого противодействия преступности. Кроме того, исследование направлено на преодоление отмеченных в общетеоретической литературе частных проблем недостаточности работ, посвященных вопросам функционирования государственно-правового механизма уголовной превенции, и отсутствия специальных исследований, посвященных уголовной превенции в качестве одной из функций государства</w:t>
      </w:r>
      <w:r w:rsidRPr="007A0796">
        <w:rPr>
          <w:rFonts w:ascii="Verdana" w:eastAsia="Times New Roman" w:hAnsi="Verdana" w:cs="Times New Roman"/>
          <w:color w:val="000000"/>
          <w:kern w:val="0"/>
          <w:sz w:val="18"/>
          <w:szCs w:val="18"/>
          <w:vertAlign w:val="superscript"/>
          <w:lang w:eastAsia="ru-RU"/>
        </w:rPr>
        <w:t>7</w:t>
      </w:r>
      <w:r w:rsidRPr="007A0796">
        <w:rPr>
          <w:rFonts w:ascii="Verdana" w:eastAsia="Times New Roman" w:hAnsi="Verdana" w:cs="Times New Roman"/>
          <w:color w:val="000000"/>
          <w:kern w:val="0"/>
          <w:sz w:val="18"/>
          <w:szCs w:val="18"/>
          <w:lang w:eastAsia="ru-RU"/>
        </w:rPr>
        <w:t>, а также более крупной проблемы нехватки комплексных знаний о регулировании противодействия преступности в целом (включая как предупреждение преступлений, так и борьбу с преступностью). Теоретическую значимость исследований автора демонстрируют данные российского индекса научного цитирования, согласно которым по состоянию на май 2014 г. работы диссертанта процитированы 37 раз</w:t>
      </w:r>
      <w:r w:rsidRPr="007A0796">
        <w:rPr>
          <w:rFonts w:ascii="Verdana" w:eastAsia="Times New Roman" w:hAnsi="Verdana" w:cs="Times New Roman"/>
          <w:color w:val="000000"/>
          <w:kern w:val="0"/>
          <w:sz w:val="18"/>
          <w:szCs w:val="18"/>
          <w:vertAlign w:val="superscript"/>
          <w:lang w:eastAsia="ru-RU"/>
        </w:rPr>
        <w:t>8</w:t>
      </w:r>
      <w:r w:rsidRPr="007A0796">
        <w:rPr>
          <w:rFonts w:ascii="Verdana" w:eastAsia="Times New Roman" w:hAnsi="Verdana" w:cs="Times New Roman"/>
          <w:color w:val="000000"/>
          <w:kern w:val="0"/>
          <w:sz w:val="18"/>
          <w:szCs w:val="18"/>
          <w:lang w:eastAsia="ru-RU"/>
        </w:rPr>
        <w:t>.</w:t>
      </w:r>
    </w:p>
    <w:p w14:paraId="109A4EAC"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i/>
          <w:iCs/>
          <w:color w:val="000000"/>
          <w:kern w:val="0"/>
          <w:sz w:val="18"/>
          <w:szCs w:val="18"/>
          <w:lang w:eastAsia="ru-RU"/>
        </w:rPr>
        <w:t>Практическая значимость</w:t>
      </w:r>
      <w:r w:rsidRPr="007A0796">
        <w:rPr>
          <w:rFonts w:ascii="Verdana" w:eastAsia="Times New Roman" w:hAnsi="Verdana" w:cs="Times New Roman"/>
          <w:color w:val="000000"/>
          <w:kern w:val="0"/>
          <w:sz w:val="18"/>
          <w:szCs w:val="18"/>
          <w:lang w:eastAsia="ru-RU"/>
        </w:rPr>
        <w:t> исследования проявляется в том, что выводы и разработанные предложения могут использоваться в деятельности по совершенствованию законодательства о противодействии преступности, в правоприменительной практике, а теоретически обобщенный материал – в дальнейшей исследовательской работе. Кроме этого, данные, полученные и</w:t>
      </w:r>
    </w:p>
    <w:p w14:paraId="0AC8D5BC"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7</w:t>
      </w:r>
      <w:r w:rsidRPr="007A0796">
        <w:rPr>
          <w:rFonts w:ascii="Verdana" w:eastAsia="Times New Roman" w:hAnsi="Verdana" w:cs="Times New Roman"/>
          <w:color w:val="000000"/>
          <w:kern w:val="0"/>
          <w:sz w:val="18"/>
          <w:szCs w:val="18"/>
          <w:lang w:eastAsia="ru-RU"/>
        </w:rPr>
        <w:t> См., в частности: </w:t>
      </w:r>
      <w:r w:rsidRPr="007A0796">
        <w:rPr>
          <w:rFonts w:ascii="Verdana" w:eastAsia="Times New Roman" w:hAnsi="Verdana" w:cs="Times New Roman"/>
          <w:i/>
          <w:iCs/>
          <w:color w:val="000000"/>
          <w:kern w:val="0"/>
          <w:sz w:val="18"/>
          <w:szCs w:val="18"/>
          <w:lang w:eastAsia="ru-RU"/>
        </w:rPr>
        <w:t>Вицке</w:t>
      </w:r>
      <w:r w:rsidRPr="007A0796">
        <w:rPr>
          <w:rFonts w:ascii="Verdana" w:eastAsia="Times New Roman" w:hAnsi="Verdana" w:cs="Times New Roman"/>
          <w:color w:val="000000"/>
          <w:kern w:val="0"/>
          <w:sz w:val="18"/>
          <w:szCs w:val="18"/>
          <w:lang w:eastAsia="ru-RU"/>
        </w:rPr>
        <w:t> </w:t>
      </w:r>
      <w:r w:rsidRPr="007A0796">
        <w:rPr>
          <w:rFonts w:ascii="Verdana" w:eastAsia="Times New Roman" w:hAnsi="Verdana" w:cs="Times New Roman"/>
          <w:i/>
          <w:iCs/>
          <w:color w:val="000000"/>
          <w:kern w:val="0"/>
          <w:sz w:val="18"/>
          <w:szCs w:val="18"/>
          <w:lang w:eastAsia="ru-RU"/>
        </w:rPr>
        <w:t>Р.Э.</w:t>
      </w:r>
      <w:r w:rsidRPr="007A0796">
        <w:rPr>
          <w:rFonts w:ascii="Verdana" w:eastAsia="Times New Roman" w:hAnsi="Verdana" w:cs="Times New Roman"/>
          <w:color w:val="000000"/>
          <w:kern w:val="0"/>
          <w:sz w:val="18"/>
          <w:szCs w:val="18"/>
          <w:lang w:eastAsia="ru-RU"/>
        </w:rPr>
        <w:t> Государственно-правовой механизм уголовной превен</w:t>
      </w:r>
      <w:r w:rsidRPr="007A0796">
        <w:rPr>
          <w:rFonts w:ascii="Verdana" w:eastAsia="Times New Roman" w:hAnsi="Verdana" w:cs="Times New Roman"/>
          <w:color w:val="000000"/>
          <w:kern w:val="0"/>
          <w:sz w:val="18"/>
          <w:szCs w:val="18"/>
          <w:lang w:eastAsia="ru-RU"/>
        </w:rPr>
        <w:br/>
        <w:t>ции (теоретико-правовой аспект). Автореферат дисс. …канд. юрид. наук. СПб. 2008. – 19 с.</w:t>
      </w:r>
    </w:p>
    <w:p w14:paraId="55BC381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vertAlign w:val="superscript"/>
          <w:lang w:eastAsia="ru-RU"/>
        </w:rPr>
        <w:t>8</w:t>
      </w:r>
      <w:r w:rsidRPr="007A0796">
        <w:rPr>
          <w:rFonts w:ascii="Verdana" w:eastAsia="Times New Roman" w:hAnsi="Verdana" w:cs="Times New Roman"/>
          <w:color w:val="000000"/>
          <w:kern w:val="0"/>
          <w:sz w:val="18"/>
          <w:szCs w:val="18"/>
          <w:lang w:eastAsia="ru-RU"/>
        </w:rPr>
        <w:t> Дата обращения – 15 мая 2014 г.</w:t>
      </w:r>
    </w:p>
    <w:p w14:paraId="30C04C9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систематизированные исследователем, направлены на оптимизацию понимания сложного правового явления – межотраслевых взаимосвязей в законодательстве, они могут использоваться при преподавании уголовного права и смежных дисциплин, общей теории права, а также в подготовке учебной и учебно-методической литературы. Результаты исследования внедрены в учебный процесс Краснодарского университета МВД России, что подтверждено актом внедрения научной продукции от 24 декабря 2013 г. Предложения в виде законопроекта направлены, приняты к рассмотрению и используются в работе Государственной Думы Федерального Собрания Российской Федерации.</w:t>
      </w:r>
    </w:p>
    <w:p w14:paraId="5C479B04"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Обоснованность и достоверность</w:t>
      </w:r>
      <w:r w:rsidRPr="007A0796">
        <w:rPr>
          <w:rFonts w:ascii="Verdana" w:eastAsia="Times New Roman" w:hAnsi="Verdana" w:cs="Times New Roman"/>
          <w:color w:val="000000"/>
          <w:kern w:val="0"/>
          <w:sz w:val="18"/>
          <w:szCs w:val="18"/>
          <w:lang w:eastAsia="ru-RU"/>
        </w:rPr>
        <w:t> полученных результатов</w:t>
      </w:r>
      <w:r w:rsidRPr="007A0796">
        <w:rPr>
          <w:rFonts w:ascii="Verdana" w:eastAsia="Times New Roman" w:hAnsi="Verdana" w:cs="Times New Roman"/>
          <w:color w:val="000000"/>
          <w:kern w:val="0"/>
          <w:sz w:val="18"/>
          <w:szCs w:val="18"/>
          <w:lang w:eastAsia="ru-RU"/>
        </w:rPr>
        <w:br/>
        <w:t>подтверждаются использованием обширной информационной</w:t>
      </w:r>
      <w:r w:rsidRPr="007A0796">
        <w:rPr>
          <w:rFonts w:ascii="Verdana" w:eastAsia="Times New Roman" w:hAnsi="Verdana" w:cs="Times New Roman"/>
          <w:color w:val="000000"/>
          <w:kern w:val="0"/>
          <w:sz w:val="18"/>
          <w:szCs w:val="18"/>
          <w:lang w:eastAsia="ru-RU"/>
        </w:rPr>
        <w:br/>
        <w:t>базы, в том числе теоретических положений, содержащихся в</w:t>
      </w:r>
      <w:r w:rsidRPr="007A0796">
        <w:rPr>
          <w:rFonts w:ascii="Verdana" w:eastAsia="Times New Roman" w:hAnsi="Verdana" w:cs="Times New Roman"/>
          <w:color w:val="000000"/>
          <w:kern w:val="0"/>
          <w:sz w:val="18"/>
          <w:szCs w:val="18"/>
          <w:lang w:eastAsia="ru-RU"/>
        </w:rPr>
        <w:br/>
        <w:t>трудах российских ученых – представителей общетеоретиче</w:t>
      </w:r>
      <w:r w:rsidRPr="007A0796">
        <w:rPr>
          <w:rFonts w:ascii="Verdana" w:eastAsia="Times New Roman" w:hAnsi="Verdana" w:cs="Times New Roman"/>
          <w:color w:val="000000"/>
          <w:kern w:val="0"/>
          <w:sz w:val="18"/>
          <w:szCs w:val="18"/>
          <w:lang w:eastAsia="ru-RU"/>
        </w:rPr>
        <w:br/>
        <w:t>ской юридической науки, исторических исследованиях, уголов</w:t>
      </w:r>
      <w:r w:rsidRPr="007A0796">
        <w:rPr>
          <w:rFonts w:ascii="Verdana" w:eastAsia="Times New Roman" w:hAnsi="Verdana" w:cs="Times New Roman"/>
          <w:color w:val="000000"/>
          <w:kern w:val="0"/>
          <w:sz w:val="18"/>
          <w:szCs w:val="18"/>
          <w:lang w:eastAsia="ru-RU"/>
        </w:rPr>
        <w:br/>
        <w:t>но-политических, уголовно-правовых, уголовно-</w:t>
      </w:r>
      <w:r w:rsidRPr="007A0796">
        <w:rPr>
          <w:rFonts w:ascii="Verdana" w:eastAsia="Times New Roman" w:hAnsi="Verdana" w:cs="Times New Roman"/>
          <w:color w:val="000000"/>
          <w:kern w:val="0"/>
          <w:sz w:val="18"/>
          <w:szCs w:val="18"/>
          <w:lang w:eastAsia="ru-RU"/>
        </w:rPr>
        <w:br/>
        <w:t>процессуальных, уголовно-исполнительных и криминологиче</w:t>
      </w:r>
      <w:r w:rsidRPr="007A0796">
        <w:rPr>
          <w:rFonts w:ascii="Verdana" w:eastAsia="Times New Roman" w:hAnsi="Verdana" w:cs="Times New Roman"/>
          <w:color w:val="000000"/>
          <w:kern w:val="0"/>
          <w:sz w:val="18"/>
          <w:szCs w:val="18"/>
          <w:lang w:eastAsia="ru-RU"/>
        </w:rPr>
        <w:br/>
        <w:t>ских работах; анализом законов, подзаконных и ведомственных</w:t>
      </w:r>
      <w:r w:rsidRPr="007A0796">
        <w:rPr>
          <w:rFonts w:ascii="Verdana" w:eastAsia="Times New Roman" w:hAnsi="Verdana" w:cs="Times New Roman"/>
          <w:color w:val="000000"/>
          <w:kern w:val="0"/>
          <w:sz w:val="18"/>
          <w:szCs w:val="18"/>
          <w:lang w:eastAsia="ru-RU"/>
        </w:rPr>
        <w:br/>
        <w:t>актов, официальных обзоров и конкретных уголовных дел, а</w:t>
      </w:r>
      <w:r w:rsidRPr="007A0796">
        <w:rPr>
          <w:rFonts w:ascii="Verdana" w:eastAsia="Times New Roman" w:hAnsi="Verdana" w:cs="Times New Roman"/>
          <w:color w:val="000000"/>
          <w:kern w:val="0"/>
          <w:sz w:val="18"/>
          <w:szCs w:val="18"/>
          <w:lang w:eastAsia="ru-RU"/>
        </w:rPr>
        <w:br/>
        <w:t>также материалов проверок и архивных данных в сфере уголов</w:t>
      </w:r>
      <w:r w:rsidRPr="007A0796">
        <w:rPr>
          <w:rFonts w:ascii="Verdana" w:eastAsia="Times New Roman" w:hAnsi="Verdana" w:cs="Times New Roman"/>
          <w:color w:val="000000"/>
          <w:kern w:val="0"/>
          <w:sz w:val="18"/>
          <w:szCs w:val="18"/>
          <w:lang w:eastAsia="ru-RU"/>
        </w:rPr>
        <w:br/>
        <w:t>ного судопроизводства и исполнения уголовных наказаний.</w:t>
      </w:r>
    </w:p>
    <w:p w14:paraId="4212D7F2"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Апробация результатов</w:t>
      </w:r>
      <w:r w:rsidRPr="007A0796">
        <w:rPr>
          <w:rFonts w:ascii="Verdana" w:eastAsia="Times New Roman" w:hAnsi="Verdana" w:cs="Times New Roman"/>
          <w:color w:val="000000"/>
          <w:kern w:val="0"/>
          <w:sz w:val="18"/>
          <w:szCs w:val="18"/>
          <w:lang w:eastAsia="ru-RU"/>
        </w:rPr>
        <w:t> диссертационного исследования проходила в виде его рецензирования и обсуждения на кафедре уголовного права Уральского государственного юридического университета. Положения монографических работ соискателя обсуждены в периодической литературе специалистами из числа докторов юридических и философских наук, профессоров (см. рецензии: Ю.Е. Пудовочкина в журнале «Уголовное право». 2012. № 3, А.Г. Кислова в журнале «Философия права».</w:t>
      </w:r>
    </w:p>
    <w:p w14:paraId="67F3438A"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2012. № 5, А.Г. Кибальника в журнале «Законность». 2012. № 7,</w:t>
      </w:r>
      <w:r w:rsidRPr="007A0796">
        <w:rPr>
          <w:rFonts w:ascii="Verdana" w:eastAsia="Times New Roman" w:hAnsi="Verdana" w:cs="Times New Roman"/>
          <w:color w:val="000000"/>
          <w:kern w:val="0"/>
          <w:sz w:val="18"/>
          <w:szCs w:val="18"/>
          <w:lang w:eastAsia="ru-RU"/>
        </w:rPr>
        <w:br/>
        <w:t>А.Х. Миндагулова в издании «Журнал российского права».</w:t>
      </w:r>
    </w:p>
    <w:p w14:paraId="7A730329"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2013. № 1, А.В. Наумова в журнале «Уголовное право». 2013.</w:t>
      </w:r>
      <w:r w:rsidRPr="007A0796">
        <w:rPr>
          <w:rFonts w:ascii="Verdana" w:eastAsia="Times New Roman" w:hAnsi="Verdana" w:cs="Times New Roman"/>
          <w:color w:val="000000"/>
          <w:kern w:val="0"/>
          <w:sz w:val="18"/>
          <w:szCs w:val="18"/>
          <w:lang w:eastAsia="ru-RU"/>
        </w:rPr>
        <w:br/>
        <w:t>№ 3, В.В. Векленко в журнале «Библиотека уголовного права и</w:t>
      </w:r>
      <w:r w:rsidRPr="007A0796">
        <w:rPr>
          <w:rFonts w:ascii="Verdana" w:eastAsia="Times New Roman" w:hAnsi="Verdana" w:cs="Times New Roman"/>
          <w:color w:val="000000"/>
          <w:kern w:val="0"/>
          <w:sz w:val="18"/>
          <w:szCs w:val="18"/>
          <w:lang w:eastAsia="ru-RU"/>
        </w:rPr>
        <w:br/>
        <w:t>криминологии». 2014. № 1 (5), М.М. Бабаева в журнале «Уго</w:t>
      </w:r>
      <w:r w:rsidRPr="007A0796">
        <w:rPr>
          <w:rFonts w:ascii="Verdana" w:eastAsia="Times New Roman" w:hAnsi="Verdana" w:cs="Times New Roman"/>
          <w:color w:val="000000"/>
          <w:kern w:val="0"/>
          <w:sz w:val="18"/>
          <w:szCs w:val="18"/>
          <w:lang w:eastAsia="ru-RU"/>
        </w:rPr>
        <w:br/>
        <w:t>ловное право». 2014. № 3). Результаты исследования представ</w:t>
      </w:r>
      <w:r w:rsidRPr="007A0796">
        <w:rPr>
          <w:rFonts w:ascii="Verdana" w:eastAsia="Times New Roman" w:hAnsi="Verdana" w:cs="Times New Roman"/>
          <w:color w:val="000000"/>
          <w:kern w:val="0"/>
          <w:sz w:val="18"/>
          <w:szCs w:val="18"/>
          <w:lang w:eastAsia="ru-RU"/>
        </w:rPr>
        <w:br/>
        <w:t>лялись диссертантом для обсуждения на 17 научных форумах:</w:t>
      </w:r>
      <w:r w:rsidRPr="007A0796">
        <w:rPr>
          <w:rFonts w:ascii="Verdana" w:eastAsia="Times New Roman" w:hAnsi="Verdana" w:cs="Times New Roman"/>
          <w:color w:val="000000"/>
          <w:kern w:val="0"/>
          <w:sz w:val="18"/>
          <w:szCs w:val="18"/>
          <w:lang w:eastAsia="ru-RU"/>
        </w:rPr>
        <w:br/>
        <w:t>конгрессах и научно-практических конференциях (в том числе</w:t>
      </w:r>
      <w:r w:rsidRPr="007A0796">
        <w:rPr>
          <w:rFonts w:ascii="Verdana" w:eastAsia="Times New Roman" w:hAnsi="Verdana" w:cs="Times New Roman"/>
          <w:color w:val="000000"/>
          <w:kern w:val="0"/>
          <w:sz w:val="18"/>
          <w:szCs w:val="18"/>
          <w:lang w:eastAsia="ru-RU"/>
        </w:rPr>
        <w:br/>
      </w:r>
      <w:r w:rsidRPr="007A0796">
        <w:rPr>
          <w:rFonts w:ascii="Verdana" w:eastAsia="Times New Roman" w:hAnsi="Verdana" w:cs="Times New Roman"/>
          <w:color w:val="000000"/>
          <w:kern w:val="0"/>
          <w:sz w:val="18"/>
          <w:szCs w:val="18"/>
          <w:lang w:eastAsia="ru-RU"/>
        </w:rPr>
        <w:lastRenderedPageBreak/>
        <w:t>16 международного и всероссийского уровней) в</w:t>
      </w:r>
      <w:r w:rsidRPr="007A0796">
        <w:rPr>
          <w:rFonts w:ascii="Verdana" w:eastAsia="Times New Roman" w:hAnsi="Verdana" w:cs="Times New Roman"/>
          <w:color w:val="000000"/>
          <w:kern w:val="0"/>
          <w:sz w:val="18"/>
          <w:szCs w:val="18"/>
          <w:lang w:eastAsia="ru-RU"/>
        </w:rPr>
        <w:br/>
        <w:t>гг. Екатеринбурге (2006, 2007, 2011, 2012, 2013, 2014 гг.), Челя</w:t>
      </w:r>
      <w:r w:rsidRPr="007A0796">
        <w:rPr>
          <w:rFonts w:ascii="Verdana" w:eastAsia="Times New Roman" w:hAnsi="Verdana" w:cs="Times New Roman"/>
          <w:color w:val="000000"/>
          <w:kern w:val="0"/>
          <w:sz w:val="18"/>
          <w:szCs w:val="18"/>
          <w:lang w:eastAsia="ru-RU"/>
        </w:rPr>
        <w:br/>
        <w:t>бинске (2007 г.), Владимире (2008 г.), Омске (2009 г.), Москве</w:t>
      </w:r>
    </w:p>
    <w:p w14:paraId="294D29AB"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(2010, 2011, 2012, 2013 гг.), Геленджике (2011 г.), Краснодаре (2012 г.).</w:t>
      </w:r>
    </w:p>
    <w:p w14:paraId="10443CA5"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Материалы диссертации внедрены в образовательный процесс при личном проведении диссертантом занятий по уголовному праву и квалификации преступлений в Уральском юридическом институте МВД России, институте повышения квалификации Академии Следственного комитета России, Российском государственном профессионально-педагогическом университете, а также использованы при даче письменных заключений и устных разъяснений по уголовным делам и материалам процессуальных проверок, находящимся в производстве сотрудников Следственного комитета России в субъектах Уральского, Приволжского федеральных округов.</w:t>
      </w:r>
    </w:p>
    <w:p w14:paraId="24D75046"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color w:val="000000"/>
          <w:kern w:val="0"/>
          <w:sz w:val="18"/>
          <w:szCs w:val="18"/>
          <w:lang w:eastAsia="ru-RU"/>
        </w:rPr>
        <w:t>Основные положения и выводы диссертации опубликованы в 76 работах (общий объем – 113 п. л.), включая 6 монографий (2 из них в соавторстве), 3 учебных пособия (1 из них в соавторстве), 1 научно-практическое пособие (в соавторстве), 66 научных статей, тезисов и материалов выступлений на научных форумах (8 из них в соавторстве).</w:t>
      </w:r>
    </w:p>
    <w:p w14:paraId="732F4819" w14:textId="77777777" w:rsidR="007A0796" w:rsidRPr="007A0796" w:rsidRDefault="007A0796" w:rsidP="007A079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796">
        <w:rPr>
          <w:rFonts w:ascii="Verdana" w:eastAsia="Times New Roman" w:hAnsi="Verdana" w:cs="Times New Roman"/>
          <w:b/>
          <w:bCs/>
          <w:color w:val="000000"/>
          <w:kern w:val="0"/>
          <w:sz w:val="18"/>
          <w:szCs w:val="18"/>
          <w:lang w:eastAsia="ru-RU"/>
        </w:rPr>
        <w:t>Структура диссертации</w:t>
      </w:r>
      <w:r w:rsidRPr="007A0796">
        <w:rPr>
          <w:rFonts w:ascii="Verdana" w:eastAsia="Times New Roman" w:hAnsi="Verdana" w:cs="Times New Roman"/>
          <w:color w:val="000000"/>
          <w:kern w:val="0"/>
          <w:sz w:val="18"/>
          <w:szCs w:val="18"/>
          <w:lang w:eastAsia="ru-RU"/>
        </w:rPr>
        <w:t> обусловлена целью и задачами работы, спецификой рассматриваемого явления, а также методами исследования. Диссертация состоит из введения, шести глав, подразделенных на шестнадцать параграфов, заключения, библиографического списка и приложений.</w:t>
      </w:r>
    </w:p>
    <w:p w14:paraId="5DFCF2FD" w14:textId="77777777" w:rsidR="007A0796" w:rsidRPr="007A0796" w:rsidRDefault="007A0796" w:rsidP="007A0796"/>
    <w:sectPr w:rsidR="007A0796" w:rsidRPr="007A07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A253C" w14:textId="77777777" w:rsidR="00513E72" w:rsidRDefault="00513E72">
      <w:pPr>
        <w:spacing w:after="0" w:line="240" w:lineRule="auto"/>
      </w:pPr>
      <w:r>
        <w:separator/>
      </w:r>
    </w:p>
  </w:endnote>
  <w:endnote w:type="continuationSeparator" w:id="0">
    <w:p w14:paraId="087B84E5" w14:textId="77777777" w:rsidR="00513E72" w:rsidRDefault="0051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51D82" w14:textId="77777777" w:rsidR="00513E72" w:rsidRDefault="00513E72">
      <w:pPr>
        <w:spacing w:after="0" w:line="240" w:lineRule="auto"/>
      </w:pPr>
      <w:r>
        <w:separator/>
      </w:r>
    </w:p>
  </w:footnote>
  <w:footnote w:type="continuationSeparator" w:id="0">
    <w:p w14:paraId="0180BB42" w14:textId="77777777" w:rsidR="00513E72" w:rsidRDefault="00513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3A179DB"/>
    <w:multiLevelType w:val="multilevel"/>
    <w:tmpl w:val="15C0AF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49F062F"/>
    <w:multiLevelType w:val="multilevel"/>
    <w:tmpl w:val="C2AE4A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55368DB"/>
    <w:multiLevelType w:val="multilevel"/>
    <w:tmpl w:val="EE44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173573D5"/>
    <w:multiLevelType w:val="multilevel"/>
    <w:tmpl w:val="EFBEF9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BB27551"/>
    <w:multiLevelType w:val="multilevel"/>
    <w:tmpl w:val="DB6EC8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3D53DC6"/>
    <w:multiLevelType w:val="multilevel"/>
    <w:tmpl w:val="41863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7"/>
  </w:num>
  <w:num w:numId="8">
    <w:abstractNumId w:val="57"/>
  </w:num>
  <w:num w:numId="9">
    <w:abstractNumId w:val="62"/>
  </w:num>
  <w:num w:numId="10">
    <w:abstractNumId w:val="58"/>
  </w:num>
  <w:num w:numId="11">
    <w:abstractNumId w:val="6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E72"/>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7219</TotalTime>
  <Pages>12</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1001</cp:revision>
  <cp:lastPrinted>2009-02-06T05:36:00Z</cp:lastPrinted>
  <dcterms:created xsi:type="dcterms:W3CDTF">2017-02-26T13:11:00Z</dcterms:created>
  <dcterms:modified xsi:type="dcterms:W3CDTF">2017-04-17T19:29:00Z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