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58DD" w14:textId="77777777" w:rsidR="00643AA4" w:rsidRPr="00643AA4" w:rsidRDefault="00643AA4" w:rsidP="00643AA4">
      <w:pPr>
        <w:rPr>
          <w:rStyle w:val="3"/>
          <w:color w:val="000000"/>
        </w:rPr>
      </w:pPr>
      <w:proofErr w:type="spellStart"/>
      <w:r w:rsidRPr="00643AA4">
        <w:rPr>
          <w:rStyle w:val="3"/>
          <w:color w:val="000000"/>
        </w:rPr>
        <w:t>Орешникова</w:t>
      </w:r>
      <w:proofErr w:type="spellEnd"/>
      <w:r w:rsidRPr="00643AA4">
        <w:rPr>
          <w:rStyle w:val="3"/>
          <w:color w:val="000000"/>
        </w:rPr>
        <w:t xml:space="preserve"> Надежда Всеволодовна. Совершенствование системы внутрифирменного стратегического управления в промышленности </w:t>
      </w:r>
      <w:proofErr w:type="gramStart"/>
      <w:r w:rsidRPr="00643AA4">
        <w:rPr>
          <w:rStyle w:val="3"/>
          <w:color w:val="000000"/>
        </w:rPr>
        <w:t>России :</w:t>
      </w:r>
      <w:proofErr w:type="gramEnd"/>
      <w:r w:rsidRPr="00643AA4">
        <w:rPr>
          <w:rStyle w:val="3"/>
          <w:color w:val="000000"/>
        </w:rPr>
        <w:t xml:space="preserve"> диссертация ... кандидата экономических наук : 08.00.05 / </w:t>
      </w:r>
      <w:proofErr w:type="spellStart"/>
      <w:r w:rsidRPr="00643AA4">
        <w:rPr>
          <w:rStyle w:val="3"/>
          <w:color w:val="000000"/>
        </w:rPr>
        <w:t>Орешникова</w:t>
      </w:r>
      <w:proofErr w:type="spellEnd"/>
      <w:r w:rsidRPr="00643AA4">
        <w:rPr>
          <w:rStyle w:val="3"/>
          <w:color w:val="000000"/>
        </w:rPr>
        <w:t xml:space="preserve"> Надежда Всеволодовна; [Место защиты: Рос. гос. </w:t>
      </w:r>
      <w:proofErr w:type="spellStart"/>
      <w:r w:rsidRPr="00643AA4">
        <w:rPr>
          <w:rStyle w:val="3"/>
          <w:color w:val="000000"/>
        </w:rPr>
        <w:t>гуманитар</w:t>
      </w:r>
      <w:proofErr w:type="spellEnd"/>
      <w:r w:rsidRPr="00643AA4">
        <w:rPr>
          <w:rStyle w:val="3"/>
          <w:color w:val="000000"/>
        </w:rPr>
        <w:t>. ун-т (РГГУ)].- Москва, 2010.- 178 с.: ил. РГБ ОД, 61 10-8/1546</w:t>
      </w:r>
    </w:p>
    <w:p w14:paraId="1253E0C4" w14:textId="77777777" w:rsidR="00643AA4" w:rsidRPr="00643AA4" w:rsidRDefault="00643AA4" w:rsidP="00643AA4">
      <w:pPr>
        <w:rPr>
          <w:rStyle w:val="3"/>
          <w:color w:val="000000"/>
        </w:rPr>
      </w:pPr>
    </w:p>
    <w:p w14:paraId="36E287CF" w14:textId="77777777" w:rsidR="00643AA4" w:rsidRPr="00643AA4" w:rsidRDefault="00643AA4" w:rsidP="00643AA4">
      <w:pPr>
        <w:rPr>
          <w:rStyle w:val="3"/>
          <w:color w:val="000000"/>
        </w:rPr>
      </w:pPr>
    </w:p>
    <w:p w14:paraId="2B80EA6A" w14:textId="77777777" w:rsidR="00643AA4" w:rsidRPr="00643AA4" w:rsidRDefault="00643AA4" w:rsidP="00643AA4">
      <w:pPr>
        <w:rPr>
          <w:rStyle w:val="3"/>
          <w:color w:val="000000"/>
        </w:rPr>
      </w:pPr>
      <w:r w:rsidRPr="00643AA4">
        <w:rPr>
          <w:rStyle w:val="3"/>
          <w:color w:val="000000"/>
        </w:rPr>
        <w:t>РОССИЙСКИЙ ГОСУДАРСТВЕННЫЙ ГУМАНИТАРНЫЙ</w:t>
      </w:r>
    </w:p>
    <w:p w14:paraId="0BADB2A9" w14:textId="77777777" w:rsidR="00643AA4" w:rsidRPr="00643AA4" w:rsidRDefault="00643AA4" w:rsidP="00643AA4">
      <w:pPr>
        <w:rPr>
          <w:rStyle w:val="3"/>
          <w:color w:val="000000"/>
        </w:rPr>
      </w:pPr>
      <w:r w:rsidRPr="00643AA4">
        <w:rPr>
          <w:rStyle w:val="3"/>
          <w:color w:val="000000"/>
        </w:rPr>
        <w:t>УНИВЕРСИТЕТ</w:t>
      </w:r>
    </w:p>
    <w:p w14:paraId="21ABC22E" w14:textId="77777777" w:rsidR="00643AA4" w:rsidRPr="00643AA4" w:rsidRDefault="00643AA4" w:rsidP="00643AA4">
      <w:pPr>
        <w:rPr>
          <w:rStyle w:val="3"/>
          <w:color w:val="000000"/>
        </w:rPr>
      </w:pPr>
      <w:r w:rsidRPr="00643AA4">
        <w:rPr>
          <w:rStyle w:val="3"/>
          <w:color w:val="000000"/>
        </w:rPr>
        <w:t>На правах рукописи</w:t>
      </w:r>
    </w:p>
    <w:p w14:paraId="55452ECF" w14:textId="77777777" w:rsidR="00643AA4" w:rsidRPr="00643AA4" w:rsidRDefault="00643AA4" w:rsidP="00643AA4">
      <w:pPr>
        <w:rPr>
          <w:rStyle w:val="3"/>
          <w:color w:val="000000"/>
        </w:rPr>
      </w:pPr>
      <w:r w:rsidRPr="00643AA4">
        <w:rPr>
          <w:rStyle w:val="3"/>
          <w:color w:val="000000"/>
        </w:rPr>
        <w:t xml:space="preserve">/о </w:t>
      </w:r>
      <w:proofErr w:type="spellStart"/>
      <w:r w:rsidRPr="00643AA4">
        <w:rPr>
          <w:rStyle w:val="3"/>
          <w:color w:val="000000"/>
        </w:rPr>
        <w:t>о</w:t>
      </w:r>
      <w:proofErr w:type="spellEnd"/>
    </w:p>
    <w:p w14:paraId="5A219BB5" w14:textId="77777777" w:rsidR="00643AA4" w:rsidRPr="00643AA4" w:rsidRDefault="00643AA4" w:rsidP="00643AA4">
      <w:pPr>
        <w:rPr>
          <w:rStyle w:val="3"/>
          <w:color w:val="000000"/>
        </w:rPr>
      </w:pPr>
      <w:r w:rsidRPr="00643AA4">
        <w:rPr>
          <w:rStyle w:val="3"/>
          <w:color w:val="000000"/>
        </w:rPr>
        <w:t>ОРЕШНИКОВА Надежда Всеволодовна</w:t>
      </w:r>
    </w:p>
    <w:p w14:paraId="565F46CB" w14:textId="77777777" w:rsidR="00643AA4" w:rsidRPr="00643AA4" w:rsidRDefault="00643AA4" w:rsidP="00643AA4">
      <w:pPr>
        <w:rPr>
          <w:rStyle w:val="3"/>
          <w:color w:val="000000"/>
        </w:rPr>
      </w:pPr>
      <w:r w:rsidRPr="00643AA4">
        <w:rPr>
          <w:rStyle w:val="3"/>
          <w:color w:val="000000"/>
        </w:rPr>
        <w:t>СОВЕРШЕНСТВОВАНИЕ СИСТЕМЫ ВНУТРИФИРМЕННОГО</w:t>
      </w:r>
    </w:p>
    <w:p w14:paraId="202BC3FF" w14:textId="77777777" w:rsidR="00643AA4" w:rsidRPr="00643AA4" w:rsidRDefault="00643AA4" w:rsidP="00643AA4">
      <w:pPr>
        <w:rPr>
          <w:rStyle w:val="3"/>
          <w:color w:val="000000"/>
        </w:rPr>
      </w:pPr>
      <w:r w:rsidRPr="00643AA4">
        <w:rPr>
          <w:rStyle w:val="3"/>
          <w:color w:val="000000"/>
        </w:rPr>
        <w:t>СТРАТЕГИЧЕСКОГО УПРАВЛЕНИЯ В ПРОМЫШЛЕННОСТИ РОССИИ</w:t>
      </w:r>
    </w:p>
    <w:p w14:paraId="4A0AD6D7" w14:textId="77777777" w:rsidR="00643AA4" w:rsidRPr="00643AA4" w:rsidRDefault="00643AA4" w:rsidP="00643AA4">
      <w:pPr>
        <w:rPr>
          <w:rStyle w:val="3"/>
          <w:color w:val="000000"/>
        </w:rPr>
      </w:pPr>
      <w:r w:rsidRPr="00643AA4">
        <w:rPr>
          <w:rStyle w:val="3"/>
          <w:color w:val="000000"/>
        </w:rPr>
        <w:t>08.00.05 - Экономика и управление народным хозяйством</w:t>
      </w:r>
    </w:p>
    <w:p w14:paraId="1CE0E1B4" w14:textId="77777777" w:rsidR="00643AA4" w:rsidRPr="00643AA4" w:rsidRDefault="00643AA4" w:rsidP="00643AA4">
      <w:pPr>
        <w:rPr>
          <w:rStyle w:val="3"/>
          <w:color w:val="000000"/>
        </w:rPr>
      </w:pPr>
      <w:r w:rsidRPr="00643AA4">
        <w:rPr>
          <w:rStyle w:val="3"/>
          <w:color w:val="000000"/>
        </w:rPr>
        <w:t>(Экономика, организация и управление предприятиями,</w:t>
      </w:r>
    </w:p>
    <w:p w14:paraId="7A3F89EF" w14:textId="77777777" w:rsidR="00643AA4" w:rsidRPr="00643AA4" w:rsidRDefault="00643AA4" w:rsidP="00643AA4">
      <w:pPr>
        <w:rPr>
          <w:rStyle w:val="3"/>
          <w:color w:val="000000"/>
        </w:rPr>
      </w:pPr>
      <w:r w:rsidRPr="00643AA4">
        <w:rPr>
          <w:rStyle w:val="3"/>
          <w:color w:val="000000"/>
        </w:rPr>
        <w:t>отраслями, комплексами промышленности)</w:t>
      </w:r>
    </w:p>
    <w:p w14:paraId="729B83F7" w14:textId="77777777" w:rsidR="00643AA4" w:rsidRPr="00643AA4" w:rsidRDefault="00643AA4" w:rsidP="00643AA4">
      <w:pPr>
        <w:rPr>
          <w:rStyle w:val="3"/>
          <w:color w:val="000000"/>
        </w:rPr>
      </w:pPr>
      <w:r w:rsidRPr="00643AA4">
        <w:rPr>
          <w:rStyle w:val="3"/>
          <w:color w:val="000000"/>
        </w:rPr>
        <w:t>Диссертация на соискание ученой степени</w:t>
      </w:r>
    </w:p>
    <w:p w14:paraId="53229B88" w14:textId="77777777" w:rsidR="00643AA4" w:rsidRPr="00643AA4" w:rsidRDefault="00643AA4" w:rsidP="00643AA4">
      <w:pPr>
        <w:rPr>
          <w:rStyle w:val="3"/>
          <w:color w:val="000000"/>
        </w:rPr>
      </w:pPr>
      <w:r w:rsidRPr="00643AA4">
        <w:rPr>
          <w:rStyle w:val="3"/>
          <w:color w:val="000000"/>
        </w:rPr>
        <w:t>кандидата экономических наук</w:t>
      </w:r>
    </w:p>
    <w:p w14:paraId="71B59389" w14:textId="77777777" w:rsidR="00643AA4" w:rsidRPr="00643AA4" w:rsidRDefault="00643AA4" w:rsidP="00643AA4">
      <w:pPr>
        <w:rPr>
          <w:rStyle w:val="3"/>
          <w:color w:val="000000"/>
        </w:rPr>
      </w:pPr>
      <w:r w:rsidRPr="00643AA4">
        <w:rPr>
          <w:rStyle w:val="3"/>
          <w:color w:val="000000"/>
        </w:rPr>
        <w:t>Научный руководитель: доктор экономических наук, доцент Ю.Н. Нестеренко</w:t>
      </w:r>
    </w:p>
    <w:p w14:paraId="5DE9D485" w14:textId="77777777" w:rsidR="00643AA4" w:rsidRPr="00643AA4" w:rsidRDefault="00643AA4" w:rsidP="00643AA4">
      <w:pPr>
        <w:rPr>
          <w:rStyle w:val="3"/>
          <w:color w:val="000000"/>
        </w:rPr>
      </w:pPr>
      <w:r w:rsidRPr="00643AA4">
        <w:rPr>
          <w:rStyle w:val="3"/>
          <w:color w:val="000000"/>
        </w:rPr>
        <w:t>Москва - 2010</w:t>
      </w:r>
    </w:p>
    <w:p w14:paraId="6E8AE5EE" w14:textId="77777777" w:rsidR="00643AA4" w:rsidRPr="00643AA4" w:rsidRDefault="00643AA4" w:rsidP="00643AA4">
      <w:pPr>
        <w:rPr>
          <w:rStyle w:val="3"/>
          <w:color w:val="000000"/>
        </w:rPr>
      </w:pPr>
      <w:r w:rsidRPr="00643AA4">
        <w:rPr>
          <w:rStyle w:val="3"/>
          <w:color w:val="000000"/>
        </w:rPr>
        <w:t>СОДЕРЖАНИЕ</w:t>
      </w:r>
    </w:p>
    <w:p w14:paraId="61A3BFB7" w14:textId="77777777" w:rsidR="00643AA4" w:rsidRPr="00643AA4" w:rsidRDefault="00643AA4" w:rsidP="00643AA4">
      <w:pPr>
        <w:rPr>
          <w:rStyle w:val="3"/>
          <w:color w:val="000000"/>
        </w:rPr>
      </w:pPr>
      <w:r w:rsidRPr="00643AA4">
        <w:rPr>
          <w:rStyle w:val="3"/>
          <w:color w:val="000000"/>
        </w:rPr>
        <w:t>ВВЕДЕНИЕ</w:t>
      </w:r>
      <w:r w:rsidRPr="00643AA4">
        <w:rPr>
          <w:rStyle w:val="3"/>
          <w:color w:val="000000"/>
        </w:rPr>
        <w:tab/>
      </w:r>
      <w:r w:rsidRPr="00643AA4">
        <w:rPr>
          <w:rStyle w:val="3"/>
          <w:color w:val="000000"/>
        </w:rPr>
        <w:tab/>
      </w:r>
      <w:r w:rsidRPr="00643AA4">
        <w:rPr>
          <w:rStyle w:val="3"/>
          <w:color w:val="000000"/>
        </w:rPr>
        <w:tab/>
        <w:t>3</w:t>
      </w:r>
    </w:p>
    <w:p w14:paraId="61FEAAD1" w14:textId="77777777" w:rsidR="00643AA4" w:rsidRPr="00643AA4" w:rsidRDefault="00643AA4" w:rsidP="00643AA4">
      <w:pPr>
        <w:rPr>
          <w:rStyle w:val="3"/>
          <w:color w:val="000000"/>
        </w:rPr>
      </w:pPr>
      <w:r w:rsidRPr="00643AA4">
        <w:rPr>
          <w:rStyle w:val="3"/>
          <w:color w:val="000000"/>
        </w:rPr>
        <w:t>1.</w:t>
      </w:r>
      <w:r w:rsidRPr="00643AA4">
        <w:rPr>
          <w:rStyle w:val="3"/>
          <w:color w:val="000000"/>
        </w:rPr>
        <w:tab/>
        <w:t>КОНЦЕПТУАЛЬНЫЕ ОСНОВЫ ПОСТРОЕНИЯ СИСТЕМЫ ВНУТРИФИРМЕННОГО СТРАТЕГИЧЕСКОГО УПРАВЛЕНИЯ В</w:t>
      </w:r>
    </w:p>
    <w:p w14:paraId="01EBFDE1" w14:textId="77777777" w:rsidR="00643AA4" w:rsidRPr="00643AA4" w:rsidRDefault="00643AA4" w:rsidP="00643AA4">
      <w:pPr>
        <w:rPr>
          <w:rStyle w:val="3"/>
          <w:color w:val="000000"/>
        </w:rPr>
      </w:pPr>
      <w:r w:rsidRPr="00643AA4">
        <w:rPr>
          <w:rStyle w:val="3"/>
          <w:color w:val="000000"/>
        </w:rPr>
        <w:t>ПРОМЫШЛЕННОСТИ РОССИИ</w:t>
      </w:r>
    </w:p>
    <w:p w14:paraId="55774E12" w14:textId="77777777" w:rsidR="00643AA4" w:rsidRPr="00643AA4" w:rsidRDefault="00643AA4" w:rsidP="00643AA4">
      <w:pPr>
        <w:rPr>
          <w:rStyle w:val="3"/>
          <w:color w:val="000000"/>
        </w:rPr>
      </w:pPr>
      <w:r w:rsidRPr="00643AA4">
        <w:rPr>
          <w:rStyle w:val="3"/>
          <w:color w:val="000000"/>
        </w:rPr>
        <w:t>1.1.</w:t>
      </w:r>
      <w:r w:rsidRPr="00643AA4">
        <w:rPr>
          <w:rStyle w:val="3"/>
          <w:color w:val="000000"/>
        </w:rPr>
        <w:tab/>
        <w:t>Сущность и принципы формирования системы внутрифирменного</w:t>
      </w:r>
    </w:p>
    <w:p w14:paraId="5CFADE42" w14:textId="77777777" w:rsidR="00643AA4" w:rsidRPr="00643AA4" w:rsidRDefault="00643AA4" w:rsidP="00643AA4">
      <w:pPr>
        <w:rPr>
          <w:rStyle w:val="3"/>
          <w:color w:val="000000"/>
        </w:rPr>
      </w:pPr>
      <w:r w:rsidRPr="00643AA4">
        <w:rPr>
          <w:rStyle w:val="3"/>
          <w:color w:val="000000"/>
        </w:rPr>
        <w:t>стратегического управления в инновационной экономике</w:t>
      </w:r>
      <w:r w:rsidRPr="00643AA4">
        <w:rPr>
          <w:rStyle w:val="3"/>
          <w:color w:val="000000"/>
        </w:rPr>
        <w:tab/>
        <w:t>12</w:t>
      </w:r>
    </w:p>
    <w:p w14:paraId="1F2D7307" w14:textId="77777777" w:rsidR="00643AA4" w:rsidRPr="00643AA4" w:rsidRDefault="00643AA4" w:rsidP="00643AA4">
      <w:pPr>
        <w:rPr>
          <w:rStyle w:val="3"/>
          <w:color w:val="000000"/>
        </w:rPr>
      </w:pPr>
      <w:r w:rsidRPr="00643AA4">
        <w:rPr>
          <w:rStyle w:val="3"/>
          <w:color w:val="000000"/>
        </w:rPr>
        <w:lastRenderedPageBreak/>
        <w:t>1.2.</w:t>
      </w:r>
      <w:r w:rsidRPr="00643AA4">
        <w:rPr>
          <w:rStyle w:val="3"/>
          <w:color w:val="000000"/>
        </w:rPr>
        <w:tab/>
        <w:t>Функциональные особенности организации внутрифирменного</w:t>
      </w:r>
    </w:p>
    <w:p w14:paraId="2DA2A059" w14:textId="77777777" w:rsidR="00643AA4" w:rsidRPr="00643AA4" w:rsidRDefault="00643AA4" w:rsidP="00643AA4">
      <w:pPr>
        <w:rPr>
          <w:rStyle w:val="3"/>
          <w:color w:val="000000"/>
        </w:rPr>
      </w:pPr>
      <w:r w:rsidRPr="00643AA4">
        <w:rPr>
          <w:rStyle w:val="3"/>
          <w:color w:val="000000"/>
        </w:rPr>
        <w:t>механизма управления в промышленности</w:t>
      </w:r>
      <w:r w:rsidRPr="00643AA4">
        <w:rPr>
          <w:rStyle w:val="3"/>
          <w:color w:val="000000"/>
        </w:rPr>
        <w:tab/>
        <w:t>26</w:t>
      </w:r>
    </w:p>
    <w:p w14:paraId="52EE30C6" w14:textId="77777777" w:rsidR="00643AA4" w:rsidRPr="00643AA4" w:rsidRDefault="00643AA4" w:rsidP="00643AA4">
      <w:pPr>
        <w:rPr>
          <w:rStyle w:val="3"/>
          <w:color w:val="000000"/>
        </w:rPr>
      </w:pPr>
      <w:r w:rsidRPr="00643AA4">
        <w:rPr>
          <w:rStyle w:val="3"/>
          <w:color w:val="000000"/>
        </w:rPr>
        <w:t>1.3.</w:t>
      </w:r>
      <w:r w:rsidRPr="00643AA4">
        <w:rPr>
          <w:rStyle w:val="3"/>
          <w:color w:val="000000"/>
        </w:rPr>
        <w:tab/>
        <w:t>Элементы системы стратегического управления промышленными</w:t>
      </w:r>
    </w:p>
    <w:p w14:paraId="16D20FD9" w14:textId="77777777" w:rsidR="00643AA4" w:rsidRPr="00643AA4" w:rsidRDefault="00643AA4" w:rsidP="00643AA4">
      <w:pPr>
        <w:rPr>
          <w:rStyle w:val="3"/>
          <w:color w:val="000000"/>
        </w:rPr>
      </w:pPr>
      <w:r w:rsidRPr="00643AA4">
        <w:rPr>
          <w:rStyle w:val="3"/>
          <w:color w:val="000000"/>
        </w:rPr>
        <w:t>предприятиями</w:t>
      </w:r>
      <w:r w:rsidRPr="00643AA4">
        <w:rPr>
          <w:rStyle w:val="3"/>
          <w:color w:val="000000"/>
        </w:rPr>
        <w:tab/>
        <w:t>35</w:t>
      </w:r>
    </w:p>
    <w:p w14:paraId="13B6AB3C" w14:textId="77777777" w:rsidR="00643AA4" w:rsidRPr="00643AA4" w:rsidRDefault="00643AA4" w:rsidP="00643AA4">
      <w:pPr>
        <w:rPr>
          <w:rStyle w:val="3"/>
          <w:color w:val="000000"/>
        </w:rPr>
      </w:pPr>
      <w:r w:rsidRPr="00643AA4">
        <w:rPr>
          <w:rStyle w:val="3"/>
          <w:color w:val="000000"/>
        </w:rPr>
        <w:t>Выводы</w:t>
      </w:r>
      <w:r w:rsidRPr="00643AA4">
        <w:rPr>
          <w:rStyle w:val="3"/>
          <w:color w:val="000000"/>
        </w:rPr>
        <w:tab/>
        <w:t>55</w:t>
      </w:r>
    </w:p>
    <w:p w14:paraId="61D3E780" w14:textId="77777777" w:rsidR="00643AA4" w:rsidRPr="00643AA4" w:rsidRDefault="00643AA4" w:rsidP="00643AA4">
      <w:pPr>
        <w:rPr>
          <w:rStyle w:val="3"/>
          <w:color w:val="000000"/>
        </w:rPr>
      </w:pPr>
      <w:r w:rsidRPr="00643AA4">
        <w:rPr>
          <w:rStyle w:val="3"/>
          <w:color w:val="000000"/>
        </w:rPr>
        <w:t>2.</w:t>
      </w:r>
      <w:r w:rsidRPr="00643AA4">
        <w:rPr>
          <w:rStyle w:val="3"/>
          <w:color w:val="000000"/>
        </w:rPr>
        <w:tab/>
        <w:t>ОЦЕНКА ЭФФЕКТИВНОСТИ ДЕЙСТВУЮЩЕЙ СИСТЕМЫ ВНУТРИФИРМЕННОГО МЕНЕДЖМЕНТА НА ПРЕДПРИЯТИЯХ МАШИНОСТРОИТЕЛЬНОГО КОМПЛЕКСА</w:t>
      </w:r>
    </w:p>
    <w:p w14:paraId="1964F703" w14:textId="77777777" w:rsidR="00643AA4" w:rsidRPr="00643AA4" w:rsidRDefault="00643AA4" w:rsidP="00643AA4">
      <w:pPr>
        <w:rPr>
          <w:rStyle w:val="3"/>
          <w:color w:val="000000"/>
        </w:rPr>
      </w:pPr>
      <w:r w:rsidRPr="00643AA4">
        <w:rPr>
          <w:rStyle w:val="3"/>
          <w:color w:val="000000"/>
        </w:rPr>
        <w:t>2.1.</w:t>
      </w:r>
      <w:r w:rsidRPr="00643AA4">
        <w:rPr>
          <w:rStyle w:val="3"/>
          <w:color w:val="000000"/>
        </w:rPr>
        <w:tab/>
        <w:t>Комплексный анализ экономического потенциала предприятия тяжелого</w:t>
      </w:r>
    </w:p>
    <w:p w14:paraId="5164FBF1" w14:textId="77777777" w:rsidR="00643AA4" w:rsidRPr="00643AA4" w:rsidRDefault="00643AA4" w:rsidP="00643AA4">
      <w:pPr>
        <w:rPr>
          <w:rStyle w:val="3"/>
          <w:color w:val="000000"/>
        </w:rPr>
      </w:pPr>
      <w:r w:rsidRPr="00643AA4">
        <w:rPr>
          <w:rStyle w:val="3"/>
          <w:color w:val="000000"/>
        </w:rPr>
        <w:t>машиностроения ОАО ЭЗТМ</w:t>
      </w:r>
      <w:r w:rsidRPr="00643AA4">
        <w:rPr>
          <w:rStyle w:val="3"/>
          <w:color w:val="000000"/>
        </w:rPr>
        <w:tab/>
        <w:t>57</w:t>
      </w:r>
    </w:p>
    <w:p w14:paraId="2A221BD4" w14:textId="77777777" w:rsidR="00643AA4" w:rsidRPr="00643AA4" w:rsidRDefault="00643AA4" w:rsidP="00643AA4">
      <w:pPr>
        <w:rPr>
          <w:rStyle w:val="3"/>
          <w:color w:val="000000"/>
        </w:rPr>
      </w:pPr>
      <w:r w:rsidRPr="00643AA4">
        <w:rPr>
          <w:rStyle w:val="3"/>
          <w:color w:val="000000"/>
        </w:rPr>
        <w:t>2.2.</w:t>
      </w:r>
      <w:r w:rsidRPr="00643AA4">
        <w:rPr>
          <w:rStyle w:val="3"/>
          <w:color w:val="000000"/>
        </w:rPr>
        <w:tab/>
        <w:t>Рейтинговая оценка предприятий машиностроительного комплекса по</w:t>
      </w:r>
    </w:p>
    <w:p w14:paraId="79924E3B" w14:textId="77777777" w:rsidR="00643AA4" w:rsidRPr="00643AA4" w:rsidRDefault="00643AA4" w:rsidP="00643AA4">
      <w:pPr>
        <w:rPr>
          <w:rStyle w:val="3"/>
          <w:color w:val="000000"/>
        </w:rPr>
      </w:pPr>
      <w:r w:rsidRPr="00643AA4">
        <w:rPr>
          <w:rStyle w:val="3"/>
          <w:color w:val="000000"/>
        </w:rPr>
        <w:t>критерию эффективности внутрифирменного</w:t>
      </w:r>
      <w:r w:rsidRPr="00643AA4">
        <w:rPr>
          <w:rStyle w:val="3"/>
          <w:color w:val="000000"/>
        </w:rPr>
        <w:tab/>
        <w:t>управления</w:t>
      </w:r>
      <w:r w:rsidRPr="00643AA4">
        <w:rPr>
          <w:rStyle w:val="3"/>
          <w:color w:val="000000"/>
        </w:rPr>
        <w:tab/>
        <w:t>73</w:t>
      </w:r>
    </w:p>
    <w:p w14:paraId="7CD032CD" w14:textId="77777777" w:rsidR="00643AA4" w:rsidRPr="00643AA4" w:rsidRDefault="00643AA4" w:rsidP="00643AA4">
      <w:pPr>
        <w:rPr>
          <w:rStyle w:val="3"/>
          <w:color w:val="000000"/>
        </w:rPr>
      </w:pPr>
      <w:r w:rsidRPr="00643AA4">
        <w:rPr>
          <w:rStyle w:val="3"/>
          <w:color w:val="000000"/>
        </w:rPr>
        <w:t>2.3.</w:t>
      </w:r>
      <w:r w:rsidRPr="00643AA4">
        <w:rPr>
          <w:rStyle w:val="3"/>
          <w:color w:val="000000"/>
        </w:rPr>
        <w:tab/>
        <w:t>Факторный анализ ценовой политики предприятия и оценка ее</w:t>
      </w:r>
    </w:p>
    <w:p w14:paraId="5A39EEF6" w14:textId="77777777" w:rsidR="00643AA4" w:rsidRPr="00643AA4" w:rsidRDefault="00643AA4" w:rsidP="00643AA4">
      <w:pPr>
        <w:rPr>
          <w:rStyle w:val="3"/>
          <w:color w:val="000000"/>
        </w:rPr>
      </w:pPr>
      <w:r w:rsidRPr="00643AA4">
        <w:rPr>
          <w:rStyle w:val="3"/>
          <w:color w:val="000000"/>
        </w:rPr>
        <w:t>эффективности</w:t>
      </w:r>
      <w:r w:rsidRPr="00643AA4">
        <w:rPr>
          <w:rStyle w:val="3"/>
          <w:color w:val="000000"/>
        </w:rPr>
        <w:tab/>
        <w:t>80</w:t>
      </w:r>
    </w:p>
    <w:p w14:paraId="7B914362" w14:textId="77777777" w:rsidR="00643AA4" w:rsidRPr="00643AA4" w:rsidRDefault="00643AA4" w:rsidP="00643AA4">
      <w:pPr>
        <w:rPr>
          <w:rStyle w:val="3"/>
          <w:color w:val="000000"/>
        </w:rPr>
      </w:pPr>
      <w:r w:rsidRPr="00643AA4">
        <w:rPr>
          <w:rStyle w:val="3"/>
          <w:color w:val="000000"/>
        </w:rPr>
        <w:t>Выводы</w:t>
      </w:r>
      <w:r w:rsidRPr="00643AA4">
        <w:rPr>
          <w:rStyle w:val="3"/>
          <w:color w:val="000000"/>
        </w:rPr>
        <w:tab/>
        <w:t>92</w:t>
      </w:r>
    </w:p>
    <w:p w14:paraId="0ED2F5A6" w14:textId="77777777" w:rsidR="00643AA4" w:rsidRPr="00643AA4" w:rsidRDefault="00643AA4" w:rsidP="00643AA4">
      <w:pPr>
        <w:rPr>
          <w:rStyle w:val="3"/>
          <w:color w:val="000000"/>
        </w:rPr>
      </w:pPr>
      <w:r w:rsidRPr="00643AA4">
        <w:rPr>
          <w:rStyle w:val="3"/>
          <w:color w:val="000000"/>
        </w:rPr>
        <w:t>3.</w:t>
      </w:r>
      <w:r w:rsidRPr="00643AA4">
        <w:rPr>
          <w:rStyle w:val="3"/>
          <w:color w:val="000000"/>
        </w:rPr>
        <w:tab/>
        <w:t>СОВЕРШЕНСТВОВАНИЕ СИСТЕМЫ ВНУТРИФИРМЕННОГО</w:t>
      </w:r>
    </w:p>
    <w:p w14:paraId="4E269C46" w14:textId="77777777" w:rsidR="00643AA4" w:rsidRPr="00643AA4" w:rsidRDefault="00643AA4" w:rsidP="00643AA4">
      <w:pPr>
        <w:rPr>
          <w:rStyle w:val="3"/>
          <w:color w:val="000000"/>
        </w:rPr>
      </w:pPr>
      <w:r w:rsidRPr="00643AA4">
        <w:rPr>
          <w:rStyle w:val="3"/>
          <w:color w:val="000000"/>
        </w:rPr>
        <w:t>СТРАТЕГИЧЕСКОГО УПРАВЛЕНИЯ В ПРОМЫШЛЕННОСТИ</w:t>
      </w:r>
    </w:p>
    <w:p w14:paraId="3A460165" w14:textId="77777777" w:rsidR="00643AA4" w:rsidRPr="00643AA4" w:rsidRDefault="00643AA4" w:rsidP="00643AA4">
      <w:pPr>
        <w:rPr>
          <w:rStyle w:val="3"/>
          <w:color w:val="000000"/>
        </w:rPr>
      </w:pPr>
      <w:r w:rsidRPr="00643AA4">
        <w:rPr>
          <w:rStyle w:val="3"/>
          <w:color w:val="000000"/>
        </w:rPr>
        <w:t>3.1. Внедрение инновационной модели системы внутрифирменного</w:t>
      </w:r>
    </w:p>
    <w:p w14:paraId="2AB062F9" w14:textId="77777777" w:rsidR="00643AA4" w:rsidRPr="00643AA4" w:rsidRDefault="00643AA4" w:rsidP="00643AA4">
      <w:pPr>
        <w:rPr>
          <w:rStyle w:val="3"/>
          <w:color w:val="000000"/>
        </w:rPr>
      </w:pPr>
      <w:r w:rsidRPr="00643AA4">
        <w:rPr>
          <w:rStyle w:val="3"/>
          <w:color w:val="000000"/>
        </w:rPr>
        <w:t>стратегического управления в промышленности России</w:t>
      </w:r>
      <w:r w:rsidRPr="00643AA4">
        <w:rPr>
          <w:rStyle w:val="3"/>
          <w:color w:val="000000"/>
        </w:rPr>
        <w:tab/>
        <w:t>96</w:t>
      </w:r>
    </w:p>
    <w:p w14:paraId="4BD1B7C8" w14:textId="77777777" w:rsidR="00643AA4" w:rsidRPr="00643AA4" w:rsidRDefault="00643AA4" w:rsidP="00643AA4">
      <w:pPr>
        <w:rPr>
          <w:rStyle w:val="3"/>
          <w:color w:val="000000"/>
        </w:rPr>
      </w:pPr>
      <w:r w:rsidRPr="00643AA4">
        <w:rPr>
          <w:rStyle w:val="3"/>
          <w:color w:val="000000"/>
        </w:rPr>
        <w:t>3.2.</w:t>
      </w:r>
      <w:r w:rsidRPr="00643AA4">
        <w:rPr>
          <w:rStyle w:val="3"/>
          <w:color w:val="000000"/>
        </w:rPr>
        <w:tab/>
        <w:t>Оптимизация ценовой политики как резерв совершенствования системы</w:t>
      </w:r>
    </w:p>
    <w:p w14:paraId="47845EE1" w14:textId="77777777" w:rsidR="00643AA4" w:rsidRPr="00643AA4" w:rsidRDefault="00643AA4" w:rsidP="00643AA4">
      <w:pPr>
        <w:rPr>
          <w:rStyle w:val="3"/>
          <w:color w:val="000000"/>
        </w:rPr>
      </w:pPr>
      <w:r w:rsidRPr="00643AA4">
        <w:rPr>
          <w:rStyle w:val="3"/>
          <w:color w:val="000000"/>
        </w:rPr>
        <w:t>стратегического управления промышленным предприятием</w:t>
      </w:r>
      <w:r w:rsidRPr="00643AA4">
        <w:rPr>
          <w:rStyle w:val="3"/>
          <w:color w:val="000000"/>
        </w:rPr>
        <w:tab/>
        <w:t>117</w:t>
      </w:r>
    </w:p>
    <w:p w14:paraId="3C38B4CE" w14:textId="77777777" w:rsidR="00643AA4" w:rsidRPr="00643AA4" w:rsidRDefault="00643AA4" w:rsidP="00643AA4">
      <w:pPr>
        <w:rPr>
          <w:rStyle w:val="3"/>
          <w:color w:val="000000"/>
        </w:rPr>
      </w:pPr>
      <w:r w:rsidRPr="00643AA4">
        <w:rPr>
          <w:rStyle w:val="3"/>
          <w:color w:val="000000"/>
        </w:rPr>
        <w:t>Выводы</w:t>
      </w:r>
      <w:r w:rsidRPr="00643AA4">
        <w:rPr>
          <w:rStyle w:val="3"/>
          <w:color w:val="000000"/>
        </w:rPr>
        <w:tab/>
        <w:t>155</w:t>
      </w:r>
    </w:p>
    <w:p w14:paraId="667D1F38" w14:textId="77777777" w:rsidR="00643AA4" w:rsidRPr="00643AA4" w:rsidRDefault="00643AA4" w:rsidP="00643AA4">
      <w:pPr>
        <w:rPr>
          <w:rStyle w:val="3"/>
          <w:color w:val="000000"/>
        </w:rPr>
      </w:pPr>
      <w:r w:rsidRPr="00643AA4">
        <w:rPr>
          <w:rStyle w:val="3"/>
          <w:color w:val="000000"/>
        </w:rPr>
        <w:t>ЗАКЛЮЧЕНИЕ</w:t>
      </w:r>
      <w:r w:rsidRPr="00643AA4">
        <w:rPr>
          <w:rStyle w:val="3"/>
          <w:color w:val="000000"/>
        </w:rPr>
        <w:tab/>
        <w:t>158</w:t>
      </w:r>
    </w:p>
    <w:p w14:paraId="6923A61F" w14:textId="77777777" w:rsidR="00643AA4" w:rsidRPr="00643AA4" w:rsidRDefault="00643AA4" w:rsidP="00643AA4">
      <w:pPr>
        <w:rPr>
          <w:rStyle w:val="3"/>
          <w:color w:val="000000"/>
        </w:rPr>
      </w:pPr>
      <w:r w:rsidRPr="00643AA4">
        <w:rPr>
          <w:rStyle w:val="3"/>
          <w:color w:val="000000"/>
        </w:rPr>
        <w:t>СПИСОК ИСТОЧНИКОВ И ЛИТЕРАТУРЫ</w:t>
      </w:r>
      <w:r w:rsidRPr="00643AA4">
        <w:rPr>
          <w:rStyle w:val="3"/>
          <w:color w:val="000000"/>
        </w:rPr>
        <w:tab/>
        <w:t>166</w:t>
      </w:r>
    </w:p>
    <w:p w14:paraId="17A8D9FE" w14:textId="77777777" w:rsidR="00643AA4" w:rsidRPr="00643AA4" w:rsidRDefault="00643AA4" w:rsidP="00643AA4">
      <w:pPr>
        <w:rPr>
          <w:rStyle w:val="3"/>
          <w:color w:val="000000"/>
        </w:rPr>
      </w:pPr>
      <w:r w:rsidRPr="00643AA4">
        <w:rPr>
          <w:rStyle w:val="3"/>
          <w:color w:val="000000"/>
        </w:rPr>
        <w:t>ПРИЛОЖЕНИЕ</w:t>
      </w:r>
      <w:r w:rsidRPr="00643AA4">
        <w:rPr>
          <w:rStyle w:val="3"/>
          <w:color w:val="000000"/>
        </w:rPr>
        <w:tab/>
        <w:t xml:space="preserve">176 </w:t>
      </w:r>
    </w:p>
    <w:p w14:paraId="644BF3BF" w14:textId="7C3054A0" w:rsidR="00AD0BA9" w:rsidRDefault="00AD0BA9" w:rsidP="00643AA4"/>
    <w:p w14:paraId="652B8B37" w14:textId="7F80A001" w:rsidR="00643AA4" w:rsidRDefault="00643AA4" w:rsidP="00643AA4"/>
    <w:p w14:paraId="048740F3" w14:textId="53D3640C" w:rsidR="00643AA4" w:rsidRDefault="00643AA4" w:rsidP="00643AA4"/>
    <w:p w14:paraId="553E2A1E" w14:textId="77777777" w:rsidR="00643AA4" w:rsidRDefault="00643AA4" w:rsidP="00643AA4">
      <w:pPr>
        <w:pStyle w:val="210"/>
        <w:shd w:val="clear" w:color="auto" w:fill="auto"/>
        <w:spacing w:after="0" w:line="480" w:lineRule="exact"/>
        <w:ind w:firstLine="760"/>
        <w:jc w:val="both"/>
      </w:pPr>
      <w:r>
        <w:rPr>
          <w:rStyle w:val="21"/>
          <w:color w:val="000000"/>
        </w:rPr>
        <w:t>Выработан ряд основных рекомендаций о следующих направлениях совершенствования системы внутрифирменного стратегического управления на предприятиях промышленности:</w:t>
      </w:r>
    </w:p>
    <w:p w14:paraId="4CE2ADC5" w14:textId="77777777" w:rsidR="00643AA4" w:rsidRDefault="00643AA4" w:rsidP="00643AA4">
      <w:pPr>
        <w:pStyle w:val="210"/>
        <w:numPr>
          <w:ilvl w:val="0"/>
          <w:numId w:val="48"/>
        </w:numPr>
        <w:shd w:val="clear" w:color="auto" w:fill="auto"/>
        <w:tabs>
          <w:tab w:val="left" w:pos="2221"/>
        </w:tabs>
        <w:spacing w:before="0" w:after="0" w:line="480" w:lineRule="exact"/>
        <w:ind w:left="2220" w:hanging="340"/>
        <w:jc w:val="both"/>
      </w:pPr>
      <w:r>
        <w:rPr>
          <w:rStyle w:val="21"/>
          <w:color w:val="000000"/>
        </w:rPr>
        <w:t>инновационная модель системы ВСУП должна стать обязательным компонентом в целях развития промышленных предприятий, в основе которого должен лежать системно-интегрированный комплексный подход;</w:t>
      </w:r>
    </w:p>
    <w:p w14:paraId="2F31357C" w14:textId="77777777" w:rsidR="00643AA4" w:rsidRDefault="00643AA4" w:rsidP="00643AA4">
      <w:pPr>
        <w:pStyle w:val="210"/>
        <w:numPr>
          <w:ilvl w:val="0"/>
          <w:numId w:val="48"/>
        </w:numPr>
        <w:shd w:val="clear" w:color="auto" w:fill="auto"/>
        <w:tabs>
          <w:tab w:val="left" w:pos="2221"/>
        </w:tabs>
        <w:spacing w:before="0" w:after="0" w:line="480" w:lineRule="exact"/>
        <w:ind w:left="2220" w:hanging="340"/>
        <w:jc w:val="both"/>
      </w:pPr>
      <w:r>
        <w:rPr>
          <w:rStyle w:val="21"/>
          <w:color w:val="000000"/>
        </w:rPr>
        <w:t>в целях повышения эффективности системы внутрифирменного управления предлагаем перейти к комплексной оценке эффективности деятельности промышленных предприятий, которая включает интегральный показатель, анализирующий и оценивающий как внутренний потенциал предприятий, так и положение их на рынке (в условиях неопределенности) и введение рейтинговой оценки для промышленных предприятий;</w:t>
      </w:r>
    </w:p>
    <w:p w14:paraId="0DDDA480" w14:textId="77777777" w:rsidR="00643AA4" w:rsidRDefault="00643AA4" w:rsidP="00643AA4">
      <w:pPr>
        <w:pStyle w:val="210"/>
        <w:numPr>
          <w:ilvl w:val="0"/>
          <w:numId w:val="48"/>
        </w:numPr>
        <w:shd w:val="clear" w:color="auto" w:fill="auto"/>
        <w:tabs>
          <w:tab w:val="left" w:pos="2221"/>
        </w:tabs>
        <w:spacing w:before="0" w:after="0" w:line="480" w:lineRule="exact"/>
        <w:ind w:left="2220" w:hanging="340"/>
        <w:jc w:val="both"/>
      </w:pPr>
      <w:r>
        <w:rPr>
          <w:rStyle w:val="21"/>
          <w:color w:val="000000"/>
        </w:rPr>
        <w:t>в целях оптимизации системы ВСУП необходимо широко использовать опыт ценовых сетей, которые обеспечивают пошаговое добавление стоимости выпускаемых промышленными предприятиями продукции и услуг, будет способствовать внедрению кластерных инновационных сетей и систем в российской промышленности</w:t>
      </w:r>
      <w:r>
        <w:rPr>
          <w:rStyle w:val="21"/>
          <w:color w:val="000000"/>
          <w:vertAlign w:val="superscript"/>
        </w:rPr>
        <w:footnoteReference w:id="1"/>
      </w:r>
      <w:r>
        <w:rPr>
          <w:rStyle w:val="21"/>
          <w:color w:val="000000"/>
        </w:rPr>
        <w:t>.</w:t>
      </w:r>
    </w:p>
    <w:p w14:paraId="0AFC7CCC" w14:textId="77777777" w:rsidR="00643AA4" w:rsidRDefault="00643AA4" w:rsidP="00643AA4">
      <w:pPr>
        <w:pStyle w:val="210"/>
        <w:shd w:val="clear" w:color="auto" w:fill="auto"/>
        <w:tabs>
          <w:tab w:val="left" w:pos="5366"/>
        </w:tabs>
        <w:spacing w:after="0" w:line="480" w:lineRule="exact"/>
        <w:ind w:firstLine="760"/>
        <w:jc w:val="both"/>
      </w:pPr>
      <w:r>
        <w:rPr>
          <w:rStyle w:val="21"/>
          <w:color w:val="000000"/>
        </w:rPr>
        <w:lastRenderedPageBreak/>
        <w:t>Концепция инновационной системы ВСУП позволяет объединить усилия управляющего персонала фирмы, ее структурных подразделений и партнеров для сквозного управления денежными потоками в интегрированной структуре бизнеса:</w:t>
      </w:r>
      <w:r>
        <w:rPr>
          <w:rStyle w:val="21"/>
          <w:color w:val="000000"/>
        </w:rPr>
        <w:tab/>
        <w:t>«проектирование - закупки -</w:t>
      </w:r>
    </w:p>
    <w:p w14:paraId="134C5DBA" w14:textId="77777777" w:rsidR="00643AA4" w:rsidRDefault="00643AA4" w:rsidP="00643AA4">
      <w:pPr>
        <w:pStyle w:val="210"/>
        <w:shd w:val="clear" w:color="auto" w:fill="auto"/>
        <w:spacing w:after="0" w:line="480" w:lineRule="exact"/>
        <w:ind w:firstLine="0"/>
        <w:jc w:val="left"/>
      </w:pPr>
      <w:r>
        <w:rPr>
          <w:rStyle w:val="21"/>
          <w:color w:val="000000"/>
        </w:rPr>
        <w:t>производство - реализация - сервис».</w:t>
      </w:r>
    </w:p>
    <w:p w14:paraId="73B46436" w14:textId="77777777" w:rsidR="00643AA4" w:rsidRDefault="00643AA4" w:rsidP="00643AA4">
      <w:pPr>
        <w:pStyle w:val="210"/>
        <w:shd w:val="clear" w:color="auto" w:fill="auto"/>
        <w:spacing w:after="0" w:line="480" w:lineRule="exact"/>
        <w:ind w:firstLine="760"/>
        <w:jc w:val="both"/>
      </w:pPr>
      <w:r>
        <w:rPr>
          <w:rStyle w:val="21"/>
          <w:color w:val="000000"/>
        </w:rPr>
        <w:t>Системно-интегрированная ВСУП предполагает сквозное управление потоками ценовой сети, проходящими через все ее звенья. Однако это вполне согласуется со структурным делением ценовой сети на функциональные области (снабжение, производство и распределение), деятельность которых подчиняется общей (корпоративной) цели всей системы в целом. Такое деление позволяет более точно определять и решать локальные задачи организации и контроля внутри звеньев и элементов ценовой сети, поскольку объектами практической ценовой политики могут быть не только цепь, но и единичные трансакции. К тому же парадигма ценовой политики воплощается, как правило, в конкретной системе, функционирующей в реальной организационной среде. При этом процесс формирования ценовой сети основан на обеспечении и поддержании жизненного цикла продукта: от замысла до ликвидации, центром создания ценовой сети является производство товара и услуги.</w:t>
      </w:r>
    </w:p>
    <w:p w14:paraId="6A755BEF" w14:textId="77777777" w:rsidR="00643AA4" w:rsidRDefault="00643AA4" w:rsidP="00643AA4">
      <w:pPr>
        <w:pStyle w:val="210"/>
        <w:shd w:val="clear" w:color="auto" w:fill="auto"/>
        <w:spacing w:after="0" w:line="480" w:lineRule="exact"/>
        <w:ind w:firstLine="800"/>
        <w:jc w:val="both"/>
      </w:pPr>
      <w:r>
        <w:rPr>
          <w:rStyle w:val="21"/>
          <w:color w:val="000000"/>
        </w:rPr>
        <w:t>Рекомендовано в практике оптимизации стратегического управления машиностроительными предприятиями России использовать пространственно-матричные структуры, которые формируются на основе ценовых и затратных сетей.</w:t>
      </w:r>
    </w:p>
    <w:p w14:paraId="3354C474" w14:textId="77777777" w:rsidR="00643AA4" w:rsidRDefault="00643AA4" w:rsidP="00643AA4">
      <w:pPr>
        <w:pStyle w:val="210"/>
        <w:shd w:val="clear" w:color="auto" w:fill="auto"/>
        <w:spacing w:after="0" w:line="480" w:lineRule="exact"/>
        <w:ind w:firstLine="800"/>
        <w:jc w:val="both"/>
      </w:pPr>
      <w:r>
        <w:rPr>
          <w:rStyle w:val="21"/>
          <w:color w:val="000000"/>
        </w:rPr>
        <w:lastRenderedPageBreak/>
        <w:t>Интегрированный подход к системе ВСУП требует объединения различных функциональных областей и их участников в рамках единой ценовой сети в целях ее оптимизации. Такой подход распространяется как на микроэкономический уровень самой фирмы, так и на платформу бизнеса.</w:t>
      </w:r>
    </w:p>
    <w:p w14:paraId="56016DCE" w14:textId="77777777" w:rsidR="00643AA4" w:rsidRDefault="00643AA4" w:rsidP="00643AA4">
      <w:pPr>
        <w:pStyle w:val="210"/>
        <w:shd w:val="clear" w:color="auto" w:fill="auto"/>
        <w:spacing w:after="0" w:line="480" w:lineRule="exact"/>
        <w:ind w:firstLine="800"/>
        <w:jc w:val="both"/>
      </w:pPr>
      <w:r>
        <w:rPr>
          <w:rStyle w:val="21"/>
          <w:color w:val="000000"/>
        </w:rPr>
        <w:t>Рассматривая взаимодействие ВСУП с рыночной и государственной системами, отметим, что они составляют триединую экономическую систему общества. В рыночных условиях система управления получает неограниченную свободу действий. Одновременно эта свобода накладывает высокую ответственность за результаты работы структурной экономической единицы на тех людей, которые обеспечивают его функционирование. Выбор того, каким способом и для кого производить продукцию, поставлен перед каждым экономическим субъектом. Это взаимодействие во многом определяет эффективность функционирования системы внутрифирменного стратегического управления в промышленности.</w:t>
      </w:r>
    </w:p>
    <w:p w14:paraId="6FB1FBEB" w14:textId="77777777" w:rsidR="00643AA4" w:rsidRPr="00643AA4" w:rsidRDefault="00643AA4" w:rsidP="00643AA4"/>
    <w:sectPr w:rsidR="00643AA4" w:rsidRPr="00643A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345F" w14:textId="77777777" w:rsidR="001E1F1D" w:rsidRDefault="001E1F1D">
      <w:pPr>
        <w:spacing w:after="0" w:line="240" w:lineRule="auto"/>
      </w:pPr>
      <w:r>
        <w:separator/>
      </w:r>
    </w:p>
  </w:endnote>
  <w:endnote w:type="continuationSeparator" w:id="0">
    <w:p w14:paraId="42C2BFFB" w14:textId="77777777" w:rsidR="001E1F1D" w:rsidRDefault="001E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99BC" w14:textId="77777777" w:rsidR="001E1F1D" w:rsidRDefault="001E1F1D">
      <w:pPr>
        <w:spacing w:after="0" w:line="240" w:lineRule="auto"/>
      </w:pPr>
      <w:r>
        <w:separator/>
      </w:r>
    </w:p>
  </w:footnote>
  <w:footnote w:type="continuationSeparator" w:id="0">
    <w:p w14:paraId="13DA8E01" w14:textId="77777777" w:rsidR="001E1F1D" w:rsidRDefault="001E1F1D">
      <w:pPr>
        <w:spacing w:after="0" w:line="240" w:lineRule="auto"/>
      </w:pPr>
      <w:r>
        <w:continuationSeparator/>
      </w:r>
    </w:p>
  </w:footnote>
  <w:footnote w:id="1">
    <w:p w14:paraId="0FDE659C" w14:textId="77777777" w:rsidR="00643AA4" w:rsidRDefault="00643AA4" w:rsidP="00643AA4">
      <w:pPr>
        <w:pStyle w:val="aff1"/>
        <w:shd w:val="clear" w:color="auto" w:fill="auto"/>
        <w:spacing w:line="230" w:lineRule="exact"/>
      </w:pPr>
      <w:r>
        <w:rPr>
          <w:rStyle w:val="af3"/>
          <w:b/>
          <w:bCs/>
          <w:color w:val="000000"/>
          <w:vertAlign w:val="superscript"/>
        </w:rPr>
        <w:footnoteRef/>
      </w:r>
      <w:r>
        <w:rPr>
          <w:rStyle w:val="af3"/>
          <w:b/>
          <w:bCs/>
          <w:color w:val="000000"/>
        </w:rPr>
        <w:t xml:space="preserve"> Нестеренко Ю.Н. Малый бизнес: тенденции и ориентиры развития в современной России. - М.: </w:t>
      </w:r>
      <w:proofErr w:type="spellStart"/>
      <w:r>
        <w:rPr>
          <w:rStyle w:val="af3"/>
          <w:b/>
          <w:bCs/>
          <w:color w:val="000000"/>
        </w:rPr>
        <w:t>Издат</w:t>
      </w:r>
      <w:proofErr w:type="spellEnd"/>
      <w:r>
        <w:rPr>
          <w:rStyle w:val="af3"/>
          <w:b/>
          <w:bCs/>
          <w:color w:val="000000"/>
        </w:rPr>
        <w:t xml:space="preserve">. Центр Рос. </w:t>
      </w:r>
      <w:proofErr w:type="spellStart"/>
      <w:proofErr w:type="gramStart"/>
      <w:r>
        <w:rPr>
          <w:rStyle w:val="af3"/>
          <w:b/>
          <w:bCs/>
          <w:color w:val="000000"/>
        </w:rPr>
        <w:t>гос.гуманит</w:t>
      </w:r>
      <w:proofErr w:type="spellEnd"/>
      <w:proofErr w:type="gramEnd"/>
      <w:r>
        <w:rPr>
          <w:rStyle w:val="af3"/>
          <w:b/>
          <w:bCs/>
          <w:color w:val="000000"/>
        </w:rPr>
        <w:t>. ун-т, 2007. С. 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1F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1D"/>
    <w:multiLevelType w:val="multilevel"/>
    <w:tmpl w:val="0000001C"/>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7"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31"/>
    <w:multiLevelType w:val="multilevel"/>
    <w:tmpl w:val="00000030"/>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5" w15:restartNumberingAfterBreak="0">
    <w:nsid w:val="00000039"/>
    <w:multiLevelType w:val="multilevel"/>
    <w:tmpl w:val="000000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6" w15:restartNumberingAfterBreak="0">
    <w:nsid w:val="0000003B"/>
    <w:multiLevelType w:val="multilevel"/>
    <w:tmpl w:val="0000003A"/>
    <w:lvl w:ilvl="0">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1">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2">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3">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4">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5">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6">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7">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8">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abstractNum>
  <w:abstractNum w:abstractNumId="1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0" w15:restartNumberingAfterBreak="0">
    <w:nsid w:val="00000043"/>
    <w:multiLevelType w:val="multilevel"/>
    <w:tmpl w:val="00000042"/>
    <w:lvl w:ilvl="0">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1"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51"/>
    <w:multiLevelType w:val="multilevel"/>
    <w:tmpl w:val="0000005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25" w15:restartNumberingAfterBreak="0">
    <w:nsid w:val="00000053"/>
    <w:multiLevelType w:val="multilevel"/>
    <w:tmpl w:val="0000005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69"/>
    <w:multiLevelType w:val="multilevel"/>
    <w:tmpl w:val="00000068"/>
    <w:lvl w:ilvl="0">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A3"/>
    <w:multiLevelType w:val="multilevel"/>
    <w:tmpl w:val="000000A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AD"/>
    <w:multiLevelType w:val="multilevel"/>
    <w:tmpl w:val="000000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AF"/>
    <w:multiLevelType w:val="multilevel"/>
    <w:tmpl w:val="000000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B1"/>
    <w:multiLevelType w:val="multilevel"/>
    <w:tmpl w:val="000000B0"/>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B5"/>
    <w:multiLevelType w:val="multilevel"/>
    <w:tmpl w:val="000000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5"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B9"/>
    <w:multiLevelType w:val="multilevel"/>
    <w:tmpl w:val="000000B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BB"/>
    <w:multiLevelType w:val="multilevel"/>
    <w:tmpl w:val="000000BA"/>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30"/>
  </w:num>
  <w:num w:numId="2">
    <w:abstractNumId w:val="31"/>
  </w:num>
  <w:num w:numId="3">
    <w:abstractNumId w:val="14"/>
  </w:num>
  <w:num w:numId="4">
    <w:abstractNumId w:val="15"/>
  </w:num>
  <w:num w:numId="5">
    <w:abstractNumId w:val="33"/>
  </w:num>
  <w:num w:numId="6">
    <w:abstractNumId w:val="22"/>
  </w:num>
  <w:num w:numId="7">
    <w:abstractNumId w:val="23"/>
  </w:num>
  <w:num w:numId="8">
    <w:abstractNumId w:val="24"/>
  </w:num>
  <w:num w:numId="9">
    <w:abstractNumId w:val="28"/>
  </w:num>
  <w:num w:numId="10">
    <w:abstractNumId w:val="29"/>
  </w:num>
  <w:num w:numId="11">
    <w:abstractNumId w:val="11"/>
  </w:num>
  <w:num w:numId="12">
    <w:abstractNumId w:val="37"/>
  </w:num>
  <w:num w:numId="13">
    <w:abstractNumId w:val="38"/>
  </w:num>
  <w:num w:numId="14">
    <w:abstractNumId w:val="44"/>
  </w:num>
  <w:num w:numId="15">
    <w:abstractNumId w:val="45"/>
  </w:num>
  <w:num w:numId="16">
    <w:abstractNumId w:val="46"/>
  </w:num>
  <w:num w:numId="17">
    <w:abstractNumId w:val="47"/>
  </w:num>
  <w:num w:numId="18">
    <w:abstractNumId w:val="25"/>
  </w:num>
  <w:num w:numId="19">
    <w:abstractNumId w:val="26"/>
  </w:num>
  <w:num w:numId="20">
    <w:abstractNumId w:val="27"/>
  </w:num>
  <w:num w:numId="21">
    <w:abstractNumId w:val="35"/>
  </w:num>
  <w:num w:numId="22">
    <w:abstractNumId w:val="19"/>
  </w:num>
  <w:num w:numId="23">
    <w:abstractNumId w:val="20"/>
  </w:num>
  <w:num w:numId="24">
    <w:abstractNumId w:val="36"/>
  </w:num>
  <w:num w:numId="25">
    <w:abstractNumId w:val="32"/>
  </w:num>
  <w:num w:numId="26">
    <w:abstractNumId w:val="0"/>
  </w:num>
  <w:num w:numId="27">
    <w:abstractNumId w:val="1"/>
  </w:num>
  <w:num w:numId="28">
    <w:abstractNumId w:val="2"/>
  </w:num>
  <w:num w:numId="29">
    <w:abstractNumId w:val="40"/>
  </w:num>
  <w:num w:numId="30">
    <w:abstractNumId w:val="41"/>
  </w:num>
  <w:num w:numId="31">
    <w:abstractNumId w:val="12"/>
  </w:num>
  <w:num w:numId="32">
    <w:abstractNumId w:val="3"/>
  </w:num>
  <w:num w:numId="33">
    <w:abstractNumId w:val="4"/>
  </w:num>
  <w:num w:numId="34">
    <w:abstractNumId w:val="16"/>
  </w:num>
  <w:num w:numId="35">
    <w:abstractNumId w:val="10"/>
  </w:num>
  <w:num w:numId="36">
    <w:abstractNumId w:val="42"/>
  </w:num>
  <w:num w:numId="37">
    <w:abstractNumId w:val="21"/>
  </w:num>
  <w:num w:numId="38">
    <w:abstractNumId w:val="8"/>
  </w:num>
  <w:num w:numId="39">
    <w:abstractNumId w:val="43"/>
  </w:num>
  <w:num w:numId="40">
    <w:abstractNumId w:val="6"/>
  </w:num>
  <w:num w:numId="41">
    <w:abstractNumId w:val="7"/>
  </w:num>
  <w:num w:numId="42">
    <w:abstractNumId w:val="9"/>
  </w:num>
  <w:num w:numId="43">
    <w:abstractNumId w:val="5"/>
  </w:num>
  <w:num w:numId="44">
    <w:abstractNumId w:val="34"/>
  </w:num>
  <w:num w:numId="45">
    <w:abstractNumId w:val="39"/>
  </w:num>
  <w:num w:numId="46">
    <w:abstractNumId w:val="17"/>
  </w:num>
  <w:num w:numId="47">
    <w:abstractNumId w:val="18"/>
  </w:num>
  <w:num w:numId="4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1D"/>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154874</TotalTime>
  <Pages>5</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9774</cp:revision>
  <dcterms:created xsi:type="dcterms:W3CDTF">2024-06-20T08:51:00Z</dcterms:created>
  <dcterms:modified xsi:type="dcterms:W3CDTF">2025-03-02T17:23:00Z</dcterms:modified>
  <cp:category/>
</cp:coreProperties>
</file>