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4EA4"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Романова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Нелли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Петровна</w:t>
      </w:r>
      <w:r w:rsidRPr="00822E5B">
        <w:rPr>
          <w:rFonts w:ascii="Helvetica" w:hAnsi="Helvetica" w:cs="Helvetica"/>
          <w:b/>
          <w:bCs/>
          <w:color w:val="222222"/>
          <w:sz w:val="21"/>
          <w:szCs w:val="21"/>
        </w:rPr>
        <w:t>.</w:t>
      </w:r>
    </w:p>
    <w:p w14:paraId="5F27B8DA"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Социальный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теоретико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методологический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анализ</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на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материалах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Забайкалья</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диссертация</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доктора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социологических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наук</w:t>
      </w:r>
      <w:r w:rsidRPr="00822E5B">
        <w:rPr>
          <w:rFonts w:ascii="Helvetica" w:hAnsi="Helvetica" w:cs="Helvetica"/>
          <w:b/>
          <w:bCs/>
          <w:color w:val="222222"/>
          <w:sz w:val="21"/>
          <w:szCs w:val="21"/>
        </w:rPr>
        <w:t xml:space="preserve"> : 22.00.04. - </w:t>
      </w:r>
      <w:r w:rsidRPr="00822E5B">
        <w:rPr>
          <w:rFonts w:ascii="Helvetica" w:hAnsi="Helvetica" w:cs="Helvetica" w:hint="eastAsia"/>
          <w:b/>
          <w:bCs/>
          <w:color w:val="222222"/>
          <w:sz w:val="21"/>
          <w:szCs w:val="21"/>
        </w:rPr>
        <w:t>Улан</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Удэ</w:t>
      </w:r>
      <w:r w:rsidRPr="00822E5B">
        <w:rPr>
          <w:rFonts w:ascii="Helvetica" w:hAnsi="Helvetica" w:cs="Helvetica"/>
          <w:b/>
          <w:bCs/>
          <w:color w:val="222222"/>
          <w:sz w:val="21"/>
          <w:szCs w:val="21"/>
        </w:rPr>
        <w:t xml:space="preserve">, 2006. - 322 </w:t>
      </w:r>
      <w:proofErr w:type="gramStart"/>
      <w:r w:rsidRPr="00822E5B">
        <w:rPr>
          <w:rFonts w:ascii="Helvetica" w:hAnsi="Helvetica" w:cs="Helvetica" w:hint="eastAsia"/>
          <w:b/>
          <w:bCs/>
          <w:color w:val="222222"/>
          <w:sz w:val="21"/>
          <w:szCs w:val="21"/>
        </w:rPr>
        <w:t>с</w:t>
      </w:r>
      <w:r w:rsidRPr="00822E5B">
        <w:rPr>
          <w:rFonts w:ascii="Helvetica" w:hAnsi="Helvetica" w:cs="Helvetica"/>
          <w:b/>
          <w:bCs/>
          <w:color w:val="222222"/>
          <w:sz w:val="21"/>
          <w:szCs w:val="21"/>
        </w:rPr>
        <w:t>. :</w:t>
      </w:r>
      <w:proofErr w:type="gramEnd"/>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ил</w:t>
      </w:r>
      <w:r w:rsidRPr="00822E5B">
        <w:rPr>
          <w:rFonts w:ascii="Helvetica" w:hAnsi="Helvetica" w:cs="Helvetica"/>
          <w:b/>
          <w:bCs/>
          <w:color w:val="222222"/>
          <w:sz w:val="21"/>
          <w:szCs w:val="21"/>
        </w:rPr>
        <w:t>.</w:t>
      </w:r>
    </w:p>
    <w:p w14:paraId="11EB63C8"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больше</w:t>
      </w:r>
    </w:p>
    <w:p w14:paraId="0E5FA84E"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Цитаты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из</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текста</w:t>
      </w:r>
      <w:r w:rsidRPr="00822E5B">
        <w:rPr>
          <w:rFonts w:ascii="Helvetica" w:hAnsi="Helvetica" w:cs="Helvetica"/>
          <w:b/>
          <w:bCs/>
          <w:color w:val="222222"/>
          <w:sz w:val="21"/>
          <w:szCs w:val="21"/>
        </w:rPr>
        <w:t>:</w:t>
      </w:r>
    </w:p>
    <w:p w14:paraId="06C8781B"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стр</w:t>
      </w:r>
      <w:r w:rsidRPr="00822E5B">
        <w:rPr>
          <w:rFonts w:ascii="Helvetica" w:hAnsi="Helvetica" w:cs="Helvetica"/>
          <w:b/>
          <w:bCs/>
          <w:color w:val="222222"/>
          <w:sz w:val="21"/>
          <w:szCs w:val="21"/>
        </w:rPr>
        <w:t>. 1</w:t>
      </w:r>
    </w:p>
    <w:p w14:paraId="53B44706"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ГОСУДАРСТВЕННЫЙ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УНИВЕРСИТЕТ</w:t>
      </w:r>
      <w:r w:rsidRPr="00822E5B">
        <w:rPr>
          <w:rFonts w:ascii="Helvetica" w:hAnsi="Helvetica" w:cs="Helvetica" w:hint="eastAsia"/>
          <w:b/>
          <w:bCs/>
          <w:color w:val="222222"/>
          <w:sz w:val="21"/>
          <w:szCs w:val="21"/>
        </w:rPr>
        <w:t>»</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правах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рукописи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РОМАНОВА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Нелли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Петровна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СОЦИАЛЬНЫЙ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ТЕОРЕТИКО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МЕТОДОЛОГИЧЕСКИЙ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АНАЛИЗ</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материалах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Забайкалья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Специальность</w:t>
      </w:r>
      <w:r w:rsidRPr="00822E5B">
        <w:rPr>
          <w:rFonts w:ascii="Helvetica" w:hAnsi="Helvetica" w:cs="Helvetica"/>
          <w:b/>
          <w:bCs/>
          <w:color w:val="222222"/>
          <w:sz w:val="21"/>
          <w:szCs w:val="21"/>
        </w:rPr>
        <w:t xml:space="preserve"> 22.00.04 - </w:t>
      </w:r>
      <w:r w:rsidRPr="00822E5B">
        <w:rPr>
          <w:rFonts w:ascii="Helvetica" w:hAnsi="Helvetica" w:cs="Helvetica" w:hint="eastAsia"/>
          <w:b/>
          <w:bCs/>
          <w:color w:val="222222"/>
          <w:sz w:val="21"/>
          <w:szCs w:val="21"/>
        </w:rPr>
        <w:t>социальная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структура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институты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процессы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ДИССЕРТАЩШ</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соискание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ученой</w:t>
      </w:r>
    </w:p>
    <w:p w14:paraId="46159941"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стр</w:t>
      </w:r>
      <w:r w:rsidRPr="00822E5B">
        <w:rPr>
          <w:rFonts w:ascii="Helvetica" w:hAnsi="Helvetica" w:cs="Helvetica"/>
          <w:b/>
          <w:bCs/>
          <w:color w:val="222222"/>
          <w:sz w:val="21"/>
          <w:szCs w:val="21"/>
        </w:rPr>
        <w:t>. 11</w:t>
      </w:r>
    </w:p>
    <w:p w14:paraId="45A537EB"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определить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основные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философские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социологические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подходы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к</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исследованию</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проблемы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одиночества</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определить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место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стратификационной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структуре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общества</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разработать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методологические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принципы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технологии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обосновать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выделение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группы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w:t>
      </w:r>
      <w:r w:rsidRPr="00822E5B">
        <w:rPr>
          <w:rFonts w:ascii="Helvetica" w:hAnsi="Helvetica" w:cs="Helvetica" w:hint="eastAsia"/>
          <w:b/>
          <w:bCs/>
          <w:color w:val="222222"/>
          <w:sz w:val="21"/>
          <w:szCs w:val="21"/>
        </w:rPr>
        <w:t>одинокие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женщины</w:t>
      </w:r>
      <w:r w:rsidRPr="00822E5B">
        <w:rPr>
          <w:rFonts w:ascii="Helvetica" w:hAnsi="Helvetica" w:cs="Helvetica" w:hint="eastAsia"/>
          <w:b/>
          <w:bCs/>
          <w:color w:val="222222"/>
          <w:sz w:val="21"/>
          <w:szCs w:val="21"/>
        </w:rPr>
        <w:t>»</w:t>
      </w:r>
      <w:r w:rsidRPr="00822E5B">
        <w:rPr>
          <w:rFonts w:ascii="Helvetica" w:hAnsi="Helvetica" w:cs="Helvetica"/>
          <w:b/>
          <w:bCs/>
          <w:color w:val="222222"/>
          <w:sz w:val="21"/>
          <w:szCs w:val="21"/>
        </w:rPr>
        <w:t xml:space="preserve">; - </w:t>
      </w:r>
      <w:r w:rsidRPr="00822E5B">
        <w:rPr>
          <w:rFonts w:ascii="Helvetica" w:hAnsi="Helvetica" w:cs="Helvetica" w:hint="eastAsia"/>
          <w:b/>
          <w:bCs/>
          <w:color w:val="222222"/>
          <w:sz w:val="21"/>
          <w:szCs w:val="21"/>
        </w:rPr>
        <w:t>выявить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основные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позиции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w:t>
      </w:r>
    </w:p>
    <w:p w14:paraId="6E5EFC06"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стр</w:t>
      </w:r>
      <w:r w:rsidRPr="00822E5B">
        <w:rPr>
          <w:rFonts w:ascii="Helvetica" w:hAnsi="Helvetica" w:cs="Helvetica"/>
          <w:b/>
          <w:bCs/>
          <w:color w:val="222222"/>
          <w:sz w:val="21"/>
          <w:szCs w:val="21"/>
        </w:rPr>
        <w:t>. 19</w:t>
      </w:r>
    </w:p>
    <w:p w14:paraId="4CF76139"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одиночества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также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ряде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научных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статей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проблеме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диссертационного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исследования</w:t>
      </w:r>
      <w:r w:rsidRPr="00822E5B">
        <w:rPr>
          <w:rFonts w:ascii="Helvetica" w:hAnsi="Helvetica" w:cs="Helvetica"/>
          <w:b/>
          <w:bCs/>
          <w:color w:val="222222"/>
          <w:sz w:val="21"/>
          <w:szCs w:val="21"/>
        </w:rPr>
        <w:t xml:space="preserve">. 19 </w:t>
      </w:r>
      <w:r w:rsidRPr="00822E5B">
        <w:rPr>
          <w:rFonts w:ascii="Helvetica" w:hAnsi="Helvetica" w:cs="Helvetica" w:hint="eastAsia"/>
          <w:b/>
          <w:bCs/>
          <w:color w:val="222222"/>
          <w:sz w:val="21"/>
          <w:szCs w:val="21"/>
        </w:rPr>
        <w:t>ГЛАВА</w:t>
      </w:r>
      <w:r w:rsidRPr="00822E5B">
        <w:rPr>
          <w:rFonts w:ascii="Helvetica" w:hAnsi="Helvetica" w:cs="Helvetica"/>
          <w:b/>
          <w:bCs/>
          <w:color w:val="222222"/>
          <w:sz w:val="21"/>
          <w:szCs w:val="21"/>
        </w:rPr>
        <w:t xml:space="preserve"> 1. </w:t>
      </w:r>
      <w:r w:rsidRPr="00822E5B">
        <w:rPr>
          <w:rFonts w:ascii="Helvetica" w:hAnsi="Helvetica" w:cs="Helvetica" w:hint="eastAsia"/>
          <w:b/>
          <w:bCs/>
          <w:color w:val="222222"/>
          <w:sz w:val="21"/>
          <w:szCs w:val="21"/>
        </w:rPr>
        <w:t>ТЕОРЕТИКО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МЕТОДОЛОГИЧЕСКИЕ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ОСНОВЫ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ОБЩЕСТВЕ</w:t>
      </w:r>
      <w:r w:rsidRPr="00822E5B">
        <w:rPr>
          <w:rFonts w:ascii="Helvetica" w:hAnsi="Helvetica" w:cs="Helvetica"/>
          <w:b/>
          <w:bCs/>
          <w:color w:val="222222"/>
          <w:sz w:val="21"/>
          <w:szCs w:val="21"/>
        </w:rPr>
        <w:t xml:space="preserve"> 1.1. </w:t>
      </w:r>
      <w:r w:rsidRPr="00822E5B">
        <w:rPr>
          <w:rFonts w:ascii="Helvetica" w:hAnsi="Helvetica" w:cs="Helvetica" w:hint="eastAsia"/>
          <w:b/>
          <w:bCs/>
          <w:color w:val="222222"/>
          <w:sz w:val="21"/>
          <w:szCs w:val="21"/>
        </w:rPr>
        <w:t>Место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стратификационной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структуре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Проблема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стратификации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социологии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lastRenderedPageBreak/>
        <w:t>является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из</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наиболее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значимых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данной</w:t>
      </w:r>
      <w:r w:rsidRPr="00822E5B">
        <w:rPr>
          <w:rFonts w:ascii="Helvetica" w:hAnsi="Helvetica" w:cs="Helvetica"/>
          <w:b/>
          <w:bCs/>
          <w:color w:val="222222"/>
          <w:sz w:val="21"/>
          <w:szCs w:val="21"/>
        </w:rPr>
        <w:t>...</w:t>
      </w:r>
    </w:p>
    <w:p w14:paraId="4959A90A" w14:textId="77777777" w:rsidR="00822E5B" w:rsidRPr="00822E5B" w:rsidRDefault="00822E5B" w:rsidP="00822E5B">
      <w:pPr>
        <w:rPr>
          <w:rFonts w:ascii="Helvetica" w:hAnsi="Helvetica" w:cs="Helvetica"/>
          <w:b/>
          <w:bCs/>
          <w:color w:val="222222"/>
          <w:sz w:val="21"/>
          <w:szCs w:val="21"/>
        </w:rPr>
      </w:pPr>
    </w:p>
    <w:p w14:paraId="0FB6BC9A"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Оглавление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диссертации</w:t>
      </w:r>
    </w:p>
    <w:p w14:paraId="706E1CDC"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доктор</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социологических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наук</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Романова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Нелли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Петровна</w:t>
      </w:r>
    </w:p>
    <w:p w14:paraId="4B56179C"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Введение</w:t>
      </w:r>
    </w:p>
    <w:p w14:paraId="40D4A6E5" w14:textId="77777777" w:rsidR="00822E5B" w:rsidRPr="00822E5B" w:rsidRDefault="00822E5B" w:rsidP="00822E5B">
      <w:pPr>
        <w:rPr>
          <w:rFonts w:ascii="Helvetica" w:hAnsi="Helvetica" w:cs="Helvetica"/>
          <w:b/>
          <w:bCs/>
          <w:color w:val="222222"/>
          <w:sz w:val="21"/>
          <w:szCs w:val="21"/>
        </w:rPr>
      </w:pPr>
    </w:p>
    <w:p w14:paraId="39137642"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Глава</w:t>
      </w:r>
      <w:r w:rsidRPr="00822E5B">
        <w:rPr>
          <w:rFonts w:ascii="Helvetica" w:hAnsi="Helvetica" w:cs="Helvetica"/>
          <w:b/>
          <w:bCs/>
          <w:color w:val="222222"/>
          <w:sz w:val="21"/>
          <w:szCs w:val="21"/>
        </w:rPr>
        <w:t xml:space="preserve"> 1. </w:t>
      </w:r>
      <w:r w:rsidRPr="00822E5B">
        <w:rPr>
          <w:rFonts w:ascii="Helvetica" w:hAnsi="Helvetica" w:cs="Helvetica" w:hint="eastAsia"/>
          <w:b/>
          <w:bCs/>
          <w:color w:val="222222"/>
          <w:sz w:val="21"/>
          <w:szCs w:val="21"/>
        </w:rPr>
        <w:t>Теоретико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методологические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основы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обществе</w:t>
      </w:r>
    </w:p>
    <w:p w14:paraId="3AAC9E5D" w14:textId="77777777" w:rsidR="00822E5B" w:rsidRPr="00822E5B" w:rsidRDefault="00822E5B" w:rsidP="00822E5B">
      <w:pPr>
        <w:rPr>
          <w:rFonts w:ascii="Helvetica" w:hAnsi="Helvetica" w:cs="Helvetica"/>
          <w:b/>
          <w:bCs/>
          <w:color w:val="222222"/>
          <w:sz w:val="21"/>
          <w:szCs w:val="21"/>
        </w:rPr>
      </w:pPr>
    </w:p>
    <w:p w14:paraId="0B442E34"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1.1. </w:t>
      </w:r>
      <w:r w:rsidRPr="00822E5B">
        <w:rPr>
          <w:rFonts w:ascii="Helvetica" w:hAnsi="Helvetica" w:cs="Helvetica" w:hint="eastAsia"/>
          <w:b/>
          <w:bCs/>
          <w:color w:val="222222"/>
          <w:sz w:val="21"/>
          <w:szCs w:val="21"/>
        </w:rPr>
        <w:t>Место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стратификационной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структуре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российского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общества</w:t>
      </w:r>
    </w:p>
    <w:p w14:paraId="51AD4141" w14:textId="77777777" w:rsidR="00822E5B" w:rsidRPr="00822E5B" w:rsidRDefault="00822E5B" w:rsidP="00822E5B">
      <w:pPr>
        <w:rPr>
          <w:rFonts w:ascii="Helvetica" w:hAnsi="Helvetica" w:cs="Helvetica"/>
          <w:b/>
          <w:bCs/>
          <w:color w:val="222222"/>
          <w:sz w:val="21"/>
          <w:szCs w:val="21"/>
        </w:rPr>
      </w:pPr>
    </w:p>
    <w:p w14:paraId="7EAD3593"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1.2. </w:t>
      </w:r>
      <w:r w:rsidRPr="00822E5B">
        <w:rPr>
          <w:rFonts w:ascii="Helvetica" w:hAnsi="Helvetica" w:cs="Helvetica" w:hint="eastAsia"/>
          <w:b/>
          <w:bCs/>
          <w:color w:val="222222"/>
          <w:sz w:val="21"/>
          <w:szCs w:val="21"/>
        </w:rPr>
        <w:t>Социальный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как</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интегративный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показатель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положения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группы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обществе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Феномен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неконсистентности</w:t>
      </w:r>
    </w:p>
    <w:p w14:paraId="55ED35DF" w14:textId="77777777" w:rsidR="00822E5B" w:rsidRPr="00822E5B" w:rsidRDefault="00822E5B" w:rsidP="00822E5B">
      <w:pPr>
        <w:rPr>
          <w:rFonts w:ascii="Helvetica" w:hAnsi="Helvetica" w:cs="Helvetica"/>
          <w:b/>
          <w:bCs/>
          <w:color w:val="222222"/>
          <w:sz w:val="21"/>
          <w:szCs w:val="21"/>
        </w:rPr>
      </w:pPr>
    </w:p>
    <w:p w14:paraId="08389464"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1.3. </w:t>
      </w:r>
      <w:r w:rsidRPr="00822E5B">
        <w:rPr>
          <w:rFonts w:ascii="Helvetica" w:hAnsi="Helvetica" w:cs="Helvetica" w:hint="eastAsia"/>
          <w:b/>
          <w:bCs/>
          <w:color w:val="222222"/>
          <w:sz w:val="21"/>
          <w:szCs w:val="21"/>
        </w:rPr>
        <w:t>Методологические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принципы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технология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исследования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p>
    <w:p w14:paraId="7DA174C6" w14:textId="77777777" w:rsidR="00822E5B" w:rsidRPr="00822E5B" w:rsidRDefault="00822E5B" w:rsidP="00822E5B">
      <w:pPr>
        <w:rPr>
          <w:rFonts w:ascii="Helvetica" w:hAnsi="Helvetica" w:cs="Helvetica"/>
          <w:b/>
          <w:bCs/>
          <w:color w:val="222222"/>
          <w:sz w:val="21"/>
          <w:szCs w:val="21"/>
        </w:rPr>
      </w:pPr>
    </w:p>
    <w:p w14:paraId="3609D5D4"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Глава</w:t>
      </w:r>
      <w:r w:rsidRPr="00822E5B">
        <w:rPr>
          <w:rFonts w:ascii="Helvetica" w:hAnsi="Helvetica" w:cs="Helvetica"/>
          <w:b/>
          <w:bCs/>
          <w:color w:val="222222"/>
          <w:sz w:val="21"/>
          <w:szCs w:val="21"/>
        </w:rPr>
        <w:t xml:space="preserve"> 2. </w:t>
      </w:r>
      <w:r w:rsidRPr="00822E5B">
        <w:rPr>
          <w:rFonts w:ascii="Helvetica" w:hAnsi="Helvetica" w:cs="Helvetica" w:hint="eastAsia"/>
          <w:b/>
          <w:bCs/>
          <w:color w:val="222222"/>
          <w:sz w:val="21"/>
          <w:szCs w:val="21"/>
        </w:rPr>
        <w:t>Одинокие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как</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специфическая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социальная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группа</w:t>
      </w:r>
    </w:p>
    <w:p w14:paraId="325CF045" w14:textId="77777777" w:rsidR="00822E5B" w:rsidRPr="00822E5B" w:rsidRDefault="00822E5B" w:rsidP="00822E5B">
      <w:pPr>
        <w:rPr>
          <w:rFonts w:ascii="Helvetica" w:hAnsi="Helvetica" w:cs="Helvetica"/>
          <w:b/>
          <w:bCs/>
          <w:color w:val="222222"/>
          <w:sz w:val="21"/>
          <w:szCs w:val="21"/>
        </w:rPr>
      </w:pPr>
    </w:p>
    <w:p w14:paraId="327A6122"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2.1. </w:t>
      </w:r>
      <w:r w:rsidRPr="00822E5B">
        <w:rPr>
          <w:rFonts w:ascii="Helvetica" w:hAnsi="Helvetica" w:cs="Helvetica" w:hint="eastAsia"/>
          <w:b/>
          <w:bCs/>
          <w:color w:val="222222"/>
          <w:sz w:val="21"/>
          <w:szCs w:val="21"/>
        </w:rPr>
        <w:t>Одиночество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как</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философская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проблема</w:t>
      </w:r>
    </w:p>
    <w:p w14:paraId="1BED1591" w14:textId="77777777" w:rsidR="00822E5B" w:rsidRPr="00822E5B" w:rsidRDefault="00822E5B" w:rsidP="00822E5B">
      <w:pPr>
        <w:rPr>
          <w:rFonts w:ascii="Helvetica" w:hAnsi="Helvetica" w:cs="Helvetica"/>
          <w:b/>
          <w:bCs/>
          <w:color w:val="222222"/>
          <w:sz w:val="21"/>
          <w:szCs w:val="21"/>
        </w:rPr>
      </w:pPr>
    </w:p>
    <w:p w14:paraId="716128B3"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2.2. </w:t>
      </w:r>
      <w:r w:rsidRPr="00822E5B">
        <w:rPr>
          <w:rFonts w:ascii="Helvetica" w:hAnsi="Helvetica" w:cs="Helvetica" w:hint="eastAsia"/>
          <w:b/>
          <w:bCs/>
          <w:color w:val="222222"/>
          <w:sz w:val="21"/>
          <w:szCs w:val="21"/>
        </w:rPr>
        <w:t>Статусные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позиции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признаки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определяющие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социальную</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группу</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w:t>
      </w:r>
      <w:r w:rsidRPr="00822E5B">
        <w:rPr>
          <w:rFonts w:ascii="Helvetica" w:hAnsi="Helvetica" w:cs="Helvetica" w:hint="eastAsia"/>
          <w:b/>
          <w:bCs/>
          <w:color w:val="222222"/>
          <w:sz w:val="21"/>
          <w:szCs w:val="21"/>
        </w:rPr>
        <w:t>одинокие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женщины</w:t>
      </w:r>
      <w:r w:rsidRPr="00822E5B">
        <w:rPr>
          <w:rFonts w:ascii="Helvetica" w:hAnsi="Helvetica" w:cs="Helvetica" w:hint="eastAsia"/>
          <w:b/>
          <w:bCs/>
          <w:color w:val="222222"/>
          <w:sz w:val="21"/>
          <w:szCs w:val="21"/>
        </w:rPr>
        <w:t>»</w:t>
      </w:r>
    </w:p>
    <w:p w14:paraId="376350BE" w14:textId="77777777" w:rsidR="00822E5B" w:rsidRPr="00822E5B" w:rsidRDefault="00822E5B" w:rsidP="00822E5B">
      <w:pPr>
        <w:rPr>
          <w:rFonts w:ascii="Helvetica" w:hAnsi="Helvetica" w:cs="Helvetica"/>
          <w:b/>
          <w:bCs/>
          <w:color w:val="222222"/>
          <w:sz w:val="21"/>
          <w:szCs w:val="21"/>
        </w:rPr>
      </w:pPr>
    </w:p>
    <w:p w14:paraId="781D4A48"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2.3. </w:t>
      </w:r>
      <w:r w:rsidRPr="00822E5B">
        <w:rPr>
          <w:rFonts w:ascii="Helvetica" w:hAnsi="Helvetica" w:cs="Helvetica" w:hint="eastAsia"/>
          <w:b/>
          <w:bCs/>
          <w:color w:val="222222"/>
          <w:sz w:val="21"/>
          <w:szCs w:val="21"/>
        </w:rPr>
        <w:t>Типологизация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женского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одиночества</w:t>
      </w:r>
    </w:p>
    <w:p w14:paraId="16B7B461" w14:textId="77777777" w:rsidR="00822E5B" w:rsidRPr="00822E5B" w:rsidRDefault="00822E5B" w:rsidP="00822E5B">
      <w:pPr>
        <w:rPr>
          <w:rFonts w:ascii="Helvetica" w:hAnsi="Helvetica" w:cs="Helvetica"/>
          <w:b/>
          <w:bCs/>
          <w:color w:val="222222"/>
          <w:sz w:val="21"/>
          <w:szCs w:val="21"/>
        </w:rPr>
      </w:pPr>
    </w:p>
    <w:p w14:paraId="208FA968"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2.4. </w:t>
      </w:r>
      <w:r w:rsidRPr="00822E5B">
        <w:rPr>
          <w:rFonts w:ascii="Helvetica" w:hAnsi="Helvetica" w:cs="Helvetica" w:hint="eastAsia"/>
          <w:b/>
          <w:bCs/>
          <w:color w:val="222222"/>
          <w:sz w:val="21"/>
          <w:szCs w:val="21"/>
        </w:rPr>
        <w:t>Социальное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моделирование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поло</w:t>
      </w:r>
      <w:r w:rsidRPr="00822E5B">
        <w:rPr>
          <w:rFonts w:ascii="Helvetica" w:hAnsi="Helvetica" w:cs="Helvetica"/>
          <w:b/>
          <w:bCs/>
          <w:color w:val="222222"/>
          <w:sz w:val="21"/>
          <w:szCs w:val="21"/>
        </w:rPr>
        <w:t>-</w:t>
      </w:r>
      <w:r w:rsidRPr="00822E5B">
        <w:rPr>
          <w:rFonts w:ascii="Helvetica" w:hAnsi="Helvetica" w:cs="Helvetica" w:hint="eastAsia"/>
          <w:b/>
          <w:bCs/>
          <w:color w:val="222222"/>
          <w:sz w:val="21"/>
          <w:szCs w:val="21"/>
        </w:rPr>
        <w:t>ролевого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поведения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p>
    <w:p w14:paraId="4262CF27" w14:textId="77777777" w:rsidR="00822E5B" w:rsidRPr="00822E5B" w:rsidRDefault="00822E5B" w:rsidP="00822E5B">
      <w:pPr>
        <w:rPr>
          <w:rFonts w:ascii="Helvetica" w:hAnsi="Helvetica" w:cs="Helvetica"/>
          <w:b/>
          <w:bCs/>
          <w:color w:val="222222"/>
          <w:sz w:val="21"/>
          <w:szCs w:val="21"/>
        </w:rPr>
      </w:pPr>
    </w:p>
    <w:p w14:paraId="63B1D2DF"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Глава</w:t>
      </w:r>
      <w:r w:rsidRPr="00822E5B">
        <w:rPr>
          <w:rFonts w:ascii="Helvetica" w:hAnsi="Helvetica" w:cs="Helvetica"/>
          <w:b/>
          <w:bCs/>
          <w:color w:val="222222"/>
          <w:sz w:val="21"/>
          <w:szCs w:val="21"/>
        </w:rPr>
        <w:t xml:space="preserve"> 3. </w:t>
      </w:r>
      <w:r w:rsidRPr="00822E5B">
        <w:rPr>
          <w:rFonts w:ascii="Helvetica" w:hAnsi="Helvetica" w:cs="Helvetica" w:hint="eastAsia"/>
          <w:b/>
          <w:bCs/>
          <w:color w:val="222222"/>
          <w:sz w:val="21"/>
          <w:szCs w:val="21"/>
        </w:rPr>
        <w:t>Особенности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образа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жизни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p>
    <w:p w14:paraId="37F3AEB2" w14:textId="77777777" w:rsidR="00822E5B" w:rsidRPr="00822E5B" w:rsidRDefault="00822E5B" w:rsidP="00822E5B">
      <w:pPr>
        <w:rPr>
          <w:rFonts w:ascii="Helvetica" w:hAnsi="Helvetica" w:cs="Helvetica"/>
          <w:b/>
          <w:bCs/>
          <w:color w:val="222222"/>
          <w:sz w:val="21"/>
          <w:szCs w:val="21"/>
        </w:rPr>
      </w:pPr>
    </w:p>
    <w:p w14:paraId="1A81BBE8"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3.1. </w:t>
      </w:r>
      <w:r w:rsidRPr="00822E5B">
        <w:rPr>
          <w:rFonts w:ascii="Helvetica" w:hAnsi="Helvetica" w:cs="Helvetica" w:hint="eastAsia"/>
          <w:b/>
          <w:bCs/>
          <w:color w:val="222222"/>
          <w:sz w:val="21"/>
          <w:szCs w:val="21"/>
        </w:rPr>
        <w:t>Социальные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потребности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жизненные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устремления</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p>
    <w:p w14:paraId="7E127391" w14:textId="77777777" w:rsidR="00822E5B" w:rsidRPr="00822E5B" w:rsidRDefault="00822E5B" w:rsidP="00822E5B">
      <w:pPr>
        <w:rPr>
          <w:rFonts w:ascii="Helvetica" w:hAnsi="Helvetica" w:cs="Helvetica"/>
          <w:b/>
          <w:bCs/>
          <w:color w:val="222222"/>
          <w:sz w:val="21"/>
          <w:szCs w:val="21"/>
        </w:rPr>
      </w:pPr>
    </w:p>
    <w:p w14:paraId="24E87C09"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3.2. </w:t>
      </w:r>
      <w:r w:rsidRPr="00822E5B">
        <w:rPr>
          <w:rFonts w:ascii="Helvetica" w:hAnsi="Helvetica" w:cs="Helvetica" w:hint="eastAsia"/>
          <w:b/>
          <w:bCs/>
          <w:color w:val="222222"/>
          <w:sz w:val="21"/>
          <w:szCs w:val="21"/>
        </w:rPr>
        <w:t>Основные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статусные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позиции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активного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трудового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периода</w:t>
      </w:r>
    </w:p>
    <w:p w14:paraId="05EB3094" w14:textId="77777777" w:rsidR="00822E5B" w:rsidRPr="00822E5B" w:rsidRDefault="00822E5B" w:rsidP="00822E5B">
      <w:pPr>
        <w:rPr>
          <w:rFonts w:ascii="Helvetica" w:hAnsi="Helvetica" w:cs="Helvetica"/>
          <w:b/>
          <w:bCs/>
          <w:color w:val="222222"/>
          <w:sz w:val="21"/>
          <w:szCs w:val="21"/>
        </w:rPr>
      </w:pPr>
    </w:p>
    <w:p w14:paraId="2AB33FEF"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3.3. </w:t>
      </w:r>
      <w:r w:rsidRPr="00822E5B">
        <w:rPr>
          <w:rFonts w:ascii="Helvetica" w:hAnsi="Helvetica" w:cs="Helvetica" w:hint="eastAsia"/>
          <w:b/>
          <w:bCs/>
          <w:color w:val="222222"/>
          <w:sz w:val="21"/>
          <w:szCs w:val="21"/>
        </w:rPr>
        <w:t>Изменение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социального</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статуса</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роли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посттрудовом</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периоде</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жизни</w:t>
      </w:r>
    </w:p>
    <w:p w14:paraId="39A88712" w14:textId="77777777" w:rsidR="00822E5B" w:rsidRPr="00822E5B" w:rsidRDefault="00822E5B" w:rsidP="00822E5B">
      <w:pPr>
        <w:rPr>
          <w:rFonts w:ascii="Helvetica" w:hAnsi="Helvetica" w:cs="Helvetica"/>
          <w:b/>
          <w:bCs/>
          <w:color w:val="222222"/>
          <w:sz w:val="21"/>
          <w:szCs w:val="21"/>
        </w:rPr>
      </w:pPr>
    </w:p>
    <w:p w14:paraId="11528FD0"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hint="eastAsia"/>
          <w:b/>
          <w:bCs/>
          <w:color w:val="222222"/>
          <w:sz w:val="21"/>
          <w:szCs w:val="21"/>
        </w:rPr>
        <w:t>Глава</w:t>
      </w:r>
      <w:r w:rsidRPr="00822E5B">
        <w:rPr>
          <w:rFonts w:ascii="Helvetica" w:hAnsi="Helvetica" w:cs="Helvetica"/>
          <w:b/>
          <w:bCs/>
          <w:color w:val="222222"/>
          <w:sz w:val="21"/>
          <w:szCs w:val="21"/>
        </w:rPr>
        <w:t xml:space="preserve"> 4. </w:t>
      </w:r>
      <w:r w:rsidRPr="00822E5B">
        <w:rPr>
          <w:rFonts w:ascii="Helvetica" w:hAnsi="Helvetica" w:cs="Helvetica" w:hint="eastAsia"/>
          <w:b/>
          <w:bCs/>
          <w:color w:val="222222"/>
          <w:sz w:val="21"/>
          <w:szCs w:val="21"/>
        </w:rPr>
        <w:t>Проблемы</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адаптации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современных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условиях</w:t>
      </w:r>
    </w:p>
    <w:p w14:paraId="2763E2F9" w14:textId="77777777" w:rsidR="00822E5B" w:rsidRPr="00822E5B" w:rsidRDefault="00822E5B" w:rsidP="00822E5B">
      <w:pPr>
        <w:rPr>
          <w:rFonts w:ascii="Helvetica" w:hAnsi="Helvetica" w:cs="Helvetica"/>
          <w:b/>
          <w:bCs/>
          <w:color w:val="222222"/>
          <w:sz w:val="21"/>
          <w:szCs w:val="21"/>
        </w:rPr>
      </w:pPr>
    </w:p>
    <w:p w14:paraId="3E073E14" w14:textId="77777777" w:rsidR="00822E5B" w:rsidRPr="00822E5B" w:rsidRDefault="00822E5B" w:rsidP="00822E5B">
      <w:pPr>
        <w:rPr>
          <w:rFonts w:ascii="Helvetica" w:hAnsi="Helvetica" w:cs="Helvetica"/>
          <w:b/>
          <w:bCs/>
          <w:color w:val="222222"/>
          <w:sz w:val="21"/>
          <w:szCs w:val="21"/>
        </w:rPr>
      </w:pPr>
      <w:r w:rsidRPr="00822E5B">
        <w:rPr>
          <w:rFonts w:ascii="Helvetica" w:hAnsi="Helvetica" w:cs="Helvetica"/>
          <w:b/>
          <w:bCs/>
          <w:color w:val="222222"/>
          <w:sz w:val="21"/>
          <w:szCs w:val="21"/>
        </w:rPr>
        <w:t xml:space="preserve">4.1. </w:t>
      </w:r>
      <w:r w:rsidRPr="00822E5B">
        <w:rPr>
          <w:rFonts w:ascii="Helvetica" w:hAnsi="Helvetica" w:cs="Helvetica" w:hint="eastAsia"/>
          <w:b/>
          <w:bCs/>
          <w:color w:val="222222"/>
          <w:sz w:val="21"/>
          <w:szCs w:val="21"/>
        </w:rPr>
        <w:t>Особенности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социальной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адаптации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p>
    <w:p w14:paraId="36E55404" w14:textId="77777777" w:rsidR="00822E5B" w:rsidRPr="00822E5B" w:rsidRDefault="00822E5B" w:rsidP="00822E5B">
      <w:pPr>
        <w:rPr>
          <w:rFonts w:ascii="Helvetica" w:hAnsi="Helvetica" w:cs="Helvetica"/>
          <w:b/>
          <w:bCs/>
          <w:color w:val="222222"/>
          <w:sz w:val="21"/>
          <w:szCs w:val="21"/>
        </w:rPr>
      </w:pPr>
    </w:p>
    <w:p w14:paraId="4A7ADEAA" w14:textId="16D4F3A0" w:rsidR="00967B66" w:rsidRPr="00822E5B" w:rsidRDefault="00822E5B" w:rsidP="00822E5B">
      <w:r w:rsidRPr="00822E5B">
        <w:rPr>
          <w:rFonts w:ascii="Helvetica" w:hAnsi="Helvetica" w:cs="Helvetica"/>
          <w:b/>
          <w:bCs/>
          <w:color w:val="222222"/>
          <w:sz w:val="21"/>
          <w:szCs w:val="21"/>
        </w:rPr>
        <w:t xml:space="preserve">4.2. </w:t>
      </w:r>
      <w:r w:rsidRPr="00822E5B">
        <w:rPr>
          <w:rFonts w:ascii="Helvetica" w:hAnsi="Helvetica" w:cs="Helvetica" w:hint="eastAsia"/>
          <w:b/>
          <w:bCs/>
          <w:color w:val="222222"/>
          <w:sz w:val="21"/>
          <w:szCs w:val="21"/>
        </w:rPr>
        <w:t>Роль</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личностных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факторов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ресурсов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одиноких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женщин</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в</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формировании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адаптационных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стратегий</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их</w:t>
      </w:r>
      <w:r w:rsidRPr="00822E5B">
        <w:rPr>
          <w:rFonts w:ascii="Helvetica" w:hAnsi="Helvetica" w:cs="Helvetica"/>
          <w:b/>
          <w:bCs/>
          <w:color w:val="222222"/>
          <w:sz w:val="21"/>
          <w:szCs w:val="21"/>
        </w:rPr>
        <w:t xml:space="preserve"> </w:t>
      </w:r>
      <w:r w:rsidRPr="00822E5B">
        <w:rPr>
          <w:rFonts w:ascii="Helvetica" w:hAnsi="Helvetica" w:cs="Helvetica" w:hint="eastAsia"/>
          <w:b/>
          <w:bCs/>
          <w:color w:val="222222"/>
          <w:sz w:val="21"/>
          <w:szCs w:val="21"/>
        </w:rPr>
        <w:t>эффективность</w:t>
      </w:r>
    </w:p>
    <w:sectPr w:rsidR="00967B66" w:rsidRPr="00822E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352B" w14:textId="77777777" w:rsidR="00C4495A" w:rsidRDefault="00C4495A">
      <w:pPr>
        <w:spacing w:after="0" w:line="240" w:lineRule="auto"/>
      </w:pPr>
      <w:r>
        <w:separator/>
      </w:r>
    </w:p>
  </w:endnote>
  <w:endnote w:type="continuationSeparator" w:id="0">
    <w:p w14:paraId="0ACAE988" w14:textId="77777777" w:rsidR="00C4495A" w:rsidRDefault="00C4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2999" w14:textId="77777777" w:rsidR="00C4495A" w:rsidRDefault="00C4495A"/>
    <w:p w14:paraId="3DBDB437" w14:textId="77777777" w:rsidR="00C4495A" w:rsidRDefault="00C4495A"/>
    <w:p w14:paraId="31B76F75" w14:textId="77777777" w:rsidR="00C4495A" w:rsidRDefault="00C4495A"/>
    <w:p w14:paraId="653BAE4C" w14:textId="77777777" w:rsidR="00C4495A" w:rsidRDefault="00C4495A"/>
    <w:p w14:paraId="3D9A8ECC" w14:textId="77777777" w:rsidR="00C4495A" w:rsidRDefault="00C4495A"/>
    <w:p w14:paraId="6D65053E" w14:textId="77777777" w:rsidR="00C4495A" w:rsidRDefault="00C4495A"/>
    <w:p w14:paraId="57871342" w14:textId="77777777" w:rsidR="00C4495A" w:rsidRDefault="00C449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9D6C47" wp14:editId="254F9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DB4FC" w14:textId="77777777" w:rsidR="00C4495A" w:rsidRDefault="00C44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9D6C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DB4FC" w14:textId="77777777" w:rsidR="00C4495A" w:rsidRDefault="00C44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FAAF01" w14:textId="77777777" w:rsidR="00C4495A" w:rsidRDefault="00C4495A"/>
    <w:p w14:paraId="7318A602" w14:textId="77777777" w:rsidR="00C4495A" w:rsidRDefault="00C4495A"/>
    <w:p w14:paraId="13A58341" w14:textId="77777777" w:rsidR="00C4495A" w:rsidRDefault="00C449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0A161" wp14:editId="6B0C08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5370" w14:textId="77777777" w:rsidR="00C4495A" w:rsidRDefault="00C4495A"/>
                          <w:p w14:paraId="674ABE0F" w14:textId="77777777" w:rsidR="00C4495A" w:rsidRDefault="00C44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0A1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E15370" w14:textId="77777777" w:rsidR="00C4495A" w:rsidRDefault="00C4495A"/>
                    <w:p w14:paraId="674ABE0F" w14:textId="77777777" w:rsidR="00C4495A" w:rsidRDefault="00C44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91713" w14:textId="77777777" w:rsidR="00C4495A" w:rsidRDefault="00C4495A"/>
    <w:p w14:paraId="24E7122A" w14:textId="77777777" w:rsidR="00C4495A" w:rsidRDefault="00C4495A">
      <w:pPr>
        <w:rPr>
          <w:sz w:val="2"/>
          <w:szCs w:val="2"/>
        </w:rPr>
      </w:pPr>
    </w:p>
    <w:p w14:paraId="4FB09C10" w14:textId="77777777" w:rsidR="00C4495A" w:rsidRDefault="00C4495A"/>
    <w:p w14:paraId="4560049A" w14:textId="77777777" w:rsidR="00C4495A" w:rsidRDefault="00C4495A">
      <w:pPr>
        <w:spacing w:after="0" w:line="240" w:lineRule="auto"/>
      </w:pPr>
    </w:p>
  </w:footnote>
  <w:footnote w:type="continuationSeparator" w:id="0">
    <w:p w14:paraId="7D69AF0F" w14:textId="77777777" w:rsidR="00C4495A" w:rsidRDefault="00C44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5A"/>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51248</TotalTime>
  <Pages>3</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2298</cp:revision>
  <cp:lastPrinted>2009-02-06T05:36:00Z</cp:lastPrinted>
  <dcterms:created xsi:type="dcterms:W3CDTF">2025-11-25T20:19:00Z</dcterms:created>
  <dcterms:modified xsi:type="dcterms:W3CDTF">2026-01-24T21:28:00Z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