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06FC" w14:textId="4C0199F3" w:rsidR="00884635" w:rsidRPr="00195D1D" w:rsidRDefault="00195D1D" w:rsidP="00195D1D">
      <w:r>
        <w:rPr>
          <w:rFonts w:ascii="Verdana" w:hAnsi="Verdana"/>
          <w:b/>
          <w:bCs/>
          <w:color w:val="000000"/>
          <w:shd w:val="clear" w:color="auto" w:fill="FFFFFF"/>
        </w:rPr>
        <w:t>Котелевська Тетяна Михайлівна. Особливості перебігу та наслідки гострого гепатиту В у осіб із рецидивуючим простим герпесом. : Дис... канд. наук: 14.01.13 - 2010.</w:t>
      </w:r>
    </w:p>
    <w:sectPr w:rsidR="00884635" w:rsidRPr="00195D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837E" w14:textId="77777777" w:rsidR="00596000" w:rsidRDefault="00596000">
      <w:pPr>
        <w:spacing w:after="0" w:line="240" w:lineRule="auto"/>
      </w:pPr>
      <w:r>
        <w:separator/>
      </w:r>
    </w:p>
  </w:endnote>
  <w:endnote w:type="continuationSeparator" w:id="0">
    <w:p w14:paraId="5BB93AB1" w14:textId="77777777" w:rsidR="00596000" w:rsidRDefault="0059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7D64" w14:textId="77777777" w:rsidR="00596000" w:rsidRDefault="00596000">
      <w:pPr>
        <w:spacing w:after="0" w:line="240" w:lineRule="auto"/>
      </w:pPr>
      <w:r>
        <w:separator/>
      </w:r>
    </w:p>
  </w:footnote>
  <w:footnote w:type="continuationSeparator" w:id="0">
    <w:p w14:paraId="14442C72" w14:textId="77777777" w:rsidR="00596000" w:rsidRDefault="0059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60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00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106933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1607</cp:revision>
  <dcterms:created xsi:type="dcterms:W3CDTF">2024-06-20T08:51:00Z</dcterms:created>
  <dcterms:modified xsi:type="dcterms:W3CDTF">2024-12-26T18:13:00Z</dcterms:modified>
  <cp:category/>
</cp:coreProperties>
</file>