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54437A6D" w:rsidR="005A3E2B" w:rsidRPr="00521639" w:rsidRDefault="00521639" w:rsidP="00521639">
      <w:r>
        <w:rPr>
          <w:rFonts w:ascii="Verdana" w:hAnsi="Verdana"/>
          <w:b/>
          <w:bCs/>
          <w:color w:val="000000"/>
          <w:shd w:val="clear" w:color="auto" w:fill="FFFFFF"/>
        </w:rPr>
        <w:t>Галицька-Хархаліс Олександра Ярославівна. Особливості морфологічної перебудови нирок при однобічному стенозуванні ниркової артерії та після відновлення кровотоку (експериментальне дослідження).- Дисертація канд. мед. наук: 14.03.01, Держ. вищ. навч. закл. "Терноп. держ. мед. ун-т ім. І. Я. Горбачевського МОЗ України". - Т., 2013.- 200 с.</w:t>
      </w:r>
    </w:p>
    <w:sectPr w:rsidR="005A3E2B" w:rsidRPr="005216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97DB" w14:textId="77777777" w:rsidR="00FD70B5" w:rsidRDefault="00FD70B5">
      <w:pPr>
        <w:spacing w:after="0" w:line="240" w:lineRule="auto"/>
      </w:pPr>
      <w:r>
        <w:separator/>
      </w:r>
    </w:p>
  </w:endnote>
  <w:endnote w:type="continuationSeparator" w:id="0">
    <w:p w14:paraId="3BA4FFDD" w14:textId="77777777" w:rsidR="00FD70B5" w:rsidRDefault="00FD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02EE" w14:textId="77777777" w:rsidR="00FD70B5" w:rsidRDefault="00FD70B5">
      <w:pPr>
        <w:spacing w:after="0" w:line="240" w:lineRule="auto"/>
      </w:pPr>
      <w:r>
        <w:separator/>
      </w:r>
    </w:p>
  </w:footnote>
  <w:footnote w:type="continuationSeparator" w:id="0">
    <w:p w14:paraId="2401E3B7" w14:textId="77777777" w:rsidR="00FD70B5" w:rsidRDefault="00FD7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70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0B5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127137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5491</cp:revision>
  <dcterms:created xsi:type="dcterms:W3CDTF">2024-06-20T08:51:00Z</dcterms:created>
  <dcterms:modified xsi:type="dcterms:W3CDTF">2025-01-24T05:00:00Z</dcterms:modified>
  <cp:category/>
</cp:coreProperties>
</file>