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1FA81198" w:rsidR="0091230E" w:rsidRPr="00986014" w:rsidRDefault="00986014" w:rsidP="00986014">
      <w:r>
        <w:rPr>
          <w:rFonts w:ascii="Verdana" w:hAnsi="Verdana"/>
          <w:b/>
          <w:bCs/>
          <w:color w:val="000000"/>
          <w:shd w:val="clear" w:color="auto" w:fill="FFFFFF"/>
        </w:rPr>
        <w:t>Гузенко Сергій Олександрович. Малогабаритне обладнання для роботи на крупнозернистих бетонних сумішах в умовах будівельного майданчика.- Дисертація канд. техн. наук: 05.05.02, Харк. нац. ун-т буд-ва та архіт. - Х., 2012.- 200 с.</w:t>
      </w:r>
    </w:p>
    <w:sectPr w:rsidR="0091230E" w:rsidRPr="009860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D1B4" w14:textId="77777777" w:rsidR="00BF341F" w:rsidRDefault="00BF341F">
      <w:pPr>
        <w:spacing w:after="0" w:line="240" w:lineRule="auto"/>
      </w:pPr>
      <w:r>
        <w:separator/>
      </w:r>
    </w:p>
  </w:endnote>
  <w:endnote w:type="continuationSeparator" w:id="0">
    <w:p w14:paraId="17541717" w14:textId="77777777" w:rsidR="00BF341F" w:rsidRDefault="00BF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AEE8" w14:textId="77777777" w:rsidR="00BF341F" w:rsidRDefault="00BF341F">
      <w:pPr>
        <w:spacing w:after="0" w:line="240" w:lineRule="auto"/>
      </w:pPr>
      <w:r>
        <w:separator/>
      </w:r>
    </w:p>
  </w:footnote>
  <w:footnote w:type="continuationSeparator" w:id="0">
    <w:p w14:paraId="12A9694B" w14:textId="77777777" w:rsidR="00BF341F" w:rsidRDefault="00BF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34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41F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78594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2855</cp:revision>
  <dcterms:created xsi:type="dcterms:W3CDTF">2024-06-20T08:51:00Z</dcterms:created>
  <dcterms:modified xsi:type="dcterms:W3CDTF">2024-11-23T11:10:00Z</dcterms:modified>
  <cp:category/>
</cp:coreProperties>
</file>