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0217" w14:textId="77777777" w:rsidR="00817E3F" w:rsidRDefault="00817E3F" w:rsidP="00817E3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Николаенко, Алексей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>Спектрально-люминесцентные свойства смешанных комплексных соединений европия (III) с β-дикетонами и непредельными карбоновыми кислотами и сополимеров на их основе : диссертация ... кандидата химических наук : 02.00.01. - Краснодар, 2004. - 126 с. : ил.</w:t>
      </w:r>
    </w:p>
    <w:p w14:paraId="714007C4" w14:textId="77777777" w:rsidR="00817E3F" w:rsidRDefault="00817E3F" w:rsidP="00817E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076DB1F" w14:textId="77777777" w:rsidR="00817E3F" w:rsidRDefault="00817E3F" w:rsidP="00817E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Николаенко, Алексей Александрович</w:t>
      </w:r>
    </w:p>
    <w:p w14:paraId="2AC103EA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9BFDEB5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РАЗНОЛИГАНДНЫЕ КОМПЛЕКСНЫЕ</w:t>
      </w:r>
    </w:p>
    <w:p w14:paraId="60CF9028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СОЕДИНЕНИЯ РЕДКОЗЕМЕЛЬНЫХ ЭЛЕМЕНТОВ (ЛИТЕРАТУРНЫЙ ОБЗОР)</w:t>
      </w:r>
    </w:p>
    <w:p w14:paraId="15DA3689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Разнолигандные комплексные соединения РЗЭ</w:t>
      </w:r>
    </w:p>
    <w:p w14:paraId="6F6ADDBD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Разнолигандные комплексные соединения РЗЭ с р~ 22 дикетонами и органическими кислотами.</w:t>
      </w:r>
    </w:p>
    <w:p w14:paraId="71C98FCC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Состав, технологии производства и применения 34 высокоэффективных полимерных пленок сельскохозяйственного назначения</w:t>
      </w:r>
    </w:p>
    <w:p w14:paraId="5C9E73ED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Спектрально-люминесцентные свойства 39 комплексных соединений РЗЭ с органическими лигандами.</w:t>
      </w:r>
    </w:p>
    <w:p w14:paraId="45D23DD0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Задержанные спектры и кинетики люминесценции.</w:t>
      </w:r>
    </w:p>
    <w:p w14:paraId="2D9A31ED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ЭКСПЕРИМЕНТАЛЬНАЯ ЧАСТЬ</w:t>
      </w:r>
    </w:p>
    <w:p w14:paraId="0F7A1104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вещества и их очистка</w:t>
      </w:r>
    </w:p>
    <w:p w14:paraId="58EB779B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Очистка и «абсолютирование» 1,4-диоксана</w:t>
      </w:r>
    </w:p>
    <w:p w14:paraId="5C585524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Очистка и «абсолютирование» гексана</w:t>
      </w:r>
    </w:p>
    <w:p w14:paraId="43C72C21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Очистка и «абсолютирование» диэтилового эфира</w:t>
      </w:r>
    </w:p>
    <w:p w14:paraId="4AF4D6F6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Очистка ацетилацетона и бензоилацетона</w:t>
      </w:r>
    </w:p>
    <w:p w14:paraId="2DE78791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Очистка акриловой и метакриловой кислот</w:t>
      </w:r>
    </w:p>
    <w:p w14:paraId="2648843E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Очистка и «абсолютирование» этанола</w:t>
      </w:r>
    </w:p>
    <w:p w14:paraId="47060BB3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комплексных соединений РЗЭ с Р- 54 дикетонами и непредельными органическими кислотами</w:t>
      </w:r>
    </w:p>
    <w:p w14:paraId="4DFBAF50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 Синтез безводных хлоридов РЗЭ</w:t>
      </w:r>
    </w:p>
    <w:p w14:paraId="4B816F5F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Р-дикетонатов европия(Ш)</w:t>
      </w:r>
    </w:p>
    <w:p w14:paraId="3F9A6B26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разнолигандных комплексов европия(Ш)</w:t>
      </w:r>
    </w:p>
    <w:p w14:paraId="220D7044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З-аллилпентандиона-2,4 и его комплексного 59 соединения с европием (III)</w:t>
      </w:r>
    </w:p>
    <w:p w14:paraId="7898A3E9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Проведение радикальной сополимеризации 62 смешанных комплексов РЗЭ</w:t>
      </w:r>
    </w:p>
    <w:p w14:paraId="12D51F3A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Модификация кремнийорганического полимера (лак КО- 64 116) и изучение образцов</w:t>
      </w:r>
    </w:p>
    <w:p w14:paraId="151BB809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Модификация кремнийорганического лака КО</w:t>
      </w:r>
    </w:p>
    <w:p w14:paraId="636FDB14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Синтез низкомолекулярных аналогов акрилатных 64 модифицированных полимеров</w:t>
      </w:r>
    </w:p>
    <w:p w14:paraId="553475BE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состава смешанных комплексов РЗЭ</w:t>
      </w:r>
    </w:p>
    <w:p w14:paraId="5895CDF1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Элементный анализ</w:t>
      </w:r>
    </w:p>
    <w:p w14:paraId="060A812D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ИК спектроскопическое исследование</w:t>
      </w:r>
    </w:p>
    <w:p w14:paraId="5C0A6108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Спектрально-люминесцентное исследование</w:t>
      </w:r>
    </w:p>
    <w:p w14:paraId="153946E7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Модификация некоторых полимеров комплексными 70 соединениями РЗЭ и изучение их физико-технических свойств</w:t>
      </w:r>
    </w:p>
    <w:p w14:paraId="5161BAF9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Радиационная стойкость</w:t>
      </w:r>
    </w:p>
    <w:p w14:paraId="2D4EBEFF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Спектрально-люминесцентные свойства</w:t>
      </w:r>
    </w:p>
    <w:p w14:paraId="4101FCA0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Изучение действия протонного излучения на 71 модифицированный лак КО</w:t>
      </w:r>
    </w:p>
    <w:p w14:paraId="0445649D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 Результаты работы и их обсуждение</w:t>
      </w:r>
    </w:p>
    <w:p w14:paraId="75319062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Состав и строение комплексных соединений по данным физико-химических измерений</w:t>
      </w:r>
    </w:p>
    <w:p w14:paraId="097CE608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Элементный состав и предполагаемое строение 72 комплексных соединений</w:t>
      </w:r>
    </w:p>
    <w:p w14:paraId="17918013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ИК спектры разнолигандных комплексных 77 соединений европия(Ш)</w:t>
      </w:r>
    </w:p>
    <w:p w14:paraId="43EB1119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ИК-спектроскопическое исследование 3- 82 аллилпентандиона-2,4 и его комплексного соединения с европием(Ш)</w:t>
      </w:r>
    </w:p>
    <w:p w14:paraId="2BFBCEC4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</w:t>
      </w:r>
    </w:p>
    <w:p w14:paraId="7637F125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</w:t>
      </w:r>
    </w:p>
    <w:p w14:paraId="5B2AFE45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Исследование спектров люминесценции смешанных 82 комплексов европия(Ш)</w:t>
      </w:r>
    </w:p>
    <w:p w14:paraId="1B697137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Задержанные спектры и кинетики (спектрокинетики) 89 люминесценции разнолигандных комплексных соединений европия (III) и полимерных материалов на их основе</w:t>
      </w:r>
    </w:p>
    <w:p w14:paraId="3728FDC8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Исследование выделенных полимерных пленок на 91 радиационную устойчивость</w:t>
      </w:r>
    </w:p>
    <w:p w14:paraId="3A9CC157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Практическое применение радиационно-стойких полимерных покрытий</w:t>
      </w:r>
    </w:p>
    <w:p w14:paraId="2AB1FEB9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принципы модифицирующего действия комплексных соединений РЗЭ</w:t>
      </w:r>
    </w:p>
    <w:p w14:paraId="0985CA10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образцов модифицированных полимеров</w:t>
      </w:r>
    </w:p>
    <w:p w14:paraId="6CA58CE5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Спектроскопическое изучение процесса разрушения модифицированных полимеров</w:t>
      </w:r>
    </w:p>
    <w:p w14:paraId="261B192A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Выбор низкомолекулярных аналогов модифицированных 100 полимеров</w:t>
      </w:r>
    </w:p>
    <w:p w14:paraId="78A1305A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Облучение низкомолекулярных аналогов акрилатных модифицированных полимеров УФ светом в растворе этанола</w:t>
      </w:r>
    </w:p>
    <w:p w14:paraId="5AC8F391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Спектральное изучение разрушения модельных комплексов 102 Спектроскопическое излучение процесса разрушения эмали 104 на основе модифицированного лака КО-116 и двуокиси циркония</w:t>
      </w:r>
    </w:p>
    <w:p w14:paraId="6A34D9B7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8912BBC" w14:textId="77777777" w:rsidR="00817E3F" w:rsidRDefault="00817E3F" w:rsidP="00817E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Работы по теме диссертации Литература</w:t>
      </w:r>
    </w:p>
    <w:p w14:paraId="713AD9BE" w14:textId="121566A1" w:rsidR="00BA5E4F" w:rsidRPr="00817E3F" w:rsidRDefault="00BA5E4F" w:rsidP="00817E3F"/>
    <w:sectPr w:rsidR="00BA5E4F" w:rsidRPr="00817E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3111" w14:textId="77777777" w:rsidR="00E71CCB" w:rsidRDefault="00E71CCB">
      <w:pPr>
        <w:spacing w:after="0" w:line="240" w:lineRule="auto"/>
      </w:pPr>
      <w:r>
        <w:separator/>
      </w:r>
    </w:p>
  </w:endnote>
  <w:endnote w:type="continuationSeparator" w:id="0">
    <w:p w14:paraId="15F0F432" w14:textId="77777777" w:rsidR="00E71CCB" w:rsidRDefault="00E7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28A2" w14:textId="77777777" w:rsidR="00E71CCB" w:rsidRDefault="00E71CCB">
      <w:pPr>
        <w:spacing w:after="0" w:line="240" w:lineRule="auto"/>
      </w:pPr>
      <w:r>
        <w:separator/>
      </w:r>
    </w:p>
  </w:footnote>
  <w:footnote w:type="continuationSeparator" w:id="0">
    <w:p w14:paraId="400408E5" w14:textId="77777777" w:rsidR="00E71CCB" w:rsidRDefault="00E7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1C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CCB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149996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9244</cp:revision>
  <dcterms:created xsi:type="dcterms:W3CDTF">2024-06-20T08:51:00Z</dcterms:created>
  <dcterms:modified xsi:type="dcterms:W3CDTF">2025-02-25T11:29:00Z</dcterms:modified>
  <cp:category/>
</cp:coreProperties>
</file>