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87343" w14:textId="77777777" w:rsidR="00AE33FB" w:rsidRPr="00AE33FB" w:rsidRDefault="00AE33FB" w:rsidP="00AE33FB">
      <w:pPr>
        <w:rPr>
          <w:rStyle w:val="21"/>
          <w:color w:val="000000"/>
        </w:rPr>
      </w:pPr>
      <w:proofErr w:type="spellStart"/>
      <w:r w:rsidRPr="00AE33FB">
        <w:rPr>
          <w:rStyle w:val="21"/>
          <w:color w:val="000000"/>
        </w:rPr>
        <w:t>Банщикова</w:t>
      </w:r>
      <w:proofErr w:type="spellEnd"/>
      <w:r w:rsidRPr="00AE33FB">
        <w:rPr>
          <w:rStyle w:val="21"/>
          <w:color w:val="000000"/>
        </w:rPr>
        <w:t>, Светлана Леонидовна Административная ответственность за неисполнение родителями или иными законными представителями несовершеннолетних обязанностей по их содержанию и воспитанию</w:t>
      </w:r>
    </w:p>
    <w:p w14:paraId="4ADA900E" w14:textId="77777777" w:rsidR="00AE33FB" w:rsidRPr="00AE33FB" w:rsidRDefault="00AE33FB" w:rsidP="00AE33FB">
      <w:pPr>
        <w:rPr>
          <w:rStyle w:val="21"/>
          <w:color w:val="000000"/>
        </w:rPr>
      </w:pPr>
      <w:r w:rsidRPr="00AE33FB">
        <w:rPr>
          <w:rStyle w:val="21"/>
          <w:color w:val="000000"/>
        </w:rPr>
        <w:t>ОГЛАВЛЕНИЕ ДИССЕРТАЦИИ</w:t>
      </w:r>
    </w:p>
    <w:p w14:paraId="3DD54433" w14:textId="77777777" w:rsidR="00AE33FB" w:rsidRPr="00AE33FB" w:rsidRDefault="00AE33FB" w:rsidP="00AE33FB">
      <w:pPr>
        <w:rPr>
          <w:rStyle w:val="21"/>
          <w:color w:val="000000"/>
        </w:rPr>
      </w:pPr>
      <w:r w:rsidRPr="00AE33FB">
        <w:rPr>
          <w:rStyle w:val="21"/>
          <w:color w:val="000000"/>
        </w:rPr>
        <w:t xml:space="preserve">кандидат наук </w:t>
      </w:r>
      <w:proofErr w:type="spellStart"/>
      <w:r w:rsidRPr="00AE33FB">
        <w:rPr>
          <w:rStyle w:val="21"/>
          <w:color w:val="000000"/>
        </w:rPr>
        <w:t>Банщикова</w:t>
      </w:r>
      <w:proofErr w:type="spellEnd"/>
      <w:r w:rsidRPr="00AE33FB">
        <w:rPr>
          <w:rStyle w:val="21"/>
          <w:color w:val="000000"/>
        </w:rPr>
        <w:t>, Светлана Леонидовна</w:t>
      </w:r>
    </w:p>
    <w:p w14:paraId="39A62D92" w14:textId="77777777" w:rsidR="00AE33FB" w:rsidRPr="00AE33FB" w:rsidRDefault="00AE33FB" w:rsidP="00AE33FB">
      <w:pPr>
        <w:rPr>
          <w:rStyle w:val="21"/>
          <w:color w:val="000000"/>
        </w:rPr>
      </w:pPr>
      <w:r w:rsidRPr="00AE33FB">
        <w:rPr>
          <w:rStyle w:val="21"/>
          <w:color w:val="000000"/>
        </w:rPr>
        <w:t>ОГЛАВЛЕНИЕ</w:t>
      </w:r>
    </w:p>
    <w:p w14:paraId="372F1A19" w14:textId="77777777" w:rsidR="00AE33FB" w:rsidRPr="00AE33FB" w:rsidRDefault="00AE33FB" w:rsidP="00AE33FB">
      <w:pPr>
        <w:rPr>
          <w:rStyle w:val="21"/>
          <w:color w:val="000000"/>
        </w:rPr>
      </w:pPr>
    </w:p>
    <w:p w14:paraId="250905AE" w14:textId="77777777" w:rsidR="00AE33FB" w:rsidRPr="00AE33FB" w:rsidRDefault="00AE33FB" w:rsidP="00AE33FB">
      <w:pPr>
        <w:rPr>
          <w:rStyle w:val="21"/>
          <w:color w:val="000000"/>
        </w:rPr>
      </w:pPr>
      <w:r w:rsidRPr="00AE33FB">
        <w:rPr>
          <w:rStyle w:val="21"/>
          <w:color w:val="000000"/>
        </w:rPr>
        <w:t>ВВЕДЕНИЕ</w:t>
      </w:r>
    </w:p>
    <w:p w14:paraId="662B9A75" w14:textId="77777777" w:rsidR="00AE33FB" w:rsidRPr="00AE33FB" w:rsidRDefault="00AE33FB" w:rsidP="00AE33FB">
      <w:pPr>
        <w:rPr>
          <w:rStyle w:val="21"/>
          <w:color w:val="000000"/>
        </w:rPr>
      </w:pPr>
    </w:p>
    <w:p w14:paraId="31D167D3" w14:textId="77777777" w:rsidR="00AE33FB" w:rsidRPr="00AE33FB" w:rsidRDefault="00AE33FB" w:rsidP="00AE33FB">
      <w:pPr>
        <w:rPr>
          <w:rStyle w:val="21"/>
          <w:color w:val="000000"/>
        </w:rPr>
      </w:pPr>
      <w:r w:rsidRPr="00AE33FB">
        <w:rPr>
          <w:rStyle w:val="21"/>
          <w:color w:val="000000"/>
        </w:rPr>
        <w:t>3</w:t>
      </w:r>
    </w:p>
    <w:p w14:paraId="4988E404" w14:textId="77777777" w:rsidR="00AE33FB" w:rsidRPr="00AE33FB" w:rsidRDefault="00AE33FB" w:rsidP="00AE33FB">
      <w:pPr>
        <w:rPr>
          <w:rStyle w:val="21"/>
          <w:color w:val="000000"/>
        </w:rPr>
      </w:pPr>
    </w:p>
    <w:p w14:paraId="23A0498B" w14:textId="77777777" w:rsidR="00AE33FB" w:rsidRPr="00AE33FB" w:rsidRDefault="00AE33FB" w:rsidP="00AE33FB">
      <w:pPr>
        <w:rPr>
          <w:rStyle w:val="21"/>
          <w:color w:val="000000"/>
        </w:rPr>
      </w:pPr>
      <w:r w:rsidRPr="00AE33FB">
        <w:rPr>
          <w:rStyle w:val="21"/>
          <w:color w:val="000000"/>
        </w:rPr>
        <w:t>ГЛАВА 1. ПОНЯТИЕ И СУЩНОСТЬ АДМИНИСТРАТИВНОЙ ОТВЕТСТВЕННОСТИ ЗА НЕИСПОЛНЕНИЕ РОДИТЕЛЯМИ ИЛИ ИНЫМИ ЗАКОННЫМИ ПРЕДСТАВИТЕЛЯМИ НЕСОВЕРШЕННОЛЕТНИХ ОБЯЗАННОСТЕЙ ПО ИХ СОДЕРЖАНИЮ И ВОСПИТАНИЮ &amp;</w:t>
      </w:r>
      <w:proofErr w:type="spellStart"/>
      <w:r w:rsidRPr="00AE33FB">
        <w:rPr>
          <w:rStyle w:val="21"/>
          <w:color w:val="000000"/>
        </w:rPr>
        <w:t>sect</w:t>
      </w:r>
      <w:proofErr w:type="spellEnd"/>
      <w:r w:rsidRPr="00AE33FB">
        <w:rPr>
          <w:rStyle w:val="21"/>
          <w:color w:val="000000"/>
        </w:rPr>
        <w:t>; 1. Понятие и признаки административной ответственности за неисполнение родителями или иными законными представителями несовершеннолетних</w:t>
      </w:r>
    </w:p>
    <w:p w14:paraId="57321609" w14:textId="77777777" w:rsidR="00AE33FB" w:rsidRPr="00AE33FB" w:rsidRDefault="00AE33FB" w:rsidP="00AE33FB">
      <w:pPr>
        <w:rPr>
          <w:rStyle w:val="21"/>
          <w:color w:val="000000"/>
        </w:rPr>
      </w:pPr>
    </w:p>
    <w:p w14:paraId="37844E7B" w14:textId="77777777" w:rsidR="00AE33FB" w:rsidRPr="00AE33FB" w:rsidRDefault="00AE33FB" w:rsidP="00AE33FB">
      <w:pPr>
        <w:rPr>
          <w:rStyle w:val="21"/>
          <w:color w:val="000000"/>
        </w:rPr>
      </w:pPr>
      <w:r w:rsidRPr="00AE33FB">
        <w:rPr>
          <w:rStyle w:val="21"/>
          <w:color w:val="000000"/>
        </w:rPr>
        <w:t>обязанностей по их содержанию и воспитанию</w:t>
      </w:r>
    </w:p>
    <w:p w14:paraId="69C39E25" w14:textId="77777777" w:rsidR="00AE33FB" w:rsidRPr="00AE33FB" w:rsidRDefault="00AE33FB" w:rsidP="00AE33FB">
      <w:pPr>
        <w:rPr>
          <w:rStyle w:val="21"/>
          <w:color w:val="000000"/>
        </w:rPr>
      </w:pPr>
    </w:p>
    <w:p w14:paraId="1096ED00" w14:textId="77777777" w:rsidR="00AE33FB" w:rsidRPr="00AE33FB" w:rsidRDefault="00AE33FB" w:rsidP="00AE33FB">
      <w:pPr>
        <w:rPr>
          <w:rStyle w:val="21"/>
          <w:color w:val="000000"/>
        </w:rPr>
      </w:pPr>
      <w:r w:rsidRPr="00AE33FB">
        <w:rPr>
          <w:rStyle w:val="21"/>
          <w:color w:val="000000"/>
        </w:rPr>
        <w:t>&amp;</w:t>
      </w:r>
      <w:proofErr w:type="spellStart"/>
      <w:r w:rsidRPr="00AE33FB">
        <w:rPr>
          <w:rStyle w:val="21"/>
          <w:color w:val="000000"/>
        </w:rPr>
        <w:t>sect</w:t>
      </w:r>
      <w:proofErr w:type="spellEnd"/>
      <w:r w:rsidRPr="00AE33FB">
        <w:rPr>
          <w:rStyle w:val="21"/>
          <w:color w:val="000000"/>
        </w:rPr>
        <w:t>; 2. Особенности составов административных правонарушений,</w:t>
      </w:r>
    </w:p>
    <w:p w14:paraId="090EE0A3" w14:textId="77777777" w:rsidR="00AE33FB" w:rsidRPr="00AE33FB" w:rsidRDefault="00AE33FB" w:rsidP="00AE33FB">
      <w:pPr>
        <w:rPr>
          <w:rStyle w:val="21"/>
          <w:color w:val="000000"/>
        </w:rPr>
      </w:pPr>
    </w:p>
    <w:p w14:paraId="1ACC7335" w14:textId="77777777" w:rsidR="00AE33FB" w:rsidRPr="00AE33FB" w:rsidRDefault="00AE33FB" w:rsidP="00AE33FB">
      <w:pPr>
        <w:rPr>
          <w:rStyle w:val="21"/>
          <w:color w:val="000000"/>
        </w:rPr>
      </w:pPr>
      <w:r w:rsidRPr="00AE33FB">
        <w:rPr>
          <w:rStyle w:val="21"/>
          <w:color w:val="000000"/>
        </w:rPr>
        <w:t>предусмотренных ст. 5.35 КоАП РФ</w:t>
      </w:r>
    </w:p>
    <w:p w14:paraId="306C6F41" w14:textId="77777777" w:rsidR="00AE33FB" w:rsidRPr="00AE33FB" w:rsidRDefault="00AE33FB" w:rsidP="00AE33FB">
      <w:pPr>
        <w:rPr>
          <w:rStyle w:val="21"/>
          <w:color w:val="000000"/>
        </w:rPr>
      </w:pPr>
    </w:p>
    <w:p w14:paraId="4AF4D087" w14:textId="77777777" w:rsidR="00AE33FB" w:rsidRPr="00AE33FB" w:rsidRDefault="00AE33FB" w:rsidP="00AE33FB">
      <w:pPr>
        <w:rPr>
          <w:rStyle w:val="21"/>
          <w:color w:val="000000"/>
        </w:rPr>
      </w:pPr>
      <w:r w:rsidRPr="00AE33FB">
        <w:rPr>
          <w:rStyle w:val="21"/>
          <w:color w:val="000000"/>
        </w:rPr>
        <w:t>&amp;</w:t>
      </w:r>
      <w:proofErr w:type="spellStart"/>
      <w:r w:rsidRPr="00AE33FB">
        <w:rPr>
          <w:rStyle w:val="21"/>
          <w:color w:val="000000"/>
        </w:rPr>
        <w:t>sect</w:t>
      </w:r>
      <w:proofErr w:type="spellEnd"/>
      <w:r w:rsidRPr="00AE33FB">
        <w:rPr>
          <w:rStyle w:val="21"/>
          <w:color w:val="000000"/>
        </w:rPr>
        <w:t>; 3. Административные наказания за неисполнение родителями (иными законными представителями) несовершеннолетних обязанностей</w:t>
      </w:r>
    </w:p>
    <w:p w14:paraId="2CF0A290" w14:textId="77777777" w:rsidR="00AE33FB" w:rsidRPr="00AE33FB" w:rsidRDefault="00AE33FB" w:rsidP="00AE33FB">
      <w:pPr>
        <w:rPr>
          <w:rStyle w:val="21"/>
          <w:color w:val="000000"/>
        </w:rPr>
      </w:pPr>
    </w:p>
    <w:p w14:paraId="269927C9" w14:textId="77777777" w:rsidR="00AE33FB" w:rsidRPr="00AE33FB" w:rsidRDefault="00AE33FB" w:rsidP="00AE33FB">
      <w:pPr>
        <w:rPr>
          <w:rStyle w:val="21"/>
          <w:color w:val="000000"/>
        </w:rPr>
      </w:pPr>
      <w:r w:rsidRPr="00AE33FB">
        <w:rPr>
          <w:rStyle w:val="21"/>
          <w:color w:val="000000"/>
        </w:rPr>
        <w:t>по содержанию и воспитанию детей</w:t>
      </w:r>
    </w:p>
    <w:p w14:paraId="5C9809B5" w14:textId="77777777" w:rsidR="00AE33FB" w:rsidRPr="00AE33FB" w:rsidRDefault="00AE33FB" w:rsidP="00AE33FB">
      <w:pPr>
        <w:rPr>
          <w:rStyle w:val="21"/>
          <w:color w:val="000000"/>
        </w:rPr>
      </w:pPr>
    </w:p>
    <w:p w14:paraId="4FB94DBA" w14:textId="77777777" w:rsidR="00AE33FB" w:rsidRPr="00AE33FB" w:rsidRDefault="00AE33FB" w:rsidP="00AE33FB">
      <w:pPr>
        <w:rPr>
          <w:rStyle w:val="21"/>
          <w:color w:val="000000"/>
        </w:rPr>
      </w:pPr>
      <w:r w:rsidRPr="00AE33FB">
        <w:rPr>
          <w:rStyle w:val="21"/>
          <w:color w:val="000000"/>
        </w:rPr>
        <w:lastRenderedPageBreak/>
        <w:t>ГЛАВА 2. ОСОБЕННОСТИ ПРОИЗВОДСТВА ПО ДЕЛАМ ОБ АДМИНИСТРАТИВНЫХ ПРАВОНАРУШЕНИЯХ, СВЯЗАННЫХ С НЕИСПОЛНЕНИЕМ РОДИТЕЛЯМИ ИЛИ ИНЫМИ ЗАКОННЫМИ ПРЕДСТАВИТЕЛЯМИ НЕСОВЕРШЕННОЛЕТНИХ ОБЯЗАННОСТЕЙ ПО ИХ СОДЕРЖАНИЮ И ВОСПИТАНИЮ &amp;</w:t>
      </w:r>
      <w:proofErr w:type="spellStart"/>
      <w:r w:rsidRPr="00AE33FB">
        <w:rPr>
          <w:rStyle w:val="21"/>
          <w:color w:val="000000"/>
        </w:rPr>
        <w:t>sect</w:t>
      </w:r>
      <w:proofErr w:type="spellEnd"/>
      <w:r w:rsidRPr="00AE33FB">
        <w:rPr>
          <w:rStyle w:val="21"/>
          <w:color w:val="000000"/>
        </w:rPr>
        <w:t>; 1. Возбуждение дела о неисполнении родителями (иными законными представителями) несовершеннолетних обязанностей по их содержанию</w:t>
      </w:r>
    </w:p>
    <w:p w14:paraId="12E7C4C5" w14:textId="77777777" w:rsidR="00AE33FB" w:rsidRPr="00AE33FB" w:rsidRDefault="00AE33FB" w:rsidP="00AE33FB">
      <w:pPr>
        <w:rPr>
          <w:rStyle w:val="21"/>
          <w:color w:val="000000"/>
        </w:rPr>
      </w:pPr>
    </w:p>
    <w:p w14:paraId="60747821" w14:textId="77777777" w:rsidR="00AE33FB" w:rsidRPr="00AE33FB" w:rsidRDefault="00AE33FB" w:rsidP="00AE33FB">
      <w:pPr>
        <w:rPr>
          <w:rStyle w:val="21"/>
          <w:color w:val="000000"/>
        </w:rPr>
      </w:pPr>
      <w:r w:rsidRPr="00AE33FB">
        <w:rPr>
          <w:rStyle w:val="21"/>
          <w:color w:val="000000"/>
        </w:rPr>
        <w:t>и воспитанию</w:t>
      </w:r>
    </w:p>
    <w:p w14:paraId="6F317D86" w14:textId="77777777" w:rsidR="00AE33FB" w:rsidRPr="00AE33FB" w:rsidRDefault="00AE33FB" w:rsidP="00AE33FB">
      <w:pPr>
        <w:rPr>
          <w:rStyle w:val="21"/>
          <w:color w:val="000000"/>
        </w:rPr>
      </w:pPr>
    </w:p>
    <w:p w14:paraId="58A98154" w14:textId="77777777" w:rsidR="00AE33FB" w:rsidRPr="00AE33FB" w:rsidRDefault="00AE33FB" w:rsidP="00AE33FB">
      <w:pPr>
        <w:rPr>
          <w:rStyle w:val="21"/>
          <w:color w:val="000000"/>
        </w:rPr>
      </w:pPr>
      <w:r w:rsidRPr="00AE33FB">
        <w:rPr>
          <w:rStyle w:val="21"/>
          <w:color w:val="000000"/>
        </w:rPr>
        <w:t>&amp;</w:t>
      </w:r>
      <w:proofErr w:type="spellStart"/>
      <w:r w:rsidRPr="00AE33FB">
        <w:rPr>
          <w:rStyle w:val="21"/>
          <w:color w:val="000000"/>
        </w:rPr>
        <w:t>sect</w:t>
      </w:r>
      <w:proofErr w:type="spellEnd"/>
      <w:r w:rsidRPr="00AE33FB">
        <w:rPr>
          <w:rStyle w:val="21"/>
          <w:color w:val="000000"/>
        </w:rPr>
        <w:t>; 2. Проблемы рассмотрения дела об административном правонарушении, пересмотра и исполнения постановлений о неисполнении родителями или иными законными представителями несовершеннолетних обязанностей</w:t>
      </w:r>
    </w:p>
    <w:p w14:paraId="79D352E5" w14:textId="77777777" w:rsidR="00AE33FB" w:rsidRPr="00AE33FB" w:rsidRDefault="00AE33FB" w:rsidP="00AE33FB">
      <w:pPr>
        <w:rPr>
          <w:rStyle w:val="21"/>
          <w:color w:val="000000"/>
        </w:rPr>
      </w:pPr>
    </w:p>
    <w:p w14:paraId="3B202429" w14:textId="77777777" w:rsidR="00AE33FB" w:rsidRPr="00AE33FB" w:rsidRDefault="00AE33FB" w:rsidP="00AE33FB">
      <w:pPr>
        <w:rPr>
          <w:rStyle w:val="21"/>
          <w:color w:val="000000"/>
        </w:rPr>
      </w:pPr>
      <w:r w:rsidRPr="00AE33FB">
        <w:rPr>
          <w:rStyle w:val="21"/>
          <w:color w:val="000000"/>
        </w:rPr>
        <w:t>по их содержанию и воспитанию</w:t>
      </w:r>
    </w:p>
    <w:p w14:paraId="5B18143B" w14:textId="77777777" w:rsidR="00AE33FB" w:rsidRPr="00AE33FB" w:rsidRDefault="00AE33FB" w:rsidP="00AE33FB">
      <w:pPr>
        <w:rPr>
          <w:rStyle w:val="21"/>
          <w:color w:val="000000"/>
        </w:rPr>
      </w:pPr>
    </w:p>
    <w:p w14:paraId="45CD0562" w14:textId="77777777" w:rsidR="00AE33FB" w:rsidRPr="00AE33FB" w:rsidRDefault="00AE33FB" w:rsidP="00AE33FB">
      <w:pPr>
        <w:rPr>
          <w:rStyle w:val="21"/>
          <w:color w:val="000000"/>
        </w:rPr>
      </w:pPr>
      <w:r w:rsidRPr="00AE33FB">
        <w:rPr>
          <w:rStyle w:val="21"/>
          <w:color w:val="000000"/>
        </w:rPr>
        <w:t>&amp;</w:t>
      </w:r>
      <w:proofErr w:type="spellStart"/>
      <w:r w:rsidRPr="00AE33FB">
        <w:rPr>
          <w:rStyle w:val="21"/>
          <w:color w:val="000000"/>
        </w:rPr>
        <w:t>sect</w:t>
      </w:r>
      <w:proofErr w:type="spellEnd"/>
      <w:r w:rsidRPr="00AE33FB">
        <w:rPr>
          <w:rStyle w:val="21"/>
          <w:color w:val="000000"/>
        </w:rPr>
        <w:t>; 3. Деятельность комиссий по делам несовершеннолетних и защите их прав по привлечению к административной ответственности родителей или иных законных представителей несовершеннолетних и пути ее совершенствования</w:t>
      </w:r>
    </w:p>
    <w:p w14:paraId="6554544B" w14:textId="77777777" w:rsidR="00AE33FB" w:rsidRPr="00AE33FB" w:rsidRDefault="00AE33FB" w:rsidP="00AE33FB">
      <w:pPr>
        <w:rPr>
          <w:rStyle w:val="21"/>
          <w:color w:val="000000"/>
        </w:rPr>
      </w:pPr>
    </w:p>
    <w:p w14:paraId="6F32BD53" w14:textId="77777777" w:rsidR="00AE33FB" w:rsidRPr="00AE33FB" w:rsidRDefault="00AE33FB" w:rsidP="00AE33FB">
      <w:pPr>
        <w:rPr>
          <w:rStyle w:val="21"/>
          <w:color w:val="000000"/>
        </w:rPr>
      </w:pPr>
      <w:r w:rsidRPr="00AE33FB">
        <w:rPr>
          <w:rStyle w:val="21"/>
          <w:color w:val="000000"/>
        </w:rPr>
        <w:t>ЗАКЛЮЧЕНИЕ</w:t>
      </w:r>
    </w:p>
    <w:p w14:paraId="08961191" w14:textId="77777777" w:rsidR="00AE33FB" w:rsidRPr="00AE33FB" w:rsidRDefault="00AE33FB" w:rsidP="00AE33FB">
      <w:pPr>
        <w:rPr>
          <w:rStyle w:val="21"/>
          <w:color w:val="000000"/>
        </w:rPr>
      </w:pPr>
    </w:p>
    <w:p w14:paraId="002C9742" w14:textId="77777777" w:rsidR="00AE33FB" w:rsidRPr="00AE33FB" w:rsidRDefault="00AE33FB" w:rsidP="00AE33FB">
      <w:pPr>
        <w:rPr>
          <w:rStyle w:val="21"/>
          <w:color w:val="000000"/>
        </w:rPr>
      </w:pPr>
      <w:r w:rsidRPr="00AE33FB">
        <w:rPr>
          <w:rStyle w:val="21"/>
          <w:color w:val="000000"/>
        </w:rPr>
        <w:t>168</w:t>
      </w:r>
    </w:p>
    <w:p w14:paraId="49B37F91" w14:textId="77777777" w:rsidR="00AE33FB" w:rsidRPr="00AE33FB" w:rsidRDefault="00AE33FB" w:rsidP="00AE33FB">
      <w:pPr>
        <w:rPr>
          <w:rStyle w:val="21"/>
          <w:color w:val="000000"/>
        </w:rPr>
      </w:pPr>
    </w:p>
    <w:p w14:paraId="0631A730" w14:textId="77777777" w:rsidR="00AE33FB" w:rsidRPr="00AE33FB" w:rsidRDefault="00AE33FB" w:rsidP="00AE33FB">
      <w:pPr>
        <w:rPr>
          <w:rStyle w:val="21"/>
          <w:color w:val="000000"/>
        </w:rPr>
      </w:pPr>
      <w:r w:rsidRPr="00AE33FB">
        <w:rPr>
          <w:rStyle w:val="21"/>
          <w:color w:val="000000"/>
        </w:rPr>
        <w:t>СПИСОК ИСПОЛЬЗОВАННЫХ ИСТОЧНИКОВ</w:t>
      </w:r>
    </w:p>
    <w:p w14:paraId="39E77F34" w14:textId="77777777" w:rsidR="00AE33FB" w:rsidRPr="00AE33FB" w:rsidRDefault="00AE33FB" w:rsidP="00AE33FB">
      <w:pPr>
        <w:rPr>
          <w:rStyle w:val="21"/>
          <w:color w:val="000000"/>
        </w:rPr>
      </w:pPr>
    </w:p>
    <w:p w14:paraId="0107D286" w14:textId="77777777" w:rsidR="00AE33FB" w:rsidRPr="00AE33FB" w:rsidRDefault="00AE33FB" w:rsidP="00AE33FB">
      <w:pPr>
        <w:rPr>
          <w:rStyle w:val="21"/>
          <w:color w:val="000000"/>
        </w:rPr>
      </w:pPr>
      <w:r w:rsidRPr="00AE33FB">
        <w:rPr>
          <w:rStyle w:val="21"/>
          <w:color w:val="000000"/>
        </w:rPr>
        <w:t>176</w:t>
      </w:r>
    </w:p>
    <w:p w14:paraId="24240FFC" w14:textId="77777777" w:rsidR="00AE33FB" w:rsidRPr="00AE33FB" w:rsidRDefault="00AE33FB" w:rsidP="00AE33FB">
      <w:pPr>
        <w:rPr>
          <w:rStyle w:val="21"/>
          <w:color w:val="000000"/>
        </w:rPr>
      </w:pPr>
    </w:p>
    <w:p w14:paraId="1685FDF5" w14:textId="77777777" w:rsidR="00AE33FB" w:rsidRPr="00AE33FB" w:rsidRDefault="00AE33FB" w:rsidP="00AE33FB">
      <w:pPr>
        <w:rPr>
          <w:rStyle w:val="21"/>
          <w:color w:val="000000"/>
        </w:rPr>
      </w:pPr>
      <w:r w:rsidRPr="00AE33FB">
        <w:rPr>
          <w:rStyle w:val="21"/>
          <w:color w:val="000000"/>
        </w:rPr>
        <w:t>ПРИЛОЖЕНИЯ</w:t>
      </w:r>
    </w:p>
    <w:p w14:paraId="2D6C62F4" w14:textId="77777777" w:rsidR="00AE33FB" w:rsidRPr="00AE33FB" w:rsidRDefault="00AE33FB" w:rsidP="00AE33FB">
      <w:pPr>
        <w:rPr>
          <w:rStyle w:val="21"/>
          <w:color w:val="000000"/>
        </w:rPr>
      </w:pPr>
    </w:p>
    <w:p w14:paraId="1C432CD2" w14:textId="1D1551DF" w:rsidR="005B78CE" w:rsidRDefault="00AE33FB" w:rsidP="00AE33FB">
      <w:pPr>
        <w:rPr>
          <w:rStyle w:val="21"/>
          <w:color w:val="000000"/>
        </w:rPr>
      </w:pPr>
      <w:r w:rsidRPr="00AE33FB">
        <w:rPr>
          <w:rStyle w:val="21"/>
          <w:color w:val="000000"/>
        </w:rPr>
        <w:t>211</w:t>
      </w:r>
    </w:p>
    <w:p w14:paraId="55F2A6DF" w14:textId="4A5DAF38" w:rsidR="00AE33FB" w:rsidRDefault="00AE33FB" w:rsidP="00AE33FB">
      <w:pPr>
        <w:rPr>
          <w:rStyle w:val="21"/>
          <w:color w:val="000000"/>
        </w:rPr>
      </w:pPr>
    </w:p>
    <w:p w14:paraId="20A59DA4" w14:textId="77777777" w:rsidR="00AE33FB" w:rsidRDefault="00AE33FB" w:rsidP="00AE33FB">
      <w:pPr>
        <w:pStyle w:val="15"/>
        <w:keepNext/>
        <w:keepLines/>
        <w:shd w:val="clear" w:color="auto" w:fill="auto"/>
        <w:spacing w:after="112" w:line="280" w:lineRule="exact"/>
      </w:pPr>
      <w:bookmarkStart w:id="0" w:name="bookmark16"/>
      <w:r>
        <w:rPr>
          <w:rStyle w:val="14"/>
          <w:color w:val="000000"/>
        </w:rPr>
        <w:t>ЗАКЛЮЧЕНИЕ</w:t>
      </w:r>
      <w:bookmarkEnd w:id="0"/>
    </w:p>
    <w:p w14:paraId="0C9D62A4" w14:textId="77777777" w:rsidR="00AE33FB" w:rsidRDefault="00AE33FB" w:rsidP="00AE33FB">
      <w:pPr>
        <w:pStyle w:val="210"/>
        <w:shd w:val="clear" w:color="auto" w:fill="auto"/>
        <w:spacing w:after="0" w:line="480" w:lineRule="exact"/>
        <w:ind w:firstLine="740"/>
        <w:jc w:val="both"/>
      </w:pPr>
      <w:r>
        <w:rPr>
          <w:rStyle w:val="21"/>
          <w:color w:val="000000"/>
        </w:rPr>
        <w:t>Проведенное исследование позволяет сделать следующие выводы:</w:t>
      </w:r>
    </w:p>
    <w:p w14:paraId="0CDDE883" w14:textId="77777777" w:rsidR="00AE33FB" w:rsidRDefault="00AE33FB" w:rsidP="00AE33FB">
      <w:pPr>
        <w:pStyle w:val="210"/>
        <w:numPr>
          <w:ilvl w:val="0"/>
          <w:numId w:val="46"/>
        </w:numPr>
        <w:shd w:val="clear" w:color="auto" w:fill="auto"/>
        <w:tabs>
          <w:tab w:val="left" w:pos="1033"/>
        </w:tabs>
        <w:spacing w:before="0" w:after="0" w:line="480" w:lineRule="exact"/>
        <w:ind w:firstLine="740"/>
        <w:jc w:val="both"/>
      </w:pPr>
      <w:r>
        <w:rPr>
          <w:rStyle w:val="21"/>
          <w:color w:val="000000"/>
        </w:rPr>
        <w:t>Административная ответственность родителей (иных законных предста</w:t>
      </w:r>
      <w:r>
        <w:rPr>
          <w:rStyle w:val="21"/>
          <w:color w:val="000000"/>
        </w:rPr>
        <w:softHyphen/>
        <w:t>вителей) несовершеннолетних за неисполнение (ненадлежащее исполнение) обя</w:t>
      </w:r>
      <w:r>
        <w:rPr>
          <w:rStyle w:val="21"/>
          <w:color w:val="000000"/>
        </w:rPr>
        <w:softHyphen/>
        <w:t>занностей по содержанию и воспитанию детей — это вид административной от</w:t>
      </w:r>
      <w:r>
        <w:rPr>
          <w:rStyle w:val="21"/>
          <w:color w:val="000000"/>
        </w:rPr>
        <w:softHyphen/>
        <w:t>ветственности, который состоит в применении в установленном КоАП РФ поряд</w:t>
      </w:r>
      <w:r>
        <w:rPr>
          <w:rStyle w:val="21"/>
          <w:color w:val="000000"/>
        </w:rPr>
        <w:softHyphen/>
        <w:t>ке уполномоченным коллегиальным юрисдикционным органом (территориаль</w:t>
      </w:r>
      <w:r>
        <w:rPr>
          <w:rStyle w:val="21"/>
          <w:color w:val="000000"/>
        </w:rPr>
        <w:softHyphen/>
        <w:t>ными КДН и ЗП) или судьей административных наказаний за виновное неиспол</w:t>
      </w:r>
      <w:r>
        <w:rPr>
          <w:rStyle w:val="21"/>
          <w:color w:val="000000"/>
        </w:rPr>
        <w:softHyphen/>
        <w:t>нение или ненадлежащее исполнение родителями (иными законными представи</w:t>
      </w:r>
      <w:r>
        <w:rPr>
          <w:rStyle w:val="21"/>
          <w:color w:val="000000"/>
        </w:rPr>
        <w:softHyphen/>
        <w:t>телями) несовершеннолетних обязанностей по содержанию, воспитанию детей, их развитию, защите прав и законных интересов, обеспечению получения ими общего образования, содержащих государственное и общественное осуждение поведения правонарушителя и порицание его личности, выражающихся в небла</w:t>
      </w:r>
      <w:r>
        <w:rPr>
          <w:rStyle w:val="21"/>
          <w:color w:val="000000"/>
        </w:rPr>
        <w:softHyphen/>
        <w:t>гоприятных для него последствиях личного или имущественного характера, за</w:t>
      </w:r>
      <w:r>
        <w:rPr>
          <w:rStyle w:val="21"/>
          <w:color w:val="000000"/>
        </w:rPr>
        <w:softHyphen/>
        <w:t>ключающихся в ущемлении прав и интересов виновного либо возложении на не</w:t>
      </w:r>
      <w:r>
        <w:rPr>
          <w:rStyle w:val="21"/>
          <w:color w:val="000000"/>
        </w:rPr>
        <w:softHyphen/>
        <w:t>го новых дополнительных обязанностей в целях защиты и обеспечения реализа</w:t>
      </w:r>
      <w:r>
        <w:rPr>
          <w:rStyle w:val="21"/>
          <w:color w:val="000000"/>
        </w:rPr>
        <w:softHyphen/>
        <w:t>ции прав и законных интересов несовершеннолетних, наказания правонаруши</w:t>
      </w:r>
      <w:r>
        <w:rPr>
          <w:rStyle w:val="21"/>
          <w:color w:val="000000"/>
        </w:rPr>
        <w:softHyphen/>
        <w:t>теля, предупреждения совершения новых правонарушений родителями (иными законными представителями) несовершеннолетних.</w:t>
      </w:r>
    </w:p>
    <w:p w14:paraId="382DAAE4" w14:textId="77777777" w:rsidR="00AE33FB" w:rsidRDefault="00AE33FB" w:rsidP="00AE33FB">
      <w:pPr>
        <w:pStyle w:val="210"/>
        <w:shd w:val="clear" w:color="auto" w:fill="auto"/>
        <w:spacing w:after="0" w:line="480" w:lineRule="exact"/>
        <w:ind w:firstLine="740"/>
        <w:jc w:val="both"/>
      </w:pPr>
      <w:r>
        <w:rPr>
          <w:rStyle w:val="21"/>
          <w:color w:val="000000"/>
        </w:rPr>
        <w:t>Сущность административной ответственности родителей (иных законных представителей) несовершеннолетних отражают признаки, отличающие такую ответственность от других видов юридической ответственности указанных субъ</w:t>
      </w:r>
      <w:r>
        <w:rPr>
          <w:rStyle w:val="21"/>
          <w:color w:val="000000"/>
        </w:rPr>
        <w:softHyphen/>
      </w:r>
      <w:r>
        <w:rPr>
          <w:rStyle w:val="21"/>
          <w:color w:val="000000"/>
        </w:rPr>
        <w:lastRenderedPageBreak/>
        <w:t>ектов. К таким признакам следует отнести: выполнение административной ответ</w:t>
      </w:r>
      <w:r>
        <w:rPr>
          <w:rStyle w:val="21"/>
          <w:color w:val="000000"/>
        </w:rPr>
        <w:softHyphen/>
        <w:t>ственностью охранительной функции при сохранении права ребенка на общение со своими родителями (иными законными представителями); применение адми</w:t>
      </w:r>
      <w:r>
        <w:rPr>
          <w:rStyle w:val="21"/>
          <w:color w:val="000000"/>
        </w:rPr>
        <w:softHyphen/>
        <w:t>нистративной ответственности к юридическим и физическим лицам, наделенным особыми полномочиями по содержанию и воспитанию детей, с учетом особенно</w:t>
      </w:r>
      <w:r>
        <w:rPr>
          <w:rStyle w:val="21"/>
          <w:color w:val="000000"/>
        </w:rPr>
        <w:softHyphen/>
        <w:t>стей правового положения, установленных для патронатных воспитателей в зако</w:t>
      </w:r>
      <w:r>
        <w:rPr>
          <w:rStyle w:val="21"/>
          <w:color w:val="000000"/>
        </w:rPr>
        <w:softHyphen/>
        <w:t xml:space="preserve">нах субъектов Российской Федерации; рассредоточенность </w:t>
      </w:r>
      <w:proofErr w:type="spellStart"/>
      <w:r>
        <w:rPr>
          <w:rStyle w:val="21"/>
          <w:color w:val="000000"/>
        </w:rPr>
        <w:t>административно</w:t>
      </w:r>
      <w:r>
        <w:rPr>
          <w:rStyle w:val="21"/>
          <w:color w:val="000000"/>
        </w:rPr>
        <w:softHyphen/>
        <w:t>правовых</w:t>
      </w:r>
      <w:proofErr w:type="spellEnd"/>
      <w:r>
        <w:rPr>
          <w:rStyle w:val="21"/>
          <w:color w:val="000000"/>
        </w:rPr>
        <w:t xml:space="preserve"> норм, предусматривающих административную ответственность родите</w:t>
      </w:r>
      <w:r>
        <w:rPr>
          <w:rStyle w:val="21"/>
          <w:color w:val="000000"/>
        </w:rPr>
        <w:softHyphen/>
        <w:t>лей (иных законных представителей) несовершеннолетних за неисполнение обя</w:t>
      </w:r>
      <w:r>
        <w:rPr>
          <w:rStyle w:val="21"/>
          <w:color w:val="000000"/>
        </w:rPr>
        <w:softHyphen/>
        <w:t>занностей по их содержанию и воспитанию; рассмотрение и разрешение в соот</w:t>
      </w:r>
      <w:r>
        <w:rPr>
          <w:rStyle w:val="21"/>
          <w:color w:val="000000"/>
        </w:rPr>
        <w:softHyphen/>
        <w:t>ветствии с законом дел о неисполнении родительских обязанностей, и, как след</w:t>
      </w:r>
      <w:r>
        <w:rPr>
          <w:rStyle w:val="21"/>
          <w:color w:val="000000"/>
        </w:rPr>
        <w:softHyphen/>
        <w:t>ствие, привлечение к административной ответственности родителей (иных закон</w:t>
      </w:r>
      <w:r>
        <w:rPr>
          <w:rStyle w:val="21"/>
          <w:color w:val="000000"/>
        </w:rPr>
        <w:softHyphen/>
        <w:t>ных представителей) несовершеннолетних коллегиальным органом администра</w:t>
      </w:r>
      <w:r>
        <w:rPr>
          <w:rStyle w:val="21"/>
          <w:color w:val="000000"/>
        </w:rPr>
        <w:softHyphen/>
        <w:t>тивной юрисдикции - территориальными КДН и ЗП или судьями.</w:t>
      </w:r>
    </w:p>
    <w:p w14:paraId="4B01BEFD" w14:textId="77777777" w:rsidR="00AE33FB" w:rsidRDefault="00AE33FB" w:rsidP="00AE33FB">
      <w:pPr>
        <w:pStyle w:val="210"/>
        <w:numPr>
          <w:ilvl w:val="0"/>
          <w:numId w:val="46"/>
        </w:numPr>
        <w:shd w:val="clear" w:color="auto" w:fill="auto"/>
        <w:tabs>
          <w:tab w:val="left" w:pos="1033"/>
        </w:tabs>
        <w:spacing w:before="0" w:after="0" w:line="480" w:lineRule="exact"/>
        <w:ind w:firstLine="740"/>
        <w:jc w:val="both"/>
      </w:pPr>
      <w:r>
        <w:rPr>
          <w:rStyle w:val="21"/>
          <w:color w:val="000000"/>
        </w:rPr>
        <w:t>Исследование составов административных правонарушений, предусмот</w:t>
      </w:r>
      <w:r>
        <w:rPr>
          <w:rStyle w:val="21"/>
          <w:color w:val="000000"/>
        </w:rPr>
        <w:softHyphen/>
        <w:t>ренных ст. 5.35 КоАП РФ, а также правоприменительной практики территориаль</w:t>
      </w:r>
      <w:r>
        <w:rPr>
          <w:rStyle w:val="21"/>
          <w:color w:val="000000"/>
        </w:rPr>
        <w:softHyphen/>
        <w:t>ных КДН и ЗП позволило выделить ряд проблем в данной сфере и предложить разработку Методических рекомендаций территориальным комиссиям по порядку применения части 1 статьи 5.35 КоАП РФ, в которых следует дать разъяснения: по определению непосредственного объекта правонарушения, предусмотренного указанной нормой; объективной стороны состава данного правонарушения, в ча</w:t>
      </w:r>
      <w:r>
        <w:rPr>
          <w:rStyle w:val="21"/>
          <w:color w:val="000000"/>
        </w:rPr>
        <w:softHyphen/>
        <w:t>стности обязанности родителей зарегистрировать рождение ребенка в установ</w:t>
      </w:r>
      <w:r>
        <w:rPr>
          <w:rStyle w:val="21"/>
          <w:color w:val="000000"/>
        </w:rPr>
        <w:softHyphen/>
        <w:t>ленный Федеральным законом от 15 ноября 1997 г. № 143-ФЗ «Об актах граждан</w:t>
      </w:r>
      <w:r>
        <w:rPr>
          <w:rStyle w:val="21"/>
          <w:color w:val="000000"/>
        </w:rPr>
        <w:softHyphen/>
        <w:t xml:space="preserve">ского состояния» срок; об отдельных признаках объективной стороны, например, систематичности противоправных деяний виновного родителя (иного законного представителя) </w:t>
      </w:r>
      <w:r>
        <w:rPr>
          <w:rStyle w:val="21"/>
          <w:color w:val="000000"/>
        </w:rPr>
        <w:lastRenderedPageBreak/>
        <w:t>ребенка; о возможности привлечения к административной ответ</w:t>
      </w:r>
      <w:r>
        <w:rPr>
          <w:rStyle w:val="21"/>
          <w:color w:val="000000"/>
        </w:rPr>
        <w:softHyphen/>
        <w:t>ственности указанных субъектов при установлении причинно-следственной связи между неисполнением или ненадлежащим исполнением родительских обязанно</w:t>
      </w:r>
      <w:r>
        <w:rPr>
          <w:rStyle w:val="21"/>
          <w:color w:val="000000"/>
        </w:rPr>
        <w:softHyphen/>
        <w:t>стей по воспитанию и совершением ребенком деяния, содержащего признаки ад</w:t>
      </w:r>
      <w:r>
        <w:rPr>
          <w:rStyle w:val="21"/>
          <w:color w:val="000000"/>
        </w:rPr>
        <w:softHyphen/>
        <w:t>министративного правонарушения либо преступления, если несовершеннолетний не достиг возраста административной ответственности или уголовной ответст</w:t>
      </w:r>
      <w:r>
        <w:rPr>
          <w:rStyle w:val="21"/>
          <w:color w:val="000000"/>
        </w:rPr>
        <w:softHyphen/>
        <w:t>венности.</w:t>
      </w:r>
    </w:p>
    <w:p w14:paraId="1D08BD17" w14:textId="77777777" w:rsidR="00AE33FB" w:rsidRDefault="00AE33FB" w:rsidP="00AE33FB">
      <w:pPr>
        <w:pStyle w:val="210"/>
        <w:numPr>
          <w:ilvl w:val="0"/>
          <w:numId w:val="46"/>
        </w:numPr>
        <w:shd w:val="clear" w:color="auto" w:fill="auto"/>
        <w:tabs>
          <w:tab w:val="left" w:pos="1038"/>
        </w:tabs>
        <w:spacing w:before="0" w:after="0" w:line="480" w:lineRule="exact"/>
        <w:ind w:firstLine="740"/>
        <w:jc w:val="both"/>
      </w:pPr>
      <w:r>
        <w:rPr>
          <w:rStyle w:val="21"/>
          <w:color w:val="000000"/>
        </w:rPr>
        <w:t>Анализ отношений представительства, а также отношений, возникающих при содержании, воспитании, развитии несовершеннолетнего, защите прав и за</w:t>
      </w:r>
      <w:r>
        <w:rPr>
          <w:rStyle w:val="21"/>
          <w:color w:val="000000"/>
        </w:rPr>
        <w:softHyphen/>
        <w:t>конных интересов ребенка его родителями (иными законными представителями), позволил сделать вывод о необходимости использования термина «лица, заме</w:t>
      </w:r>
      <w:r>
        <w:rPr>
          <w:rStyle w:val="21"/>
          <w:color w:val="000000"/>
        </w:rPr>
        <w:softHyphen/>
        <w:t>няющие родителей», поскольку при содержании несовершеннолетнего, его воспи</w:t>
      </w:r>
      <w:r>
        <w:rPr>
          <w:rStyle w:val="21"/>
          <w:color w:val="000000"/>
        </w:rPr>
        <w:softHyphen/>
        <w:t>тании и развитии указанными лицами отношений законного представительства не возникает. Усыновители, опекуны, попечители, приемные родители, патронатные воспитатели (если законом субъекта Российской Федерации предусмотрено, что они являются законными представителями ребенка), организации, где находятся дети-сироты и дети, оставшиеся без попечения родителей, выступают как закон</w:t>
      </w:r>
      <w:r>
        <w:rPr>
          <w:rStyle w:val="21"/>
          <w:color w:val="000000"/>
        </w:rPr>
        <w:softHyphen/>
        <w:t>ные представители, когда представляют интересы ребенка перед третьими лица</w:t>
      </w:r>
      <w:r>
        <w:rPr>
          <w:rStyle w:val="21"/>
          <w:color w:val="000000"/>
        </w:rPr>
        <w:softHyphen/>
        <w:t>ми.</w:t>
      </w:r>
    </w:p>
    <w:p w14:paraId="734AD246" w14:textId="77777777" w:rsidR="00AE33FB" w:rsidRDefault="00AE33FB" w:rsidP="00AE33FB">
      <w:pPr>
        <w:pStyle w:val="210"/>
        <w:shd w:val="clear" w:color="auto" w:fill="auto"/>
        <w:spacing w:after="0" w:line="480" w:lineRule="exact"/>
        <w:ind w:firstLine="740"/>
        <w:jc w:val="both"/>
      </w:pPr>
      <w:r>
        <w:rPr>
          <w:rStyle w:val="21"/>
          <w:color w:val="000000"/>
        </w:rPr>
        <w:t>Использование термина «лица, заменяющие родителей» и формулировки «родители (лица, их заменяющие)» в КоАП РФ обеспечит единство используемой терминологии в таких важнейших нормативных правовых документах, как: Кон</w:t>
      </w:r>
      <w:r>
        <w:rPr>
          <w:rStyle w:val="21"/>
          <w:color w:val="000000"/>
        </w:rPr>
        <w:softHyphen/>
        <w:t>ституция РФ, СК РФ, КоАП РФ, Федеральный закон от 24 июля 1998 г. № 124-ФЗ «Об основных гарантиях прав ребенка в Российской Федерации».</w:t>
      </w:r>
    </w:p>
    <w:p w14:paraId="1871CD1B" w14:textId="77777777" w:rsidR="00AE33FB" w:rsidRDefault="00AE33FB" w:rsidP="00AE33FB">
      <w:pPr>
        <w:pStyle w:val="210"/>
        <w:numPr>
          <w:ilvl w:val="0"/>
          <w:numId w:val="46"/>
        </w:numPr>
        <w:shd w:val="clear" w:color="auto" w:fill="auto"/>
        <w:tabs>
          <w:tab w:val="left" w:pos="1033"/>
        </w:tabs>
        <w:spacing w:before="0" w:after="0" w:line="480" w:lineRule="exact"/>
        <w:ind w:firstLine="740"/>
        <w:jc w:val="both"/>
      </w:pPr>
      <w:r>
        <w:rPr>
          <w:rStyle w:val="21"/>
          <w:color w:val="000000"/>
        </w:rPr>
        <w:t xml:space="preserve">Обязанность родителей (иных законных представителей) </w:t>
      </w:r>
      <w:r>
        <w:rPr>
          <w:rStyle w:val="21"/>
          <w:color w:val="000000"/>
        </w:rPr>
        <w:lastRenderedPageBreak/>
        <w:t>несовершенно</w:t>
      </w:r>
      <w:r>
        <w:rPr>
          <w:rStyle w:val="21"/>
          <w:color w:val="000000"/>
        </w:rPr>
        <w:softHyphen/>
        <w:t>летних включает в себя заботу о здоровье ребенка, его духовном, нравственном, психическом и физическом развитии, надзор и контроль за ребенком (недопуще</w:t>
      </w:r>
      <w:r>
        <w:rPr>
          <w:rStyle w:val="21"/>
          <w:color w:val="000000"/>
        </w:rPr>
        <w:softHyphen/>
        <w:t>ние оставления несовершеннолетнего без присмотра взрослых, когда он может быть травмирован или подвергнут вовлечению в употребление спиртных напит</w:t>
      </w:r>
      <w:r>
        <w:rPr>
          <w:rStyle w:val="21"/>
          <w:color w:val="000000"/>
        </w:rPr>
        <w:softHyphen/>
        <w:t>ков, др.; определение родителями мест нахождения детей, мероприятий, которые они посещают, увлечений, которым уделяют внимание, исходя из правовых и мо</w:t>
      </w:r>
      <w:r>
        <w:rPr>
          <w:rStyle w:val="21"/>
          <w:color w:val="000000"/>
        </w:rPr>
        <w:softHyphen/>
        <w:t>ральных норм, ценных в обществе). На уровне законодательства отдельных ре</w:t>
      </w:r>
      <w:r>
        <w:rPr>
          <w:rStyle w:val="21"/>
          <w:color w:val="000000"/>
        </w:rPr>
        <w:softHyphen/>
        <w:t>гионов России обязанность родителей воспитывать своих детей, заботиться о них детализируется, в то время как обязанность родителей (иных законных представи</w:t>
      </w:r>
      <w:r>
        <w:rPr>
          <w:rStyle w:val="21"/>
          <w:color w:val="000000"/>
        </w:rPr>
        <w:softHyphen/>
        <w:t>телей) несовершеннолетних по недопущению нахождения детей в определенных местах и в определенное время, установленная региональным законодательством, является частью обязанности указанных лиц по надлежащему воспитанию несо</w:t>
      </w:r>
      <w:r>
        <w:rPr>
          <w:rStyle w:val="21"/>
          <w:color w:val="000000"/>
        </w:rPr>
        <w:softHyphen/>
        <w:t>вершеннолетних, неисполнение или ненадлежащее исполнение которой влечет административную ответственность в соответствии с ч. 1 ст. 5.35 КоАП РФ.</w:t>
      </w:r>
    </w:p>
    <w:p w14:paraId="60D63A15" w14:textId="77777777" w:rsidR="00AE33FB" w:rsidRDefault="00AE33FB" w:rsidP="00AE33FB">
      <w:pPr>
        <w:pStyle w:val="210"/>
        <w:shd w:val="clear" w:color="auto" w:fill="auto"/>
        <w:spacing w:after="0" w:line="480" w:lineRule="exact"/>
        <w:ind w:firstLine="740"/>
        <w:jc w:val="both"/>
      </w:pPr>
      <w:r>
        <w:rPr>
          <w:rStyle w:val="21"/>
          <w:color w:val="000000"/>
        </w:rPr>
        <w:t>Различие правоприменительной практики территориальных КДН и ЗП по привлечению родителей (иных законных представителей) несовершеннолетних к административной ответственности за непринятие мер по недопущению нахож</w:t>
      </w:r>
      <w:r>
        <w:rPr>
          <w:rStyle w:val="21"/>
          <w:color w:val="000000"/>
        </w:rPr>
        <w:softHyphen/>
        <w:t>дения детей на объектах, территориях или в период времени, которые определен</w:t>
      </w:r>
      <w:r>
        <w:rPr>
          <w:rStyle w:val="21"/>
          <w:color w:val="000000"/>
        </w:rPr>
        <w:softHyphen/>
        <w:t>ны в законе субъекта Российской Федерации, не способствует созданию надле</w:t>
      </w:r>
      <w:r>
        <w:rPr>
          <w:rStyle w:val="21"/>
          <w:color w:val="000000"/>
        </w:rPr>
        <w:softHyphen/>
        <w:t>жащих условий для реализации прав и законных интересов несовершеннолетних, своевременному предупреждению безнадзорности, правонарушений и антиобще</w:t>
      </w:r>
      <w:r>
        <w:rPr>
          <w:rStyle w:val="21"/>
          <w:color w:val="000000"/>
        </w:rPr>
        <w:softHyphen/>
        <w:t>ственных действий детей, выявлению и устранению причин и условий, способст</w:t>
      </w:r>
      <w:r>
        <w:rPr>
          <w:rStyle w:val="21"/>
          <w:color w:val="000000"/>
        </w:rPr>
        <w:softHyphen/>
        <w:t>вующих этому. Целесообразно уточнение обязанностей родителей (иных закон</w:t>
      </w:r>
      <w:r>
        <w:rPr>
          <w:rStyle w:val="21"/>
          <w:color w:val="000000"/>
        </w:rPr>
        <w:softHyphen/>
        <w:t xml:space="preserve">ных представителей) несовершеннолетних по их надлежащему воспитанию в СК РФ, а также привлечение к административной ответственности </w:t>
      </w:r>
      <w:r>
        <w:rPr>
          <w:rStyle w:val="21"/>
          <w:color w:val="000000"/>
        </w:rPr>
        <w:lastRenderedPageBreak/>
        <w:t>указанных субъек</w:t>
      </w:r>
      <w:r>
        <w:rPr>
          <w:rStyle w:val="21"/>
          <w:color w:val="000000"/>
        </w:rPr>
        <w:softHyphen/>
        <w:t>тов в соответствии с ч. 1 ст. 5.35 КоАП РФ.</w:t>
      </w:r>
    </w:p>
    <w:p w14:paraId="157F1717" w14:textId="77777777" w:rsidR="00AE33FB" w:rsidRDefault="00AE33FB" w:rsidP="00AE33FB">
      <w:pPr>
        <w:pStyle w:val="210"/>
        <w:numPr>
          <w:ilvl w:val="0"/>
          <w:numId w:val="46"/>
        </w:numPr>
        <w:shd w:val="clear" w:color="auto" w:fill="auto"/>
        <w:tabs>
          <w:tab w:val="left" w:pos="1028"/>
        </w:tabs>
        <w:spacing w:before="0" w:after="0" w:line="480" w:lineRule="exact"/>
        <w:ind w:firstLine="740"/>
        <w:jc w:val="both"/>
      </w:pPr>
      <w:r>
        <w:rPr>
          <w:rStyle w:val="21"/>
          <w:color w:val="000000"/>
        </w:rPr>
        <w:t>Анализ правоприменительной практики территориальных КДН и ЗП по</w:t>
      </w:r>
      <w:r>
        <w:rPr>
          <w:rStyle w:val="21"/>
          <w:color w:val="000000"/>
        </w:rPr>
        <w:softHyphen/>
        <w:t>казал неэффективность применения таких видов административного наказания, как: предупреждение и административный штраф для родителей (иных законных представителей) несовершеннолетних, ставящих свою семью в социально опасное положение, не имеющих стабильного дохода и возможности оплатить админист</w:t>
      </w:r>
      <w:r>
        <w:rPr>
          <w:rStyle w:val="21"/>
          <w:color w:val="000000"/>
        </w:rPr>
        <w:softHyphen/>
        <w:t>ративный штраф. Для таких граждан более эффективной мерой ответственности будет выполнение общественных работ.</w:t>
      </w:r>
    </w:p>
    <w:p w14:paraId="0717C32D" w14:textId="77777777" w:rsidR="00AE33FB" w:rsidRPr="00AE33FB" w:rsidRDefault="00AE33FB" w:rsidP="00AE33FB"/>
    <w:sectPr w:rsidR="00AE33FB" w:rsidRPr="00AE33F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43B0F" w14:textId="77777777" w:rsidR="00951CB3" w:rsidRDefault="00951CB3">
      <w:pPr>
        <w:spacing w:after="0" w:line="240" w:lineRule="auto"/>
      </w:pPr>
      <w:r>
        <w:separator/>
      </w:r>
    </w:p>
  </w:endnote>
  <w:endnote w:type="continuationSeparator" w:id="0">
    <w:p w14:paraId="17F4C7D2" w14:textId="77777777" w:rsidR="00951CB3" w:rsidRDefault="00951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696E6" w14:textId="77777777" w:rsidR="00951CB3" w:rsidRDefault="00951CB3">
      <w:pPr>
        <w:spacing w:after="0" w:line="240" w:lineRule="auto"/>
      </w:pPr>
      <w:r>
        <w:separator/>
      </w:r>
    </w:p>
  </w:footnote>
  <w:footnote w:type="continuationSeparator" w:id="0">
    <w:p w14:paraId="40E85F4A" w14:textId="77777777" w:rsidR="00951CB3" w:rsidRDefault="00951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51CB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00000006"/>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00000008"/>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B"/>
    <w:multiLevelType w:val="multilevel"/>
    <w:tmpl w:val="0000000A"/>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6" w15:restartNumberingAfterBreak="0">
    <w:nsid w:val="0000000D"/>
    <w:multiLevelType w:val="multilevel"/>
    <w:tmpl w:val="0000000C"/>
    <w:lvl w:ilvl="0">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lvl w:ilvl="1">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lvl w:ilvl="2">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lvl w:ilvl="3">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lvl w:ilvl="4">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lvl w:ilvl="5">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lvl w:ilvl="6">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lvl w:ilvl="7">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lvl w:ilvl="8">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abstractNum>
  <w:abstractNum w:abstractNumId="7"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0"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27"/>
    <w:multiLevelType w:val="multilevel"/>
    <w:tmpl w:val="00000026"/>
    <w:lvl w:ilvl="0">
      <w:start w:val="1"/>
      <w:numFmt w:val="decimal"/>
      <w:lvlText w:val="%1."/>
      <w:lvlJc w:val="left"/>
      <w:rPr>
        <w:rFonts w:ascii="Consolas" w:hAnsi="Consolas" w:cs="Consolas"/>
        <w:b w:val="0"/>
        <w:bCs w:val="0"/>
        <w:i w:val="0"/>
        <w:iCs w:val="0"/>
        <w:smallCaps w:val="0"/>
        <w:strike w:val="0"/>
        <w:color w:val="000000"/>
        <w:spacing w:val="0"/>
        <w:w w:val="100"/>
        <w:position w:val="0"/>
        <w:sz w:val="26"/>
        <w:szCs w:val="26"/>
        <w:u w:val="none"/>
      </w:rPr>
    </w:lvl>
    <w:lvl w:ilvl="1">
      <w:start w:val="1"/>
      <w:numFmt w:val="decimal"/>
      <w:lvlText w:val="%1."/>
      <w:lvlJc w:val="left"/>
      <w:rPr>
        <w:rFonts w:ascii="Consolas" w:hAnsi="Consolas" w:cs="Consolas"/>
        <w:b w:val="0"/>
        <w:bCs w:val="0"/>
        <w:i w:val="0"/>
        <w:iCs w:val="0"/>
        <w:smallCaps w:val="0"/>
        <w:strike w:val="0"/>
        <w:color w:val="000000"/>
        <w:spacing w:val="0"/>
        <w:w w:val="100"/>
        <w:position w:val="0"/>
        <w:sz w:val="26"/>
        <w:szCs w:val="26"/>
        <w:u w:val="none"/>
      </w:rPr>
    </w:lvl>
    <w:lvl w:ilvl="2">
      <w:start w:val="1"/>
      <w:numFmt w:val="decimal"/>
      <w:lvlText w:val="%1."/>
      <w:lvlJc w:val="left"/>
      <w:rPr>
        <w:rFonts w:ascii="Consolas" w:hAnsi="Consolas" w:cs="Consolas"/>
        <w:b w:val="0"/>
        <w:bCs w:val="0"/>
        <w:i w:val="0"/>
        <w:iCs w:val="0"/>
        <w:smallCaps w:val="0"/>
        <w:strike w:val="0"/>
        <w:color w:val="000000"/>
        <w:spacing w:val="0"/>
        <w:w w:val="100"/>
        <w:position w:val="0"/>
        <w:sz w:val="26"/>
        <w:szCs w:val="26"/>
        <w:u w:val="none"/>
      </w:rPr>
    </w:lvl>
    <w:lvl w:ilvl="3">
      <w:start w:val="1"/>
      <w:numFmt w:val="decimal"/>
      <w:lvlText w:val="%1."/>
      <w:lvlJc w:val="left"/>
      <w:rPr>
        <w:rFonts w:ascii="Consolas" w:hAnsi="Consolas" w:cs="Consolas"/>
        <w:b w:val="0"/>
        <w:bCs w:val="0"/>
        <w:i w:val="0"/>
        <w:iCs w:val="0"/>
        <w:smallCaps w:val="0"/>
        <w:strike w:val="0"/>
        <w:color w:val="000000"/>
        <w:spacing w:val="0"/>
        <w:w w:val="100"/>
        <w:position w:val="0"/>
        <w:sz w:val="26"/>
        <w:szCs w:val="26"/>
        <w:u w:val="none"/>
      </w:rPr>
    </w:lvl>
    <w:lvl w:ilvl="4">
      <w:start w:val="1"/>
      <w:numFmt w:val="decimal"/>
      <w:lvlText w:val="%1."/>
      <w:lvlJc w:val="left"/>
      <w:rPr>
        <w:rFonts w:ascii="Consolas" w:hAnsi="Consolas" w:cs="Consolas"/>
        <w:b w:val="0"/>
        <w:bCs w:val="0"/>
        <w:i w:val="0"/>
        <w:iCs w:val="0"/>
        <w:smallCaps w:val="0"/>
        <w:strike w:val="0"/>
        <w:color w:val="000000"/>
        <w:spacing w:val="0"/>
        <w:w w:val="100"/>
        <w:position w:val="0"/>
        <w:sz w:val="26"/>
        <w:szCs w:val="26"/>
        <w:u w:val="none"/>
      </w:rPr>
    </w:lvl>
    <w:lvl w:ilvl="5">
      <w:start w:val="1"/>
      <w:numFmt w:val="decimal"/>
      <w:lvlText w:val="%1."/>
      <w:lvlJc w:val="left"/>
      <w:rPr>
        <w:rFonts w:ascii="Consolas" w:hAnsi="Consolas" w:cs="Consolas"/>
        <w:b w:val="0"/>
        <w:bCs w:val="0"/>
        <w:i w:val="0"/>
        <w:iCs w:val="0"/>
        <w:smallCaps w:val="0"/>
        <w:strike w:val="0"/>
        <w:color w:val="000000"/>
        <w:spacing w:val="0"/>
        <w:w w:val="100"/>
        <w:position w:val="0"/>
        <w:sz w:val="26"/>
        <w:szCs w:val="26"/>
        <w:u w:val="none"/>
      </w:rPr>
    </w:lvl>
    <w:lvl w:ilvl="6">
      <w:start w:val="1"/>
      <w:numFmt w:val="decimal"/>
      <w:lvlText w:val="%1."/>
      <w:lvlJc w:val="left"/>
      <w:rPr>
        <w:rFonts w:ascii="Consolas" w:hAnsi="Consolas" w:cs="Consolas"/>
        <w:b w:val="0"/>
        <w:bCs w:val="0"/>
        <w:i w:val="0"/>
        <w:iCs w:val="0"/>
        <w:smallCaps w:val="0"/>
        <w:strike w:val="0"/>
        <w:color w:val="000000"/>
        <w:spacing w:val="0"/>
        <w:w w:val="100"/>
        <w:position w:val="0"/>
        <w:sz w:val="26"/>
        <w:szCs w:val="26"/>
        <w:u w:val="none"/>
      </w:rPr>
    </w:lvl>
    <w:lvl w:ilvl="7">
      <w:start w:val="1"/>
      <w:numFmt w:val="decimal"/>
      <w:lvlText w:val="%1."/>
      <w:lvlJc w:val="left"/>
      <w:rPr>
        <w:rFonts w:ascii="Consolas" w:hAnsi="Consolas" w:cs="Consolas"/>
        <w:b w:val="0"/>
        <w:bCs w:val="0"/>
        <w:i w:val="0"/>
        <w:iCs w:val="0"/>
        <w:smallCaps w:val="0"/>
        <w:strike w:val="0"/>
        <w:color w:val="000000"/>
        <w:spacing w:val="0"/>
        <w:w w:val="100"/>
        <w:position w:val="0"/>
        <w:sz w:val="26"/>
        <w:szCs w:val="26"/>
        <w:u w:val="none"/>
      </w:rPr>
    </w:lvl>
    <w:lvl w:ilvl="8">
      <w:start w:val="1"/>
      <w:numFmt w:val="decimal"/>
      <w:lvlText w:val="%1."/>
      <w:lvlJc w:val="left"/>
      <w:rPr>
        <w:rFonts w:ascii="Consolas" w:hAnsi="Consolas" w:cs="Consolas"/>
        <w:b w:val="0"/>
        <w:bCs w:val="0"/>
        <w:i w:val="0"/>
        <w:iCs w:val="0"/>
        <w:smallCaps w:val="0"/>
        <w:strike w:val="0"/>
        <w:color w:val="000000"/>
        <w:spacing w:val="0"/>
        <w:w w:val="100"/>
        <w:position w:val="0"/>
        <w:sz w:val="26"/>
        <w:szCs w:val="26"/>
        <w:u w:val="none"/>
      </w:rPr>
    </w:lvl>
  </w:abstractNum>
  <w:abstractNum w:abstractNumId="14" w15:restartNumberingAfterBreak="0">
    <w:nsid w:val="00000029"/>
    <w:multiLevelType w:val="multilevel"/>
    <w:tmpl w:val="0000002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7"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9" w15:restartNumberingAfterBreak="0">
    <w:nsid w:val="0000003B"/>
    <w:multiLevelType w:val="multilevel"/>
    <w:tmpl w:val="0000003A"/>
    <w:lvl w:ilvl="0">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1" w15:restartNumberingAfterBreak="0">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2" w15:restartNumberingAfterBreak="0">
    <w:nsid w:val="00000041"/>
    <w:multiLevelType w:val="multilevel"/>
    <w:tmpl w:val="00000040"/>
    <w:lvl w:ilvl="0">
      <w:start w:val="2"/>
      <w:numFmt w:val="decimal"/>
      <w:lvlText w:val="1,%1"/>
      <w:lvlJc w:val="left"/>
      <w:rPr>
        <w:rFonts w:ascii="Corbel" w:hAnsi="Corbel" w:cs="Corbel"/>
        <w:b w:val="0"/>
        <w:bCs w:val="0"/>
        <w:i w:val="0"/>
        <w:iCs w:val="0"/>
        <w:smallCaps w:val="0"/>
        <w:strike w:val="0"/>
        <w:color w:val="000000"/>
        <w:spacing w:val="10"/>
        <w:w w:val="100"/>
        <w:position w:val="0"/>
        <w:sz w:val="20"/>
        <w:szCs w:val="20"/>
        <w:u w:val="none"/>
      </w:rPr>
    </w:lvl>
    <w:lvl w:ilvl="1">
      <w:start w:val="2"/>
      <w:numFmt w:val="decimal"/>
      <w:lvlText w:val="1,%1"/>
      <w:lvlJc w:val="left"/>
      <w:rPr>
        <w:rFonts w:ascii="Corbel" w:hAnsi="Corbel" w:cs="Corbel"/>
        <w:b w:val="0"/>
        <w:bCs w:val="0"/>
        <w:i w:val="0"/>
        <w:iCs w:val="0"/>
        <w:smallCaps w:val="0"/>
        <w:strike w:val="0"/>
        <w:color w:val="000000"/>
        <w:spacing w:val="10"/>
        <w:w w:val="100"/>
        <w:position w:val="0"/>
        <w:sz w:val="20"/>
        <w:szCs w:val="20"/>
        <w:u w:val="none"/>
      </w:rPr>
    </w:lvl>
    <w:lvl w:ilvl="2">
      <w:start w:val="2"/>
      <w:numFmt w:val="decimal"/>
      <w:lvlText w:val="1,%1"/>
      <w:lvlJc w:val="left"/>
      <w:rPr>
        <w:rFonts w:ascii="Corbel" w:hAnsi="Corbel" w:cs="Corbel"/>
        <w:b w:val="0"/>
        <w:bCs w:val="0"/>
        <w:i w:val="0"/>
        <w:iCs w:val="0"/>
        <w:smallCaps w:val="0"/>
        <w:strike w:val="0"/>
        <w:color w:val="000000"/>
        <w:spacing w:val="10"/>
        <w:w w:val="100"/>
        <w:position w:val="0"/>
        <w:sz w:val="20"/>
        <w:szCs w:val="20"/>
        <w:u w:val="none"/>
      </w:rPr>
    </w:lvl>
    <w:lvl w:ilvl="3">
      <w:start w:val="2"/>
      <w:numFmt w:val="decimal"/>
      <w:lvlText w:val="1,%1"/>
      <w:lvlJc w:val="left"/>
      <w:rPr>
        <w:rFonts w:ascii="Corbel" w:hAnsi="Corbel" w:cs="Corbel"/>
        <w:b w:val="0"/>
        <w:bCs w:val="0"/>
        <w:i w:val="0"/>
        <w:iCs w:val="0"/>
        <w:smallCaps w:val="0"/>
        <w:strike w:val="0"/>
        <w:color w:val="000000"/>
        <w:spacing w:val="10"/>
        <w:w w:val="100"/>
        <w:position w:val="0"/>
        <w:sz w:val="20"/>
        <w:szCs w:val="20"/>
        <w:u w:val="none"/>
      </w:rPr>
    </w:lvl>
    <w:lvl w:ilvl="4">
      <w:start w:val="2"/>
      <w:numFmt w:val="decimal"/>
      <w:lvlText w:val="1,%1"/>
      <w:lvlJc w:val="left"/>
      <w:rPr>
        <w:rFonts w:ascii="Corbel" w:hAnsi="Corbel" w:cs="Corbel"/>
        <w:b w:val="0"/>
        <w:bCs w:val="0"/>
        <w:i w:val="0"/>
        <w:iCs w:val="0"/>
        <w:smallCaps w:val="0"/>
        <w:strike w:val="0"/>
        <w:color w:val="000000"/>
        <w:spacing w:val="10"/>
        <w:w w:val="100"/>
        <w:position w:val="0"/>
        <w:sz w:val="20"/>
        <w:szCs w:val="20"/>
        <w:u w:val="none"/>
      </w:rPr>
    </w:lvl>
    <w:lvl w:ilvl="5">
      <w:start w:val="2"/>
      <w:numFmt w:val="decimal"/>
      <w:lvlText w:val="1,%1"/>
      <w:lvlJc w:val="left"/>
      <w:rPr>
        <w:rFonts w:ascii="Corbel" w:hAnsi="Corbel" w:cs="Corbel"/>
        <w:b w:val="0"/>
        <w:bCs w:val="0"/>
        <w:i w:val="0"/>
        <w:iCs w:val="0"/>
        <w:smallCaps w:val="0"/>
        <w:strike w:val="0"/>
        <w:color w:val="000000"/>
        <w:spacing w:val="10"/>
        <w:w w:val="100"/>
        <w:position w:val="0"/>
        <w:sz w:val="20"/>
        <w:szCs w:val="20"/>
        <w:u w:val="none"/>
      </w:rPr>
    </w:lvl>
    <w:lvl w:ilvl="6">
      <w:start w:val="2"/>
      <w:numFmt w:val="decimal"/>
      <w:lvlText w:val="1,%1"/>
      <w:lvlJc w:val="left"/>
      <w:rPr>
        <w:rFonts w:ascii="Corbel" w:hAnsi="Corbel" w:cs="Corbel"/>
        <w:b w:val="0"/>
        <w:bCs w:val="0"/>
        <w:i w:val="0"/>
        <w:iCs w:val="0"/>
        <w:smallCaps w:val="0"/>
        <w:strike w:val="0"/>
        <w:color w:val="000000"/>
        <w:spacing w:val="10"/>
        <w:w w:val="100"/>
        <w:position w:val="0"/>
        <w:sz w:val="20"/>
        <w:szCs w:val="20"/>
        <w:u w:val="none"/>
      </w:rPr>
    </w:lvl>
    <w:lvl w:ilvl="7">
      <w:start w:val="2"/>
      <w:numFmt w:val="decimal"/>
      <w:lvlText w:val="1,%1"/>
      <w:lvlJc w:val="left"/>
      <w:rPr>
        <w:rFonts w:ascii="Corbel" w:hAnsi="Corbel" w:cs="Corbel"/>
        <w:b w:val="0"/>
        <w:bCs w:val="0"/>
        <w:i w:val="0"/>
        <w:iCs w:val="0"/>
        <w:smallCaps w:val="0"/>
        <w:strike w:val="0"/>
        <w:color w:val="000000"/>
        <w:spacing w:val="10"/>
        <w:w w:val="100"/>
        <w:position w:val="0"/>
        <w:sz w:val="20"/>
        <w:szCs w:val="20"/>
        <w:u w:val="none"/>
      </w:rPr>
    </w:lvl>
    <w:lvl w:ilvl="8">
      <w:start w:val="2"/>
      <w:numFmt w:val="decimal"/>
      <w:lvlText w:val="1,%1"/>
      <w:lvlJc w:val="left"/>
      <w:rPr>
        <w:rFonts w:ascii="Corbel" w:hAnsi="Corbel" w:cs="Corbel"/>
        <w:b w:val="0"/>
        <w:bCs w:val="0"/>
        <w:i w:val="0"/>
        <w:iCs w:val="0"/>
        <w:smallCaps w:val="0"/>
        <w:strike w:val="0"/>
        <w:color w:val="000000"/>
        <w:spacing w:val="10"/>
        <w:w w:val="100"/>
        <w:position w:val="0"/>
        <w:sz w:val="20"/>
        <w:szCs w:val="20"/>
        <w:u w:val="none"/>
      </w:rPr>
    </w:lvl>
  </w:abstractNum>
  <w:abstractNum w:abstractNumId="23" w15:restartNumberingAfterBreak="0">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4"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7" w15:restartNumberingAfterBreak="0">
    <w:nsid w:val="00000051"/>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8" w15:restartNumberingAfterBreak="0">
    <w:nsid w:val="00000053"/>
    <w:multiLevelType w:val="multilevel"/>
    <w:tmpl w:val="00000052"/>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9" w15:restartNumberingAfterBreak="0">
    <w:nsid w:val="0000005B"/>
    <w:multiLevelType w:val="multilevel"/>
    <w:tmpl w:val="0000005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0" w15:restartNumberingAfterBreak="0">
    <w:nsid w:val="0000005D"/>
    <w:multiLevelType w:val="multilevel"/>
    <w:tmpl w:val="0000005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abstractNum>
  <w:abstractNum w:abstractNumId="31"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2" w15:restartNumberingAfterBreak="0">
    <w:nsid w:val="00000065"/>
    <w:multiLevelType w:val="multilevel"/>
    <w:tmpl w:val="0000006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3" w15:restartNumberingAfterBreak="0">
    <w:nsid w:val="00000067"/>
    <w:multiLevelType w:val="multilevel"/>
    <w:tmpl w:val="0000006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4" w15:restartNumberingAfterBreak="0">
    <w:nsid w:val="00000069"/>
    <w:multiLevelType w:val="multilevel"/>
    <w:tmpl w:val="0000006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5" w15:restartNumberingAfterBreak="0">
    <w:nsid w:val="0000006B"/>
    <w:multiLevelType w:val="multilevel"/>
    <w:tmpl w:val="0000006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6" w15:restartNumberingAfterBreak="0">
    <w:nsid w:val="0000006D"/>
    <w:multiLevelType w:val="multilevel"/>
    <w:tmpl w:val="0000006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7" w15:restartNumberingAfterBreak="0">
    <w:nsid w:val="00000073"/>
    <w:multiLevelType w:val="multilevel"/>
    <w:tmpl w:val="0000007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8" w15:restartNumberingAfterBreak="0">
    <w:nsid w:val="00000079"/>
    <w:multiLevelType w:val="multilevel"/>
    <w:tmpl w:val="0000007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9" w15:restartNumberingAfterBreak="0">
    <w:nsid w:val="0000007B"/>
    <w:multiLevelType w:val="multilevel"/>
    <w:tmpl w:val="0000007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0" w15:restartNumberingAfterBreak="0">
    <w:nsid w:val="00000081"/>
    <w:multiLevelType w:val="multilevel"/>
    <w:tmpl w:val="00000080"/>
    <w:lvl w:ilvl="0">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lvl w:ilvl="1">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lvl w:ilvl="2">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lvl w:ilvl="3">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lvl w:ilvl="4">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lvl w:ilvl="5">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lvl w:ilvl="6">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lvl w:ilvl="7">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lvl w:ilvl="8">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abstractNum>
  <w:abstractNum w:abstractNumId="41" w15:restartNumberingAfterBreak="0">
    <w:nsid w:val="000000AD"/>
    <w:multiLevelType w:val="multilevel"/>
    <w:tmpl w:val="000000A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2" w15:restartNumberingAfterBreak="0">
    <w:nsid w:val="000000AF"/>
    <w:multiLevelType w:val="multilevel"/>
    <w:tmpl w:val="000000A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C3"/>
    <w:multiLevelType w:val="multilevel"/>
    <w:tmpl w:val="000000C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4" w15:restartNumberingAfterBreak="0">
    <w:nsid w:val="000000CD"/>
    <w:multiLevelType w:val="multilevel"/>
    <w:tmpl w:val="000000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CF"/>
    <w:multiLevelType w:val="multilevel"/>
    <w:tmpl w:val="000000C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19"/>
  </w:num>
  <w:num w:numId="2">
    <w:abstractNumId w:val="0"/>
  </w:num>
  <w:num w:numId="3">
    <w:abstractNumId w:val="1"/>
  </w:num>
  <w:num w:numId="4">
    <w:abstractNumId w:val="2"/>
  </w:num>
  <w:num w:numId="5">
    <w:abstractNumId w:val="3"/>
  </w:num>
  <w:num w:numId="6">
    <w:abstractNumId w:val="4"/>
  </w:num>
  <w:num w:numId="7">
    <w:abstractNumId w:val="15"/>
  </w:num>
  <w:num w:numId="8">
    <w:abstractNumId w:val="23"/>
  </w:num>
  <w:num w:numId="9">
    <w:abstractNumId w:val="16"/>
  </w:num>
  <w:num w:numId="10">
    <w:abstractNumId w:val="11"/>
  </w:num>
  <w:num w:numId="11">
    <w:abstractNumId w:val="38"/>
  </w:num>
  <w:num w:numId="12">
    <w:abstractNumId w:val="12"/>
  </w:num>
  <w:num w:numId="13">
    <w:abstractNumId w:val="17"/>
  </w:num>
  <w:num w:numId="14">
    <w:abstractNumId w:val="9"/>
  </w:num>
  <w:num w:numId="15">
    <w:abstractNumId w:val="5"/>
  </w:num>
  <w:num w:numId="16">
    <w:abstractNumId w:val="27"/>
  </w:num>
  <w:num w:numId="17">
    <w:abstractNumId w:val="28"/>
  </w:num>
  <w:num w:numId="18">
    <w:abstractNumId w:val="43"/>
  </w:num>
  <w:num w:numId="19">
    <w:abstractNumId w:val="25"/>
  </w:num>
  <w:num w:numId="20">
    <w:abstractNumId w:val="24"/>
  </w:num>
  <w:num w:numId="21">
    <w:abstractNumId w:val="26"/>
  </w:num>
  <w:num w:numId="22">
    <w:abstractNumId w:val="44"/>
  </w:num>
  <w:num w:numId="23">
    <w:abstractNumId w:val="6"/>
  </w:num>
  <w:num w:numId="24">
    <w:abstractNumId w:val="40"/>
  </w:num>
  <w:num w:numId="25">
    <w:abstractNumId w:val="39"/>
  </w:num>
  <w:num w:numId="26">
    <w:abstractNumId w:val="14"/>
  </w:num>
  <w:num w:numId="27">
    <w:abstractNumId w:val="35"/>
  </w:num>
  <w:num w:numId="28">
    <w:abstractNumId w:val="7"/>
  </w:num>
  <w:num w:numId="29">
    <w:abstractNumId w:val="8"/>
  </w:num>
  <w:num w:numId="30">
    <w:abstractNumId w:val="20"/>
  </w:num>
  <w:num w:numId="31">
    <w:abstractNumId w:val="18"/>
  </w:num>
  <w:num w:numId="32">
    <w:abstractNumId w:val="33"/>
  </w:num>
  <w:num w:numId="33">
    <w:abstractNumId w:val="45"/>
  </w:num>
  <w:num w:numId="34">
    <w:abstractNumId w:val="30"/>
  </w:num>
  <w:num w:numId="35">
    <w:abstractNumId w:val="21"/>
  </w:num>
  <w:num w:numId="36">
    <w:abstractNumId w:val="41"/>
  </w:num>
  <w:num w:numId="37">
    <w:abstractNumId w:val="42"/>
  </w:num>
  <w:num w:numId="38">
    <w:abstractNumId w:val="22"/>
  </w:num>
  <w:num w:numId="39">
    <w:abstractNumId w:val="13"/>
  </w:num>
  <w:num w:numId="40">
    <w:abstractNumId w:val="34"/>
  </w:num>
  <w:num w:numId="41">
    <w:abstractNumId w:val="36"/>
  </w:num>
  <w:num w:numId="42">
    <w:abstractNumId w:val="37"/>
  </w:num>
  <w:num w:numId="43">
    <w:abstractNumId w:val="29"/>
  </w:num>
  <w:num w:numId="44">
    <w:abstractNumId w:val="32"/>
  </w:num>
  <w:num w:numId="45">
    <w:abstractNumId w:val="31"/>
  </w:num>
  <w:num w:numId="4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781"/>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DC"/>
    <w:rsid w:val="00136C95"/>
    <w:rsid w:val="00136DA2"/>
    <w:rsid w:val="00136EE5"/>
    <w:rsid w:val="00136EF1"/>
    <w:rsid w:val="00136F5F"/>
    <w:rsid w:val="00136FF4"/>
    <w:rsid w:val="0013701F"/>
    <w:rsid w:val="00137069"/>
    <w:rsid w:val="00137317"/>
    <w:rsid w:val="00137427"/>
    <w:rsid w:val="00137445"/>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337"/>
    <w:rsid w:val="003404E9"/>
    <w:rsid w:val="0034067A"/>
    <w:rsid w:val="00340786"/>
    <w:rsid w:val="0034088B"/>
    <w:rsid w:val="00340A0A"/>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D23"/>
    <w:rsid w:val="00423DA3"/>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4C"/>
    <w:rsid w:val="00446962"/>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9F9"/>
    <w:rsid w:val="00481BA2"/>
    <w:rsid w:val="00481E87"/>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57"/>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6B"/>
    <w:rsid w:val="00625FDC"/>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21AA"/>
    <w:rsid w:val="00652321"/>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AD9"/>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17C"/>
    <w:rsid w:val="00732781"/>
    <w:rsid w:val="00732917"/>
    <w:rsid w:val="00732965"/>
    <w:rsid w:val="00732A58"/>
    <w:rsid w:val="00732AA7"/>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318"/>
    <w:rsid w:val="0076537A"/>
    <w:rsid w:val="0076540A"/>
    <w:rsid w:val="0076545B"/>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EC2"/>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9FB"/>
    <w:rsid w:val="00786A96"/>
    <w:rsid w:val="00786AB0"/>
    <w:rsid w:val="00786C7C"/>
    <w:rsid w:val="00786C9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E3A"/>
    <w:rsid w:val="007A7F7D"/>
    <w:rsid w:val="007B00E7"/>
    <w:rsid w:val="007B033C"/>
    <w:rsid w:val="007B03AD"/>
    <w:rsid w:val="007B0428"/>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7FE"/>
    <w:rsid w:val="007C7AA6"/>
    <w:rsid w:val="007C7B01"/>
    <w:rsid w:val="007C7B60"/>
    <w:rsid w:val="007C7C5F"/>
    <w:rsid w:val="007C7C80"/>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EB"/>
    <w:rsid w:val="00803B05"/>
    <w:rsid w:val="00803BB5"/>
    <w:rsid w:val="00803D9C"/>
    <w:rsid w:val="00803E7F"/>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141"/>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105E"/>
    <w:rsid w:val="00911484"/>
    <w:rsid w:val="009115B3"/>
    <w:rsid w:val="0091171B"/>
    <w:rsid w:val="009117FD"/>
    <w:rsid w:val="009119E5"/>
    <w:rsid w:val="00911B09"/>
    <w:rsid w:val="00911BD9"/>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CB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6D25"/>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AF4"/>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6180"/>
    <w:rsid w:val="00B361F0"/>
    <w:rsid w:val="00B36303"/>
    <w:rsid w:val="00B363B4"/>
    <w:rsid w:val="00B363BD"/>
    <w:rsid w:val="00B363DA"/>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1D9"/>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386"/>
    <w:rsid w:val="00FB483C"/>
    <w:rsid w:val="00FB4A14"/>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94"/>
    <w:rsid w:val="00FC47DA"/>
    <w:rsid w:val="00FC48EA"/>
    <w:rsid w:val="00FC4B27"/>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116713</TotalTime>
  <Pages>7</Pages>
  <Words>1373</Words>
  <Characters>7829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3545</cp:revision>
  <dcterms:created xsi:type="dcterms:W3CDTF">2024-06-20T08:51:00Z</dcterms:created>
  <dcterms:modified xsi:type="dcterms:W3CDTF">2025-01-12T09:42:00Z</dcterms:modified>
  <cp:category/>
</cp:coreProperties>
</file>