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21C1" w14:textId="3CEC1302" w:rsidR="00F604BD" w:rsidRDefault="00E6739F" w:rsidP="00E673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Чудна Рада Валентинівна. Обгрунтування структури та змісту навчальної дисципліни "Адаптивне фізичне виховання" в системі вищої фізкультурної освіти : Дис... канд. наук з фіз. виховання і спорту: 24.00.02 / Національний ун-т фізичного виховання і спорту України. — К., 2003. — 202арк. — Бібліогр.: арк. 168-195</w:t>
      </w:r>
    </w:p>
    <w:p w14:paraId="7FB02F69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Чудна Р.В. Обгрунтування структури та змісту навчальної дисципліни “Адаптивне фізичне виховання” в системі вищої фізкультурної освіти. – Рукопис.</w:t>
      </w:r>
    </w:p>
    <w:p w14:paraId="2517C05B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Національний університет фізичного виховання і спорту України, м. Київ, 2002.</w:t>
      </w:r>
    </w:p>
    <w:p w14:paraId="1B3B18EF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color w:val="000000"/>
          <w:sz w:val="27"/>
          <w:szCs w:val="27"/>
        </w:rPr>
        <w:t>Об'єкт дослідження: науково-методичне забезпечення процесу фізичного виховання неповносправних.</w:t>
      </w:r>
    </w:p>
    <w:p w14:paraId="4538534E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color w:val="000000"/>
          <w:sz w:val="27"/>
          <w:szCs w:val="27"/>
        </w:rPr>
        <w:t>Мета: обгрунтування і розробка структури та змісту навчальної дисципліни “Адаптивне фізичне виховання” в системі вищої фізкультурної освіти.</w:t>
      </w:r>
    </w:p>
    <w:p w14:paraId="1CE09FF2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 дослідження: аналіз вихідних понять, аналіз літератури та документації, хронологічний аналіз, індуктивний та дедуктивний методи, метод синтезу, метод систематизації, метод теоретичного моделювання, метод експертної оцінки.</w:t>
      </w:r>
    </w:p>
    <w:p w14:paraId="7064BAC3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Наукова новизна полягає у визначенні передумов і перспектив розвитку наукової та навчальної дисциплін з адаптивного фізичного виховання у галузі вітчизняного фізичного виховання неповносправних, визначенні змісту проблемного поля адаптивного фізичного виховання, розробці методології навчальної дисципліни “Адаптивного фізичного виховання”, розробці концепції адаптивного фізичного виховання.</w:t>
      </w:r>
    </w:p>
    <w:p w14:paraId="635DBF5A" w14:textId="77777777" w:rsidR="00E6739F" w:rsidRPr="00E6739F" w:rsidRDefault="00E6739F" w:rsidP="00E6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739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стан і актуальні питання галузі фізичного виховання неповносправних в Україні, їі науково-методичне та кадрове забезпечення. Розкрито поняття адаптивне фізичне виховання, структуру та зміст підготовки спеціалістів фізичного виховання неповносправних і науково-методичне забезпечення цього процесу в США та Росії. Досліджено проблемне поле фізичного виховання неповносправних в Україні. Розроблена методологія навчальної дисципліни “Адаптивне фізичне виховання” і визначені наукові основи, структура та зміст цієї дисципліни.</w:t>
      </w:r>
    </w:p>
    <w:p w14:paraId="47A2143C" w14:textId="77777777" w:rsidR="00E6739F" w:rsidRPr="00E6739F" w:rsidRDefault="00E6739F" w:rsidP="00E6739F"/>
    <w:sectPr w:rsidR="00E6739F" w:rsidRPr="00E673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C725" w14:textId="77777777" w:rsidR="0040328D" w:rsidRDefault="0040328D">
      <w:pPr>
        <w:spacing w:after="0" w:line="240" w:lineRule="auto"/>
      </w:pPr>
      <w:r>
        <w:separator/>
      </w:r>
    </w:p>
  </w:endnote>
  <w:endnote w:type="continuationSeparator" w:id="0">
    <w:p w14:paraId="35AF4CCB" w14:textId="77777777" w:rsidR="0040328D" w:rsidRDefault="0040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FC0B" w14:textId="77777777" w:rsidR="0040328D" w:rsidRDefault="0040328D">
      <w:pPr>
        <w:spacing w:after="0" w:line="240" w:lineRule="auto"/>
      </w:pPr>
      <w:r>
        <w:separator/>
      </w:r>
    </w:p>
  </w:footnote>
  <w:footnote w:type="continuationSeparator" w:id="0">
    <w:p w14:paraId="31467697" w14:textId="77777777" w:rsidR="0040328D" w:rsidRDefault="0040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28D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10192</cp:revision>
  <dcterms:created xsi:type="dcterms:W3CDTF">2024-06-20T08:51:00Z</dcterms:created>
  <dcterms:modified xsi:type="dcterms:W3CDTF">2024-08-12T19:08:00Z</dcterms:modified>
  <cp:category/>
</cp:coreProperties>
</file>