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90822" w14:textId="77777777" w:rsidR="00751C87" w:rsidRDefault="0052545F" w:rsidP="0052545F">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расчетов предприятия</w:t>
      </w:r>
    </w:p>
    <w:p w14:paraId="58BF181C" w14:textId="77777777" w:rsidR="00751C87" w:rsidRDefault="00751C87" w:rsidP="0052545F">
      <w:pPr>
        <w:rPr>
          <w:rFonts w:ascii="Verdana" w:hAnsi="Verdana"/>
          <w:color w:val="000000"/>
          <w:sz w:val="18"/>
          <w:szCs w:val="18"/>
          <w:shd w:val="clear" w:color="auto" w:fill="FFFFFF"/>
        </w:rPr>
      </w:pPr>
    </w:p>
    <w:p w14:paraId="360CCB81" w14:textId="77777777" w:rsidR="00751C87" w:rsidRDefault="00751C87" w:rsidP="0052545F">
      <w:pPr>
        <w:rPr>
          <w:rFonts w:ascii="Verdana" w:hAnsi="Verdana"/>
          <w:color w:val="000000"/>
          <w:sz w:val="18"/>
          <w:szCs w:val="18"/>
          <w:shd w:val="clear" w:color="auto" w:fill="FFFFFF"/>
        </w:rPr>
      </w:pPr>
    </w:p>
    <w:p w14:paraId="54C6961D" w14:textId="77777777" w:rsidR="00751C87" w:rsidRDefault="0052545F" w:rsidP="00751C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Куприянова, Татьяна Анатольевна</w:t>
      </w:r>
      <w:r>
        <w:rPr>
          <w:rFonts w:ascii="Verdana" w:hAnsi="Verdana"/>
          <w:color w:val="000000"/>
          <w:sz w:val="18"/>
          <w:szCs w:val="18"/>
        </w:rPr>
        <w:br/>
      </w:r>
      <w:r>
        <w:rPr>
          <w:rFonts w:ascii="Verdana" w:hAnsi="Verdana"/>
          <w:color w:val="000000"/>
          <w:sz w:val="18"/>
          <w:szCs w:val="18"/>
        </w:rPr>
        <w:br/>
      </w:r>
      <w:r w:rsidR="00751C87">
        <w:rPr>
          <w:rFonts w:ascii="Verdana" w:hAnsi="Verdana"/>
          <w:b/>
          <w:bCs/>
          <w:color w:val="000000"/>
          <w:sz w:val="18"/>
          <w:szCs w:val="18"/>
        </w:rPr>
        <w:t>Год: </w:t>
      </w:r>
    </w:p>
    <w:p w14:paraId="6179C7D3"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2008</w:t>
      </w:r>
    </w:p>
    <w:p w14:paraId="17F3DC12"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4E6008"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Куприянова, Татьяна Анатольевна</w:t>
      </w:r>
    </w:p>
    <w:p w14:paraId="36C6BCF1"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4B3F93"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D2970F"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F9FE2E"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Санкт-Петербург</w:t>
      </w:r>
    </w:p>
    <w:p w14:paraId="249906F3"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AC62C2"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08.00.12</w:t>
      </w:r>
    </w:p>
    <w:p w14:paraId="79557514"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7980D7"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50AC9E" w14:textId="77777777" w:rsidR="00751C87" w:rsidRDefault="00751C87" w:rsidP="00751C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FB148D" w14:textId="77777777" w:rsidR="00751C87" w:rsidRDefault="00751C87" w:rsidP="00751C87">
      <w:pPr>
        <w:spacing w:line="270" w:lineRule="atLeast"/>
        <w:rPr>
          <w:rFonts w:ascii="Verdana" w:hAnsi="Verdana"/>
          <w:color w:val="000000"/>
          <w:sz w:val="18"/>
          <w:szCs w:val="18"/>
        </w:rPr>
      </w:pPr>
      <w:r>
        <w:rPr>
          <w:rFonts w:ascii="Verdana" w:hAnsi="Verdana"/>
          <w:color w:val="000000"/>
          <w:sz w:val="18"/>
          <w:szCs w:val="18"/>
        </w:rPr>
        <w:t>207</w:t>
      </w:r>
    </w:p>
    <w:p w14:paraId="2E500F1C" w14:textId="77777777" w:rsidR="00751C87" w:rsidRDefault="00751C87" w:rsidP="00751C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Куприянова, Татьяна Анатольевна</w:t>
      </w:r>
    </w:p>
    <w:p w14:paraId="50606D4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4C266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расчетов дебиторов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6A6A752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Историческая и экономическая сущность возникновения и классификация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111CCE9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предприятия.</w:t>
      </w:r>
    </w:p>
    <w:p w14:paraId="192ED2B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подходы к оценке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w:t>
      </w:r>
    </w:p>
    <w:p w14:paraId="3455CDF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Аналитические подходы к оценке состава расчетов.</w:t>
      </w:r>
    </w:p>
    <w:p w14:paraId="5ACAFAE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достоверности учетных данных при проведении расчетов.</w:t>
      </w:r>
    </w:p>
    <w:p w14:paraId="38096EE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направления изменения оценок расчетов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во времени.</w:t>
      </w:r>
    </w:p>
    <w:p w14:paraId="5CEF6F3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хозяйствующего субъекта</w:t>
      </w:r>
    </w:p>
    <w:p w14:paraId="688AD47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Эмпирический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организации практического отражения в учете различных способов расчетов.</w:t>
      </w:r>
    </w:p>
    <w:p w14:paraId="3105D59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Методологические аспекты контроля и мониторинга за состоянием и движением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7E0AF9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процедура контроля за состоянием</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хозяйствующего субъекта.</w:t>
      </w:r>
    </w:p>
    <w:p w14:paraId="11BD1F9B" w14:textId="77777777" w:rsidR="00751C87" w:rsidRDefault="00751C87" w:rsidP="00751C8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контроль расчетов предприятия"</w:t>
      </w:r>
    </w:p>
    <w:p w14:paraId="1F72386E"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жизни современного общества занимают расчеты. Пальма первенства по их объему, разнообразию, частоте и сложности принадлежит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организациям, предприятиям, банкам, инвестиционным,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и другим юридическим лицам, ведущим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Расчеты постоянно формируют</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поэтому носят постоянный характер и вызваны не только отсутствием</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к моменту платежа или их избытком, но и желанием часть своих средств оставить в</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чтобы вернуть их с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7BEB937F"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системы расчетов зависит от экономического развития страны, реальной экономической обстановки. Важными показателями, характеризующими состояние расчетов в стране, является размер</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а также скорость ее обращения. Несвоевременное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дебиторской задолженности ведет к</w:t>
      </w:r>
      <w:r>
        <w:rPr>
          <w:rStyle w:val="WW8Num2z0"/>
          <w:rFonts w:ascii="Verdana" w:hAnsi="Verdana"/>
          <w:color w:val="000000"/>
          <w:sz w:val="18"/>
          <w:szCs w:val="18"/>
        </w:rPr>
        <w:t> </w:t>
      </w:r>
      <w:r>
        <w:rPr>
          <w:rStyle w:val="WW8Num3z0"/>
          <w:rFonts w:ascii="Verdana" w:hAnsi="Verdana"/>
          <w:color w:val="4682B4"/>
          <w:sz w:val="18"/>
          <w:szCs w:val="18"/>
        </w:rPr>
        <w:t>платежному</w:t>
      </w:r>
      <w:r>
        <w:rPr>
          <w:rStyle w:val="WW8Num2z0"/>
          <w:rFonts w:ascii="Verdana" w:hAnsi="Verdana"/>
          <w:color w:val="000000"/>
          <w:sz w:val="18"/>
          <w:szCs w:val="18"/>
        </w:rPr>
        <w:t> </w:t>
      </w:r>
      <w:r>
        <w:rPr>
          <w:rFonts w:ascii="Verdana" w:hAnsi="Verdana"/>
          <w:color w:val="000000"/>
          <w:sz w:val="18"/>
          <w:szCs w:val="18"/>
        </w:rPr>
        <w:t>кризису и росту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что снижает финансовую устойчивость предприятия.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долгов предприятия вынуждены превращать</w:t>
      </w:r>
      <w:r>
        <w:rPr>
          <w:rStyle w:val="WW8Num2z0"/>
          <w:rFonts w:ascii="Verdana" w:hAnsi="Verdana"/>
          <w:color w:val="000000"/>
          <w:sz w:val="18"/>
          <w:szCs w:val="18"/>
        </w:rPr>
        <w:t> </w:t>
      </w:r>
      <w:r>
        <w:rPr>
          <w:rStyle w:val="WW8Num3z0"/>
          <w:rFonts w:ascii="Verdana" w:hAnsi="Verdana"/>
          <w:color w:val="4682B4"/>
          <w:sz w:val="18"/>
          <w:szCs w:val="18"/>
        </w:rPr>
        <w:t>высоколиквидные</w:t>
      </w:r>
      <w:r>
        <w:rPr>
          <w:rStyle w:val="WW8Num2z0"/>
          <w:rFonts w:ascii="Verdana" w:hAnsi="Verdana"/>
          <w:color w:val="000000"/>
          <w:sz w:val="18"/>
          <w:szCs w:val="18"/>
        </w:rPr>
        <w:t> </w:t>
      </w:r>
      <w:r>
        <w:rPr>
          <w:rFonts w:ascii="Verdana" w:hAnsi="Verdana"/>
          <w:color w:val="000000"/>
          <w:sz w:val="18"/>
          <w:szCs w:val="18"/>
        </w:rPr>
        <w:t>активы в денежные средства, в противном случае им грозит</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В целом состояние текущих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расчетов показывает уровень внутренней организации деятельности предприятия и его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которые зависят от глубины и качества контроля за осуществляемыми операциями.</w:t>
      </w:r>
    </w:p>
    <w:p w14:paraId="1786708A"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система учета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влияет на величину</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предприятия, позволяет более эффективно использовать временно свободные средства и не допускать появления</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w:t>
      </w:r>
    </w:p>
    <w:p w14:paraId="1B982C49"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определена тем, что в связи с переходом на международные стандарты перед предприятием встает вопрос о необходимости пересмотра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составляемой в соответствии с российскими стандартами. Это обусловлено тем, что представление в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сведений об обязательствах, дебиторской и кредиторской задолженности не позволяет в полной мере оценить состояние расчетов предприятия. Многие российские предприятия в связи с расхождением бухгалтерского и налогового учета на практике не проводят процедуру реальной оценки дебиторской задолженности, что не позволяет учитывать фактор влияния времени и определить реальную стоимость задолженности, следовательно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составляется на основе искаженных данных.</w:t>
      </w:r>
    </w:p>
    <w:p w14:paraId="37E7B14E"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Проблематика работы охватывает достаточно широкий комплекс вопросов, связанных с осуществлением расчетных операций, в частности организация бухгалтерского учета различных форм расчетов, эффективного управления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путем расчета ее текущей (приведенной) стоимости в будущие периоды, а также оценка различных вариантов перехода на международные стандарты по учету дебиторской и кредиторской задолженности.</w:t>
      </w:r>
    </w:p>
    <w:p w14:paraId="4E89CD6F"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избранная тема исследования на современном этапе была исследована с недостаточной степенью аналитичности и не имеет развитой и обоснованной научно-практической базы в области учета расчетов в период конвергенции национальных и международных стандартов бухгалтерского учета и отчетности. Актуальность проблематики исследования, неоднозначность толкований и дискуссионность многих вопросов при отсутствии адекватной нормативной базы обусловили выбор темы диссертационного исследования.</w:t>
      </w:r>
    </w:p>
    <w:p w14:paraId="179AFBD6"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комплексное исследование теоретических и методологических положений учета расчетов, дебиторской и кредиторской задолженности как в соответствии с требованиями российского законодательства, так и с международными стандартами финансовой отчетности; а так же разработка практических рекомендаций по совершенствованию бухгалтерского учета существующей системы расчетов, оценки состояния расчетов и методов по оптимизации дебиторской и кредиторской задолженности.</w:t>
      </w:r>
    </w:p>
    <w:p w14:paraId="2FBBF26C"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заданной цели исследования, в работе поставлены и рассмотрены следующие задачи:</w:t>
      </w:r>
    </w:p>
    <w:p w14:paraId="584FDD1E"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анализ теоретических и методологических основ учета расчетов предприятия, в том числе в </w:t>
      </w:r>
      <w:r>
        <w:rPr>
          <w:rFonts w:ascii="Verdana" w:hAnsi="Verdana"/>
          <w:color w:val="000000"/>
          <w:sz w:val="18"/>
          <w:szCs w:val="18"/>
        </w:rPr>
        <w:lastRenderedPageBreak/>
        <w:t>части формирования и погашения обязательств, дебиторской и кредиторской задолженности, как в российской, так и в международной практике;</w:t>
      </w:r>
    </w:p>
    <w:p w14:paraId="0AE2B778"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основ мониторинга, необходимости и путей его проведения в системе бухгалтерского учета дебиторской и кредиторской задолженности;</w:t>
      </w:r>
    </w:p>
    <w:p w14:paraId="36A53BD4"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системы оценок, позволяющих адекватно представить расчеты в финансовой отчетности;</w:t>
      </w:r>
    </w:p>
    <w:p w14:paraId="7BF5078F"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влияние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на финансовое состояние предприятия;</w:t>
      </w:r>
    </w:p>
    <w:p w14:paraId="022FE719"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внесения изменений в законодательствую базу по регулированию расчетов, а также сомнительной и</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задолженности;</w:t>
      </w:r>
    </w:p>
    <w:p w14:paraId="02C15E29"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усовершенствованию организации бухгалтерского учета расчетов предприятия;</w:t>
      </w:r>
    </w:p>
    <w:p w14:paraId="4F460797"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универсальную программу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осуществления эффективной и оптимальной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расчетов предприятия.</w:t>
      </w:r>
    </w:p>
    <w:p w14:paraId="4C9DFB46"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промышленные предприятия Красноярского края,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«Лесосибирский конифольно-экстракционный завод», на примере которого изучались особенности финансово-расчетных отношений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оценка и обесценение обязательств предприятия.</w:t>
      </w:r>
    </w:p>
    <w:p w14:paraId="63BD934E"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диссертации является совокупность теоретико-методологических,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и проблем бухгалтерского учета расчетов и обязательств, возникающих в результате деятельности предприятия.</w:t>
      </w:r>
    </w:p>
    <w:p w14:paraId="7AC9003B"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послужили труды отечественных ученых и зарубежных авторов, работы которых в определенной степени связаны с различными аспектами изучаемых вопросов. Методика исследования включает в себя изучение и обобщение знаний полученных из российской и зарубежной теории и практики, выполнение расчетно-аналитических процедур по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оценке, аудиту дебиторской и кредиторской задолженности, а также расчетов предприятия в целом.</w:t>
      </w:r>
    </w:p>
    <w:p w14:paraId="0C1AE307"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изучены труды отечественных ученых, среди которых необходимо выделить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 Г. Геть-мана, Л. И.</w:t>
      </w:r>
      <w:r>
        <w:rPr>
          <w:rStyle w:val="WW8Num2z0"/>
          <w:rFonts w:ascii="Verdana" w:hAnsi="Verdana"/>
          <w:color w:val="000000"/>
          <w:sz w:val="18"/>
          <w:szCs w:val="18"/>
        </w:rPr>
        <w:t> </w:t>
      </w:r>
      <w:r>
        <w:rPr>
          <w:rStyle w:val="WW8Num3z0"/>
          <w:rFonts w:ascii="Verdana" w:hAnsi="Verdana"/>
          <w:color w:val="4682B4"/>
          <w:sz w:val="18"/>
          <w:szCs w:val="18"/>
        </w:rPr>
        <w:t>Гомберга</w:t>
      </w:r>
      <w:r>
        <w:rPr>
          <w:rFonts w:ascii="Verdana" w:hAnsi="Verdana"/>
          <w:color w:val="000000"/>
          <w:sz w:val="18"/>
          <w:szCs w:val="18"/>
        </w:rPr>
        <w:t>, Ю. А. Данилевского, Ф. Е.</w:t>
      </w:r>
      <w:r>
        <w:rPr>
          <w:rStyle w:val="WW8Num2z0"/>
          <w:rFonts w:ascii="Verdana" w:hAnsi="Verdana"/>
          <w:color w:val="000000"/>
          <w:sz w:val="18"/>
          <w:szCs w:val="18"/>
        </w:rPr>
        <w:t> </w:t>
      </w:r>
      <w:r>
        <w:rPr>
          <w:rStyle w:val="WW8Num3z0"/>
          <w:rFonts w:ascii="Verdana" w:hAnsi="Verdana"/>
          <w:color w:val="4682B4"/>
          <w:sz w:val="18"/>
          <w:szCs w:val="18"/>
        </w:rPr>
        <w:t>Езерского</w:t>
      </w:r>
      <w:r>
        <w:rPr>
          <w:rFonts w:ascii="Verdana" w:hAnsi="Verdana"/>
          <w:color w:val="000000"/>
          <w:sz w:val="18"/>
          <w:szCs w:val="18"/>
        </w:rPr>
        <w:t>, В. А. Ерофееву,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Н. П. Кондракова, А. 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М. В. Мельник,</w:t>
      </w:r>
    </w:p>
    <w:p w14:paraId="7E84464D"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Р.</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 Ф. Палия, В. 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А. С. Петрова, В. И.</w:t>
      </w:r>
      <w:r>
        <w:rPr>
          <w:rStyle w:val="WW8Num2z0"/>
          <w:rFonts w:ascii="Verdana" w:hAnsi="Verdana"/>
          <w:color w:val="000000"/>
          <w:sz w:val="18"/>
          <w:szCs w:val="18"/>
        </w:rPr>
        <w:t> </w:t>
      </w:r>
      <w:r>
        <w:rPr>
          <w:rStyle w:val="WW8Num3z0"/>
          <w:rFonts w:ascii="Verdana" w:hAnsi="Verdana"/>
          <w:color w:val="4682B4"/>
          <w:sz w:val="18"/>
          <w:szCs w:val="18"/>
        </w:rPr>
        <w:t>Подоль</w:t>
      </w:r>
      <w:r>
        <w:rPr>
          <w:rStyle w:val="WW8Num2z0"/>
          <w:rFonts w:ascii="Verdana" w:hAnsi="Verdana"/>
          <w:color w:val="000000"/>
          <w:sz w:val="18"/>
          <w:szCs w:val="18"/>
        </w:rPr>
        <w:t> </w:t>
      </w:r>
      <w:r>
        <w:rPr>
          <w:rFonts w:ascii="Verdana" w:hAnsi="Verdana"/>
          <w:color w:val="000000"/>
          <w:sz w:val="18"/>
          <w:szCs w:val="18"/>
        </w:rPr>
        <w:t>\ ского, М. Л.</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А. П. Рудановского,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 Д. Шеремета.</w:t>
      </w:r>
    </w:p>
    <w:p w14:paraId="3389F21B"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также изучены современные работы зарубежных авторов, посвященные организации учета и аудита расчетов и обязательств предприятия, таких как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Ф. Ван Бреда, Д.</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Дж. Робертсона, С. Фишера, Э. С.</w:t>
      </w:r>
      <w:r>
        <w:rPr>
          <w:rStyle w:val="WW8Num2z0"/>
          <w:rFonts w:ascii="Verdana" w:hAnsi="Verdana"/>
          <w:color w:val="000000"/>
          <w:sz w:val="18"/>
          <w:szCs w:val="18"/>
        </w:rPr>
        <w:t> </w:t>
      </w:r>
      <w:r>
        <w:rPr>
          <w:rStyle w:val="WW8Num3z0"/>
          <w:rFonts w:ascii="Verdana" w:hAnsi="Verdana"/>
          <w:color w:val="4682B4"/>
          <w:sz w:val="18"/>
          <w:szCs w:val="18"/>
        </w:rPr>
        <w:t>Хэндриксена</w:t>
      </w:r>
      <w:r>
        <w:rPr>
          <w:rStyle w:val="WW8Num2z0"/>
          <w:rFonts w:ascii="Verdana" w:hAnsi="Verdana"/>
          <w:color w:val="000000"/>
          <w:sz w:val="18"/>
          <w:szCs w:val="18"/>
        </w:rPr>
        <w:t> </w:t>
      </w:r>
      <w:r>
        <w:rPr>
          <w:rFonts w:ascii="Verdana" w:hAnsi="Verdana"/>
          <w:color w:val="000000"/>
          <w:sz w:val="18"/>
          <w:szCs w:val="18"/>
        </w:rPr>
        <w:t>и других.</w:t>
      </w:r>
    </w:p>
    <w:p w14:paraId="4E19D2A5"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Российской Федерации (</w:t>
      </w:r>
      <w:r>
        <w:rPr>
          <w:rStyle w:val="WW8Num3z0"/>
          <w:rFonts w:ascii="Verdana" w:hAnsi="Verdana"/>
          <w:color w:val="4682B4"/>
          <w:sz w:val="18"/>
          <w:szCs w:val="18"/>
        </w:rPr>
        <w:t>Росстат</w:t>
      </w:r>
      <w:r>
        <w:rPr>
          <w:rFonts w:ascii="Verdana" w:hAnsi="Verdana"/>
          <w:color w:val="000000"/>
          <w:sz w:val="18"/>
          <w:szCs w:val="18"/>
        </w:rPr>
        <w:t>), российского Центра исследований и статистики науки (</w:t>
      </w:r>
      <w:r>
        <w:rPr>
          <w:rStyle w:val="WW8Num3z0"/>
          <w:rFonts w:ascii="Verdana" w:hAnsi="Verdana"/>
          <w:color w:val="4682B4"/>
          <w:sz w:val="18"/>
          <w:szCs w:val="18"/>
        </w:rPr>
        <w:t>ЦИСН</w:t>
      </w:r>
      <w:r>
        <w:rPr>
          <w:rFonts w:ascii="Verdana" w:hAnsi="Verdana"/>
          <w:color w:val="000000"/>
          <w:sz w:val="18"/>
          <w:szCs w:val="18"/>
        </w:rPr>
        <w:t>), территориального органа Федеральной службы государственной статистики по Красноярскому краю (</w:t>
      </w:r>
      <w:r>
        <w:rPr>
          <w:rStyle w:val="WW8Num3z0"/>
          <w:rFonts w:ascii="Verdana" w:hAnsi="Verdana"/>
          <w:color w:val="4682B4"/>
          <w:sz w:val="18"/>
          <w:szCs w:val="18"/>
        </w:rPr>
        <w:t>Красноярскстат</w:t>
      </w:r>
      <w:r>
        <w:rPr>
          <w:rFonts w:ascii="Verdana" w:hAnsi="Verdana"/>
          <w:color w:val="000000"/>
          <w:sz w:val="18"/>
          <w:szCs w:val="18"/>
        </w:rPr>
        <w:t>), законодательные и нормативные акты Российской федерации в области бухгалтерского учета и аудита дебиторской и кредиторской задолженности и расчетов, а также международные стандарты финансовой отчетности.</w:t>
      </w:r>
    </w:p>
    <w:p w14:paraId="4FB2DFCE"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обосновании и разработке комплекса мероприятий по совершенствованию бухгалтерского учета расчетов с контрагентами в условиях рыночных отношений и при переходе на международные стандарты бухгалтерского учета и отчетности.</w:t>
      </w:r>
    </w:p>
    <w:p w14:paraId="1C40AFD7"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проведения диссертационного исследования были получены следующие научные результаты:</w:t>
      </w:r>
    </w:p>
    <w:p w14:paraId="78A681F3"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конкретизировано понятие дебиторской и кредиторской задолженности, систематизирована классификационная структура дебиторской задолженности по основаниям, предложенным автором;</w:t>
      </w:r>
    </w:p>
    <w:p w14:paraId="26D445FC"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смоделирован процесс контроля за движением и состоянием дебиторской и кредиторской задолженности;</w:t>
      </w:r>
    </w:p>
    <w:p w14:paraId="388D8E05"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раскрыты недостатки существующей системы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в российской методике учета и предложен оптимальный вариант формирования резерва;</w:t>
      </w:r>
    </w:p>
    <w:p w14:paraId="298E1582"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рассмотрена возможность применения системы</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в системе бухгалтерского учета с определением наиболее приемлемого метода дисконтирования, удовлетворяющего как требованиям российской методики бухгалтерского учета, так и международным стандартам, а также предложена методика отражения результатов дисконтирования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ADBDED6"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систематизирована классификационная структура существующих и используемых форм расчетов как при</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внутри страны, так и при осуществлении международных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Разработана методика отражения в бухгалтерском учете результатов совершения расчетных операций при использовании различных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 неденежных форм расчетов;</w:t>
      </w:r>
    </w:p>
    <w:p w14:paraId="7000A3F0"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цели и обоснованы основные этапы аудиторской проверки расчетов, определен</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инструментарий и направления применения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639E131D"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решении комплекса вопросов, связанных с внедрением научных и практических рекомендаций по совершенствованию бухгалтерского учета обязательств и расчетов предприятия с целью сближения российских стандартов бухгалтерского учета и международных. Внедрение полученных научных выводов и практических рекомендаций будет способствовать наиболее полному и достоверному отражению расчетов, как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бухгалтерском учете, так и в бухгалтерской отчетности, которая является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2503326"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научные выводы и результаты были представлены в опубликованных работах диссертанта по итогам международных, всероссийских научно-практических конференций, в частности на всероссийской научно-практической конференции «</w:t>
      </w:r>
      <w:r>
        <w:rPr>
          <w:rStyle w:val="WW8Num3z0"/>
          <w:rFonts w:ascii="Verdana" w:hAnsi="Verdana"/>
          <w:color w:val="4682B4"/>
          <w:sz w:val="18"/>
          <w:szCs w:val="18"/>
        </w:rPr>
        <w:t>Экономика и управление в современных условиях</w:t>
      </w:r>
      <w:r>
        <w:rPr>
          <w:rFonts w:ascii="Verdana" w:hAnsi="Verdana"/>
          <w:color w:val="000000"/>
          <w:sz w:val="18"/>
          <w:szCs w:val="18"/>
        </w:rPr>
        <w:t>», на международной научно-методической конференции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на международной научно-практической конференции преподавателей, ученых, специалистов, аспирантов «</w:t>
      </w:r>
      <w:r>
        <w:rPr>
          <w:rStyle w:val="WW8Num3z0"/>
          <w:rFonts w:ascii="Verdana" w:hAnsi="Verdana"/>
          <w:color w:val="4682B4"/>
          <w:sz w:val="18"/>
          <w:szCs w:val="18"/>
        </w:rPr>
        <w:t>Актуальные вопросы развития экономики России: теория и практика</w:t>
      </w:r>
      <w:r>
        <w:rPr>
          <w:rFonts w:ascii="Verdana" w:hAnsi="Verdana"/>
          <w:color w:val="000000"/>
          <w:sz w:val="18"/>
          <w:szCs w:val="18"/>
        </w:rPr>
        <w:t>», обсуждались на научных конференциях профессорско-преподавательского состава сотрудников и аспирантов Сибирского государственного технологического университета. По теме исследования опубликовано — 9 научных работ общим объемом 2,4 п.л.</w:t>
      </w:r>
    </w:p>
    <w:p w14:paraId="19C71D10" w14:textId="77777777" w:rsidR="00751C87" w:rsidRDefault="00751C87" w:rsidP="00751C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Куприянова, Татьяна Анатольевна</w:t>
      </w:r>
    </w:p>
    <w:p w14:paraId="06B2A3A4"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3C803B"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экономика ставит перед предприятиями необходимость объективной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надежности не только своих партнеров, но и всех участников рынка.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экономическим субъектам полной хозяйственной самостоятельности в выборе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поставщиков продукции и подрядчиков, а также в поиске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заставляет особое внимание уделить расчетам с различными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в процессе которых происходит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взаимных требований и обязательств. Структура и динамика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во многом связаны с проведением эффективного мониторинга качества и состояния расчетно-финансовых операций, контролем исполнения</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и эффективным управлением уже возникших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2100D02"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денежных расчетов имеет важное значение для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финансовой деятельности предприятий. А использование традиционных и прогрессивных форм расчетов, на основе применения</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зачета взаимных требований позволяет в известной степени осуществить контроль за выполнением договорных обязательств. В связи с этим необходимо признать, что в зависимости от того, как на предприятии организован</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расчетов, возникает прямая зависимость дальнейшего развития деятельности,хозяйствующего субъекта.</w:t>
      </w:r>
    </w:p>
    <w:p w14:paraId="7CCFDAB1"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и систематизировав отечественный и международный опыт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расчетов, обязательств,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применения системного и комплексного подхода в данном научном исследовании были разработаны методические подходы к </w:t>
      </w:r>
      <w:r>
        <w:rPr>
          <w:rFonts w:ascii="Verdana" w:hAnsi="Verdana"/>
          <w:color w:val="000000"/>
          <w:sz w:val="18"/>
          <w:szCs w:val="18"/>
        </w:rPr>
        <w:lastRenderedPageBreak/>
        <w:t>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Представленные результаты научного исследования имеют ориентир на практическое применение в финансово-хозяйственной деятельности предприятий, что подтверждается апробацией на объекте исследования.</w:t>
      </w:r>
    </w:p>
    <w:p w14:paraId="4D05B7C1"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диссертационного исследования были достигнуты следующие научные результаты:</w:t>
      </w:r>
    </w:p>
    <w:p w14:paraId="6F673FE7"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Конкретизирован и систематизирован понятийный аппарат, в части трактовки понятия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систематизирована и классифицирована структура дебиторской и кредиторской задолженности по основаниям, предложенным авторов. Обобщение трактовки дебиторской задолженности, данных российскими и зарубежными авторами, с неизбежностью приводит к выводу, что под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необходимо понимать задолженность других организаций, работников и физических лиц данной организации, представляющую собой будущую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 воплощенную в активе связанную с юридическими правами, в том числе и с правами на владение. Под кредиторской задолженностью — необходимо понимать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предприятия, возникшие в результате прошлых событий, связанных как с</w:t>
      </w:r>
      <w:r>
        <w:rPr>
          <w:rStyle w:val="WW8Num2z0"/>
          <w:rFonts w:ascii="Verdana" w:hAnsi="Verdana"/>
          <w:color w:val="000000"/>
          <w:sz w:val="18"/>
          <w:szCs w:val="18"/>
        </w:rPr>
        <w:t> </w:t>
      </w:r>
      <w:r>
        <w:rPr>
          <w:rStyle w:val="WW8Num3z0"/>
          <w:rFonts w:ascii="Verdana" w:hAnsi="Verdana"/>
          <w:color w:val="4682B4"/>
          <w:sz w:val="18"/>
          <w:szCs w:val="18"/>
        </w:rPr>
        <w:t>поставкой</w:t>
      </w:r>
      <w:r>
        <w:rPr>
          <w:rStyle w:val="WW8Num2z0"/>
          <w:rFonts w:ascii="Verdana" w:hAnsi="Verdana"/>
          <w:color w:val="000000"/>
          <w:sz w:val="18"/>
          <w:szCs w:val="18"/>
        </w:rPr>
        <w:t> </w:t>
      </w:r>
      <w:r>
        <w:rPr>
          <w:rFonts w:ascii="Verdana" w:hAnsi="Verdana"/>
          <w:color w:val="000000"/>
          <w:sz w:val="18"/>
          <w:szCs w:val="18"/>
        </w:rPr>
        <w:t>товаров или услуг, так и с</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осуществлением деятельности, перед юридическими и физическими лицами, в результате которых</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отток финансовых ресурсов предприятия содержащих экономическую выгоду.</w:t>
      </w:r>
    </w:p>
    <w:p w14:paraId="670B641F"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того, что существующие классификации не позволяют в полной мере оценить</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и кредиторскую задолженность в работе был проведен анализ и систематизация классификаций предложенных ведущими учеными-экономистами, на основе которых доказано, что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проведении инвентаризации расчетов - необходимо их классифицировать по следующей схеме: по объектам: по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задолженность по</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3B0CE5FC"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продолжительности:-</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и краткосрочная; по направлениям деятельности:</w:t>
      </w:r>
      <w:r>
        <w:rPr>
          <w:rStyle w:val="WW8Num2z0"/>
          <w:rFonts w:ascii="Verdana" w:hAnsi="Verdana"/>
          <w:color w:val="000000"/>
          <w:sz w:val="18"/>
          <w:szCs w:val="18"/>
        </w:rPr>
        <w:t> </w:t>
      </w:r>
      <w:r>
        <w:rPr>
          <w:rStyle w:val="WW8Num3z0"/>
          <w:rFonts w:ascii="Verdana" w:hAnsi="Verdana"/>
          <w:color w:val="4682B4"/>
          <w:sz w:val="18"/>
          <w:szCs w:val="18"/>
        </w:rPr>
        <w:t>текущая</w:t>
      </w:r>
      <w:r>
        <w:rPr>
          <w:rFonts w:ascii="Verdana" w:hAnsi="Verdana"/>
          <w:color w:val="000000"/>
          <w:sz w:val="18"/>
          <w:szCs w:val="18"/>
        </w:rPr>
        <w:t>, инвестиционная и финансовая;</w:t>
      </w:r>
    </w:p>
    <w:p w14:paraId="78DFBD86"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степени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оплаты: задолженность, срок по которой не истек,</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не оплаченная в срок, задолженность, по которой истек срок исковой давности</w:t>
      </w:r>
    </w:p>
    <w:p w14:paraId="3A76BABC"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степени урегулированности:</w:t>
      </w:r>
      <w:r>
        <w:rPr>
          <w:rStyle w:val="WW8Num2z0"/>
          <w:rFonts w:ascii="Verdana" w:hAnsi="Verdana"/>
          <w:color w:val="000000"/>
          <w:sz w:val="18"/>
          <w:szCs w:val="18"/>
        </w:rPr>
        <w:t> </w:t>
      </w:r>
      <w:r>
        <w:rPr>
          <w:rStyle w:val="WW8Num3z0"/>
          <w:rFonts w:ascii="Verdana" w:hAnsi="Verdana"/>
          <w:color w:val="4682B4"/>
          <w:sz w:val="18"/>
          <w:szCs w:val="18"/>
        </w:rPr>
        <w:t>реструктурированная</w:t>
      </w:r>
      <w:r>
        <w:rPr>
          <w:rStyle w:val="WW8Num2z0"/>
          <w:rFonts w:ascii="Verdana" w:hAnsi="Verdana"/>
          <w:color w:val="000000"/>
          <w:sz w:val="18"/>
          <w:szCs w:val="18"/>
        </w:rPr>
        <w:t> </w:t>
      </w:r>
      <w:r>
        <w:rPr>
          <w:rFonts w:ascii="Verdana" w:hAnsi="Verdana"/>
          <w:color w:val="000000"/>
          <w:sz w:val="18"/>
          <w:szCs w:val="18"/>
        </w:rPr>
        <w:t>и подлежащая списанию;</w:t>
      </w:r>
    </w:p>
    <w:p w14:paraId="77E69E47"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элементам:</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покупателям; задолженность, обеспеченная</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задолженность по полученным и выданным</w:t>
      </w:r>
      <w:r>
        <w:rPr>
          <w:rStyle w:val="WW8Num2z0"/>
          <w:rFonts w:ascii="Verdana" w:hAnsi="Verdana"/>
          <w:color w:val="000000"/>
          <w:sz w:val="18"/>
          <w:szCs w:val="18"/>
        </w:rPr>
        <w:t> </w:t>
      </w:r>
      <w:r>
        <w:rPr>
          <w:rStyle w:val="WW8Num3z0"/>
          <w:rFonts w:ascii="Verdana" w:hAnsi="Verdana"/>
          <w:color w:val="4682B4"/>
          <w:sz w:val="18"/>
          <w:szCs w:val="18"/>
        </w:rPr>
        <w:t>авансам</w:t>
      </w:r>
      <w:r>
        <w:rPr>
          <w:rFonts w:ascii="Verdana" w:hAnsi="Verdana"/>
          <w:color w:val="000000"/>
          <w:sz w:val="18"/>
          <w:szCs w:val="18"/>
        </w:rPr>
        <w:t>; дочерних, зависимых товариществ и совместно контролируемых юридических лиц;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векселям; по исполнительным листам; по</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доходам, по финансовым вложениям; по расходам будущих периодов; задолженность</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лиц; перед бюджетом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задолженность по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задолженность перед персоналом; прочая задолженность.</w:t>
      </w:r>
    </w:p>
    <w:p w14:paraId="6552FDC8"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Конкретизирована и смоделирована схема контроля за движением и состоянием дебиторской и кредиторской задолженности. Контроль за состоянием дебиторской и кредиторской задолженности играет важную роль при осуществлении деятельности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поскольку, взаимодействуя с другими функциями управления, он способствует принятию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хозяйственной деятельности предприятий.</w:t>
      </w:r>
    </w:p>
    <w:p w14:paraId="3BDEC264"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целей и задач, преследуемых при проведении контроля за состояние дебиторской задолженности, были конкретизированы этапы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дебиторской и кредиторской задолженности на различных стадиях контроля. Определен комплекс мер и процедур, необходимых для эффективного функционирования системы контроля дебиторской и кредиторской задолженности, в частности: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контрагентов; необходимая квалификация персонала по работе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оптимальная организация процесса реализации продукции (работ, услуг), включая установление наиболее благоприятного периода расчетов с организациями-контрагентами; установление предельной суммы возможных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на основе минимизации количества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и максимизации прибыли; своевременная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расчетов и обязательств с последующей</w:t>
      </w:r>
      <w:r>
        <w:rPr>
          <w:rStyle w:val="WW8Num2z0"/>
          <w:rFonts w:ascii="Verdana" w:hAnsi="Verdana"/>
          <w:color w:val="000000"/>
          <w:sz w:val="18"/>
          <w:szCs w:val="18"/>
        </w:rPr>
        <w:t> </w:t>
      </w:r>
      <w:r>
        <w:rPr>
          <w:rStyle w:val="WW8Num3z0"/>
          <w:rFonts w:ascii="Verdana" w:hAnsi="Verdana"/>
          <w:color w:val="4682B4"/>
          <w:sz w:val="18"/>
          <w:szCs w:val="18"/>
        </w:rPr>
        <w:t>сверкой</w:t>
      </w:r>
      <w:r>
        <w:rPr>
          <w:rStyle w:val="WW8Num2z0"/>
          <w:rFonts w:ascii="Verdana" w:hAnsi="Verdana"/>
          <w:color w:val="000000"/>
          <w:sz w:val="18"/>
          <w:szCs w:val="18"/>
        </w:rPr>
        <w:t> </w:t>
      </w:r>
      <w:r>
        <w:rPr>
          <w:rFonts w:ascii="Verdana" w:hAnsi="Verdana"/>
          <w:color w:val="000000"/>
          <w:sz w:val="18"/>
          <w:szCs w:val="18"/>
        </w:rPr>
        <w:t>взаиморасчетов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получение необходимой информации о партнере из официально публикуемой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прогнозная оценка уровня финансовой устойчивости партнера.</w:t>
      </w:r>
    </w:p>
    <w:p w14:paraId="6BD43CE9"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Рассмотрено</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 xml:space="preserve">состояние дебиторской задолженности, как по Красноярскому краю, так </w:t>
      </w:r>
      <w:r>
        <w:rPr>
          <w:rFonts w:ascii="Verdana" w:hAnsi="Verdana"/>
          <w:color w:val="000000"/>
          <w:sz w:val="18"/>
          <w:szCs w:val="18"/>
        </w:rPr>
        <w:lastRenderedPageBreak/>
        <w:t>и Российской Федерации в целом, которое свидетельствует о значительных изменениях в структуре обязательств.</w:t>
      </w:r>
    </w:p>
    <w:p w14:paraId="48319488"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из анализа статистических данных по Красноярскому краю ясно видна тенденция к увеличению суммарной как кредиторской, так и дебиторской задолженности. Причем величина дебиторской задолженности, как</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так и просроченной имеет непостоянную динамику.</w:t>
      </w:r>
    </w:p>
    <w:p w14:paraId="311BEFD0"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Соотношение роста дебиторской и кредиторской задолженности в Российской федерации за период с 2000 по 2005 г. подтверждает</w:t>
      </w:r>
      <w:r>
        <w:rPr>
          <w:rStyle w:val="WW8Num2z0"/>
          <w:rFonts w:ascii="Verdana" w:hAnsi="Verdana"/>
          <w:color w:val="000000"/>
          <w:sz w:val="18"/>
          <w:szCs w:val="18"/>
        </w:rPr>
        <w:t> </w:t>
      </w:r>
      <w:r>
        <w:rPr>
          <w:rStyle w:val="WW8Num3z0"/>
          <w:rFonts w:ascii="Verdana" w:hAnsi="Verdana"/>
          <w:color w:val="4682B4"/>
          <w:sz w:val="18"/>
          <w:szCs w:val="18"/>
        </w:rPr>
        <w:t>экспортный</w:t>
      </w:r>
      <w:r>
        <w:rPr>
          <w:rStyle w:val="WW8Num2z0"/>
          <w:rFonts w:ascii="Verdana" w:hAnsi="Verdana"/>
          <w:color w:val="000000"/>
          <w:sz w:val="18"/>
          <w:szCs w:val="18"/>
        </w:rPr>
        <w:t> </w:t>
      </w:r>
      <w:r>
        <w:rPr>
          <w:rFonts w:ascii="Verdana" w:hAnsi="Verdana"/>
          <w:color w:val="000000"/>
          <w:sz w:val="18"/>
          <w:szCs w:val="18"/>
        </w:rPr>
        <w:t>характер промышленной и сырьевой политики, величина</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за период с 1995 по 2006 гг. увеличилась в 5,33 раза.</w:t>
      </w:r>
    </w:p>
    <w:p w14:paraId="17CBC034"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Рассмотрена и обобщена существующая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как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так и по методикам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ходе сравнительного анализа теоретических основ формирования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были выявлены недостатки существующей системы формирования резерва по сомнительным долгам в российской методике учета, как в бухгалтерском, так и в налоговом учете. В связи с отсутствием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каких либо данных по формированию резерва по сомнительным долгам, а также в связи с тем, что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дебиторская задолженность отражается за минусом резерва пользователи отчетности не смогут получить достоверную информацию о реальной величине дебиторской задолженности. Для избежания отражения недостоверных данных в бухгалтерской отчетности был предложен вариант отражения в балансе дебиторской задолженности уменьшенной на величину резерва при одновременном отражении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задолженности в приложении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(форма №5). Кроме того, проведя сравнительный анализ российской методики формирования резерва по сомнительным долгам и методик, используемых в международных стандартах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международной системы расчета величины резерва и предложен оптимальный вариант формирования резерва в условиях перехода к международным стандартам. В частности, проведенный анализ позволяет говорить о схожести в той или иной степени величины сформированного резерва. В российском бухгалтерском учете наиболее эффективным будет использование совмещенного метода формирования резерва по сомнительным долгам, суть которого состоит в том, что величина резерва формируется исходя из</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процентов сомнительных долгов, получаемых на основе анализа предыдущих периодов, а максимальная сумма резерва не должна будет превышать</w:t>
      </w:r>
      <w:r>
        <w:rPr>
          <w:rStyle w:val="WW8Num2z0"/>
          <w:rFonts w:ascii="Verdana" w:hAnsi="Verdana"/>
          <w:color w:val="000000"/>
          <w:sz w:val="18"/>
          <w:szCs w:val="18"/>
        </w:rPr>
        <w:t> </w:t>
      </w:r>
      <w:r>
        <w:rPr>
          <w:rStyle w:val="WW8Num3z0"/>
          <w:rFonts w:ascii="Verdana" w:hAnsi="Verdana"/>
          <w:color w:val="4682B4"/>
          <w:sz w:val="18"/>
          <w:szCs w:val="18"/>
        </w:rPr>
        <w:t>лимит</w:t>
      </w:r>
      <w:r>
        <w:rPr>
          <w:rStyle w:val="WW8Num2z0"/>
          <w:rFonts w:ascii="Verdana" w:hAnsi="Verdana"/>
          <w:color w:val="000000"/>
          <w:sz w:val="18"/>
          <w:szCs w:val="18"/>
        </w:rPr>
        <w:t> </w:t>
      </w:r>
      <w:r>
        <w:rPr>
          <w:rFonts w:ascii="Verdana" w:hAnsi="Verdana"/>
          <w:color w:val="000000"/>
          <w:sz w:val="18"/>
          <w:szCs w:val="18"/>
        </w:rPr>
        <w:t>установленный в налоговом законодательстве.</w:t>
      </w:r>
    </w:p>
    <w:p w14:paraId="7E9942DC"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Рассмотрена возможность применения системы</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в системе бухгалтерского учета . К сожалению, в современном российском бухгалтерском учете практически не уделяется вниманию такой процедуре изменения оценки расчетов как</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Fonts w:ascii="Verdana" w:hAnsi="Verdana"/>
          <w:color w:val="000000"/>
          <w:sz w:val="18"/>
          <w:szCs w:val="18"/>
        </w:rPr>
        <w:t>. В российской практике процедура дисконтирования применяется крайне редко и в основном применительно только либо к</w:t>
      </w:r>
      <w:r>
        <w:rPr>
          <w:rStyle w:val="WW8Num2z0"/>
          <w:rFonts w:ascii="Verdana" w:hAnsi="Verdana"/>
          <w:color w:val="000000"/>
          <w:sz w:val="18"/>
          <w:szCs w:val="18"/>
        </w:rPr>
        <w:t> </w:t>
      </w:r>
      <w:r>
        <w:rPr>
          <w:rStyle w:val="WW8Num3z0"/>
          <w:rFonts w:ascii="Verdana" w:hAnsi="Verdana"/>
          <w:color w:val="4682B4"/>
          <w:sz w:val="18"/>
          <w:szCs w:val="18"/>
        </w:rPr>
        <w:t>ценным</w:t>
      </w:r>
      <w:r>
        <w:rPr>
          <w:rFonts w:ascii="Verdana" w:hAnsi="Verdana"/>
          <w:color w:val="000000"/>
          <w:sz w:val="18"/>
          <w:szCs w:val="18"/>
        </w:rPr>
        <w:t>бумагам, либо к дебиторской и кредиторской задолженности в период ее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только специальными оценщиками. Однако в современной активно меняющейся экономической жизни необходимо иметь текущее и точное представление о состоянии и реальной величине обязательств. Получить такую информацию возможно путем применения процедуры дисконтирования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не посредство в бухгалтерском учете предприятия. Следует сказать, что в международной практике процедура дисконтирования применяется достаточно активно. В связи с этим в диссертационном исследовании был проведен сравнительный анализ существующих методик оценки дисконтирования дебиторской и кредиторской задолженности применяемых российскими</w:t>
      </w:r>
      <w:r>
        <w:rPr>
          <w:rStyle w:val="WW8Num2z0"/>
          <w:rFonts w:ascii="Verdana" w:hAnsi="Verdana"/>
          <w:color w:val="000000"/>
          <w:sz w:val="18"/>
          <w:szCs w:val="18"/>
        </w:rPr>
        <w:t> </w:t>
      </w:r>
      <w:r>
        <w:rPr>
          <w:rStyle w:val="WW8Num3z0"/>
          <w:rFonts w:ascii="Verdana" w:hAnsi="Verdana"/>
          <w:color w:val="4682B4"/>
          <w:sz w:val="18"/>
          <w:szCs w:val="18"/>
        </w:rPr>
        <w:t>оценщиками</w:t>
      </w:r>
      <w:r>
        <w:rPr>
          <w:rStyle w:val="WW8Num2z0"/>
          <w:rFonts w:ascii="Verdana" w:hAnsi="Verdana"/>
          <w:color w:val="000000"/>
          <w:sz w:val="18"/>
          <w:szCs w:val="18"/>
        </w:rPr>
        <w:t> </w:t>
      </w:r>
      <w:r>
        <w:rPr>
          <w:rFonts w:ascii="Verdana" w:hAnsi="Verdana"/>
          <w:color w:val="000000"/>
          <w:sz w:val="18"/>
          <w:szCs w:val="18"/>
        </w:rPr>
        <w:t>используемых в МСФО. Анализ возможности адаптирования данных методик к требованиям бухгалтерского учета позволяет установить наиболее приемлемый метод дисконтирования удовлетворяющего как требования российской методики бухгалтерского учета, так и международным стандартам.</w:t>
      </w:r>
    </w:p>
    <w:p w14:paraId="58A6E60F"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конкретного метода осуществления дисконтирования не единственная проблема внедрения данной системы в российский бухгалтерский учет. К сожалению, отсутствуют какие-либо методические указания, позволяющие эффективно отражать результаты дисконтирования в российском бухгалтерском учете. В диссертационном исследовании предложены два альтернативных метода отражения в бухгалтерском учете результатов дисконтирования. Так,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 xml:space="preserve">может использоваться: сторнировочная запись или создание регулирующего </w:t>
      </w:r>
      <w:r>
        <w:rPr>
          <w:rFonts w:ascii="Verdana" w:hAnsi="Verdana"/>
          <w:color w:val="000000"/>
          <w:sz w:val="18"/>
          <w:szCs w:val="18"/>
        </w:rPr>
        <w:lastRenderedPageBreak/>
        <w:t>счета (</w:t>
      </w:r>
      <w:r>
        <w:rPr>
          <w:rStyle w:val="WW8Num3z0"/>
          <w:rFonts w:ascii="Verdana" w:hAnsi="Verdana"/>
          <w:color w:val="4682B4"/>
          <w:sz w:val="18"/>
          <w:szCs w:val="18"/>
        </w:rPr>
        <w:t>субсчета</w:t>
      </w:r>
      <w:r>
        <w:rPr>
          <w:rFonts w:ascii="Verdana" w:hAnsi="Verdana"/>
          <w:color w:val="000000"/>
          <w:sz w:val="18"/>
          <w:szCs w:val="18"/>
        </w:rPr>
        <w:t>). При проведении сторнировочной записи необходимо учитывать момент времени, когда возникает необходимость проведения процедуры дисконтирования. Так при возникновении задолженности, по которой предприятие знает, что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будут получены в срок, превышающий 1 год, процедуру дисконтирования необходимо провести в момент возникновения задолженности. По итогам дисконтирования</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просто необходимо уменьшить свою дебиторскую задолженность на сумму</w:t>
      </w:r>
      <w:r>
        <w:rPr>
          <w:rStyle w:val="WW8Num2z0"/>
          <w:rFonts w:ascii="Verdana" w:hAnsi="Verdana"/>
          <w:color w:val="000000"/>
          <w:sz w:val="18"/>
          <w:szCs w:val="18"/>
        </w:rPr>
        <w:t> </w:t>
      </w:r>
      <w:r>
        <w:rPr>
          <w:rStyle w:val="WW8Num3z0"/>
          <w:rFonts w:ascii="Verdana" w:hAnsi="Verdana"/>
          <w:color w:val="4682B4"/>
          <w:sz w:val="18"/>
          <w:szCs w:val="18"/>
        </w:rPr>
        <w:t>дисконта</w:t>
      </w:r>
      <w:r>
        <w:rPr>
          <w:rFonts w:ascii="Verdana" w:hAnsi="Verdana"/>
          <w:color w:val="000000"/>
          <w:sz w:val="18"/>
          <w:szCs w:val="18"/>
        </w:rPr>
        <w:t>. Если же необходимость проведения дисконтирования возникает за рамками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то в этом случае результат дисконтирования должен быть отражен напрямую по счету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w:t>
      </w:r>
    </w:p>
    <w:p w14:paraId="15D4BC45"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специального регулирующего счета (субсчета) по учету результатов дисконтирования обусловлена тем, что для учета изменения текущей стоимости дебиторской задолженности в российских стандартах бухгалтерского учета отсутствуют какие-либо специализированные счета, и это касается не только учета дебиторской задолженности, но и также учета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подлежащих дисконтированию.</w:t>
      </w:r>
    </w:p>
    <w:p w14:paraId="1D476F59"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 эмпирический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отражения в бухгалтерском учете результатов совершения расчетных операций при использовании различных форм денежных 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возникающих в результате совершения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w:t>
      </w:r>
    </w:p>
    <w:p w14:paraId="5887595C" w14:textId="77777777" w:rsidR="00751C87" w:rsidRDefault="00751C87" w:rsidP="00751C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на сегодняшний день методология учета не позволяет в полной мере проследить за порядком отражения в бухгалтерском учете расчетных операций совершенных тем или иным методом. Рекомендованный эмпирический инструментарий отражения результатов расчетных операций, позволяет обеспечить полное и своевременное отражение результатов расчетных операций в бухгалтерском учете.</w:t>
      </w:r>
    </w:p>
    <w:p w14:paraId="5B7C08D2"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различных форм денежных и неденежных форм расчетов ставит перед</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задачу разработки системы учета позволяющей наиболее оптимально осуществлять оценку расчетов и раскрывать информацию о применяемых формах и методах расчетов за те или иные операции.</w:t>
      </w:r>
    </w:p>
    <w:p w14:paraId="406B376E"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построения эффективной систем учета необходимо значительно расширить спектр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уже существующим счетам учета расчетов. Отсутствие данной методики в стандартной системе бухгалтерского учета не позволяет в полной мере произвести контроль и анализ за структурой применяемых методов и способов</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и не позволяет предприятию определить наиболее эффективный метод</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 связи с этим было предложено введение подробной аналитики,субсчетов по счетам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и 55 «</w:t>
      </w:r>
      <w:r>
        <w:rPr>
          <w:rStyle w:val="WW8Num3z0"/>
          <w:rFonts w:ascii="Verdana" w:hAnsi="Verdana"/>
          <w:color w:val="4682B4"/>
          <w:sz w:val="18"/>
          <w:szCs w:val="18"/>
        </w:rPr>
        <w:t>Специальные счета в банках</w:t>
      </w:r>
      <w:r>
        <w:rPr>
          <w:rFonts w:ascii="Verdana" w:hAnsi="Verdana"/>
          <w:color w:val="000000"/>
          <w:sz w:val="18"/>
          <w:szCs w:val="18"/>
        </w:rPr>
        <w:t>» раскрывающих систему форм и методов погашения обязательств. В частности предлагается ввести субсчета третьего порядка, такие как: 62.1.1 — «Расчеты</w:t>
      </w:r>
      <w:r>
        <w:rPr>
          <w:rStyle w:val="WW8Num2z0"/>
          <w:rFonts w:ascii="Verdana" w:hAnsi="Verdana"/>
          <w:color w:val="000000"/>
          <w:sz w:val="18"/>
          <w:szCs w:val="18"/>
        </w:rPr>
        <w:t> </w:t>
      </w:r>
      <w:r>
        <w:rPr>
          <w:rStyle w:val="WW8Num3z0"/>
          <w:rFonts w:ascii="Verdana" w:hAnsi="Verdana"/>
          <w:color w:val="4682B4"/>
          <w:sz w:val="18"/>
          <w:szCs w:val="18"/>
        </w:rPr>
        <w:t>чеками</w:t>
      </w:r>
      <w:r>
        <w:rPr>
          <w:rFonts w:ascii="Verdana" w:hAnsi="Verdana"/>
          <w:color w:val="000000"/>
          <w:sz w:val="18"/>
          <w:szCs w:val="18"/>
        </w:rPr>
        <w:t>»; 62.1.2 - «Расчеты по</w:t>
      </w:r>
      <w:r>
        <w:rPr>
          <w:rStyle w:val="WW8Num2z0"/>
          <w:rFonts w:ascii="Verdana" w:hAnsi="Verdana"/>
          <w:color w:val="000000"/>
          <w:sz w:val="18"/>
          <w:szCs w:val="18"/>
        </w:rPr>
        <w:t> </w:t>
      </w:r>
      <w:r>
        <w:rPr>
          <w:rStyle w:val="WW8Num3z0"/>
          <w:rFonts w:ascii="Verdana" w:hAnsi="Verdana"/>
          <w:color w:val="4682B4"/>
          <w:sz w:val="18"/>
          <w:szCs w:val="18"/>
        </w:rPr>
        <w:t>аккредитивам</w:t>
      </w:r>
      <w:r>
        <w:rPr>
          <w:rFonts w:ascii="Verdana" w:hAnsi="Verdana"/>
          <w:color w:val="000000"/>
          <w:sz w:val="18"/>
          <w:szCs w:val="18"/>
        </w:rPr>
        <w:t>»; 62.1.3 - «Расчеты по</w:t>
      </w:r>
      <w:r>
        <w:rPr>
          <w:rStyle w:val="WW8Num2z0"/>
          <w:rFonts w:ascii="Verdana" w:hAnsi="Verdana"/>
          <w:color w:val="000000"/>
          <w:sz w:val="18"/>
          <w:szCs w:val="18"/>
        </w:rPr>
        <w:t> </w:t>
      </w:r>
      <w:r>
        <w:rPr>
          <w:rStyle w:val="WW8Num3z0"/>
          <w:rFonts w:ascii="Verdana" w:hAnsi="Verdana"/>
          <w:color w:val="4682B4"/>
          <w:sz w:val="18"/>
          <w:szCs w:val="18"/>
        </w:rPr>
        <w:t>неденежному</w:t>
      </w:r>
      <w:r>
        <w:rPr>
          <w:rFonts w:ascii="Verdana" w:hAnsi="Verdana"/>
          <w:color w:val="000000"/>
          <w:sz w:val="18"/>
          <w:szCs w:val="18"/>
        </w:rPr>
        <w:t>погашению обязательств»; 60.1.1 «</w:t>
      </w:r>
      <w:r>
        <w:rPr>
          <w:rStyle w:val="WW8Num3z0"/>
          <w:rFonts w:ascii="Verdana" w:hAnsi="Verdana"/>
          <w:color w:val="4682B4"/>
          <w:sz w:val="18"/>
          <w:szCs w:val="18"/>
        </w:rPr>
        <w:t>Расчеты чеками</w:t>
      </w:r>
      <w:r>
        <w:rPr>
          <w:rFonts w:ascii="Verdana" w:hAnsi="Verdana"/>
          <w:color w:val="000000"/>
          <w:sz w:val="18"/>
          <w:szCs w:val="18"/>
        </w:rPr>
        <w:t>»; 60.1.2 «</w:t>
      </w:r>
      <w:r>
        <w:rPr>
          <w:rStyle w:val="WW8Num3z0"/>
          <w:rFonts w:ascii="Verdana" w:hAnsi="Verdana"/>
          <w:color w:val="4682B4"/>
          <w:sz w:val="18"/>
          <w:szCs w:val="18"/>
        </w:rPr>
        <w:t>Расчеты по аккредитивам</w:t>
      </w:r>
      <w:r>
        <w:rPr>
          <w:rFonts w:ascii="Verdana" w:hAnsi="Verdana"/>
          <w:color w:val="000000"/>
          <w:sz w:val="18"/>
          <w:szCs w:val="18"/>
        </w:rPr>
        <w:t>»; 60.1.3 «Расчеты по неденежному</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обязательств»; 55.1.1 «Аккредитивы, выставленные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55.1.2 «Аккредитивы, выставленные в</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55.2.1 «</w:t>
      </w:r>
      <w:r>
        <w:rPr>
          <w:rStyle w:val="WW8Num3z0"/>
          <w:rFonts w:ascii="Verdana" w:hAnsi="Verdana"/>
          <w:color w:val="4682B4"/>
          <w:sz w:val="18"/>
          <w:szCs w:val="18"/>
        </w:rPr>
        <w:t>Обыкновенные чековые книжки</w:t>
      </w:r>
      <w:r>
        <w:rPr>
          <w:rFonts w:ascii="Verdana" w:hAnsi="Verdana"/>
          <w:color w:val="000000"/>
          <w:sz w:val="18"/>
          <w:szCs w:val="18"/>
        </w:rPr>
        <w:t>».</w:t>
      </w:r>
    </w:p>
    <w:p w14:paraId="6C3A5A50"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Сформулированы основные цели и определены основные этапы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расчетов, разработан аудиторский инструментарий и направления применения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используемых при аудите расчетов. В результате диссертационного исследования определены цели и задачи проведения аудиторской проверки расчетов хозяйствующего субъекта. Определена процедура проведения аудиторских процедур. Рассмотрены стандартные и альтернативные процедуры необходимые при проведении аудиторской проверки расчетов. Выявлены типичные ошибки, допускаемые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при проведении расчетных операций. Определен, перечень процедур позволяющих провести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выявленных результатов проверки. Необходимость конкретизации аудиторских процедур в диссертационном- исследовании была обусловлена тем фактом, что как в нормативной, так и в специальной литературе отсутствует конкретные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предназначенные для проведения аудита расчетных операций предприятия. И в связи с этим вся ответственность за результаты проведенной аудиторской проверки в полной мере ложиться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его квалификационные способности.</w:t>
      </w:r>
    </w:p>
    <w:p w14:paraId="15A7A9B9"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противоречия в подходах к оценке и раскрытию информации о дебиторской и кредиторской задолженности в соответствии с международными и российскими стандартами-бухгалтерского учета позволяют более объективно представлять данные о</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связанной с поступлением реальных денежных средств и состояние имеющихся обязательств в виде кредиторской задолженности. Применение МСФО в российской практике должно соотноситься с существующими традициями учета и основами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что позволит обеспечить достаточную полноту и открытость финансовой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для всех заинтересованных пользователей.</w:t>
      </w:r>
    </w:p>
    <w:p w14:paraId="5C26DF05" w14:textId="77777777" w:rsidR="00751C87" w:rsidRDefault="00751C87" w:rsidP="00751C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разработанных методических подходов и предложенных вариантов совершенствования учета позволит упростить процедуру перехода на международные стандарты, повысить полноту и достоверность отражения в бухгалтерском учете результатов проведения расчетных операций, а также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контрольных функций за состоянием расчетов с дебиторами и кредиторами.</w:t>
      </w:r>
    </w:p>
    <w:p w14:paraId="5A46A13A" w14:textId="77777777" w:rsidR="00751C87" w:rsidRDefault="00751C87" w:rsidP="00751C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Куприянова, Татьяна Анатольевна, 2008 год</w:t>
      </w:r>
    </w:p>
    <w:p w14:paraId="62A402D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№95-ФЗ от 24.07.2002 «</w:t>
      </w:r>
      <w:r>
        <w:rPr>
          <w:rStyle w:val="WW8Num3z0"/>
          <w:rFonts w:ascii="Verdana" w:hAnsi="Verdana"/>
          <w:color w:val="4682B4"/>
          <w:sz w:val="18"/>
          <w:szCs w:val="18"/>
        </w:rPr>
        <w:t>Арбитражный процессуальный кодекс РФ</w:t>
      </w:r>
      <w:r>
        <w:rPr>
          <w:rFonts w:ascii="Verdana" w:hAnsi="Verdana"/>
          <w:color w:val="000000"/>
          <w:sz w:val="18"/>
          <w:szCs w:val="18"/>
        </w:rPr>
        <w:t>». Режим доступа: справочно-правовая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490CD01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14-ФЗ от 26.01.1996 «</w:t>
      </w:r>
      <w:r>
        <w:rPr>
          <w:rStyle w:val="WW8Num3z0"/>
          <w:rFonts w:ascii="Verdana" w:hAnsi="Verdana"/>
          <w:color w:val="4682B4"/>
          <w:sz w:val="18"/>
          <w:szCs w:val="18"/>
        </w:rPr>
        <w:t>Гражданский кодекс РФ</w:t>
      </w:r>
      <w:r>
        <w:rPr>
          <w:rFonts w:ascii="Verdana" w:hAnsi="Verdana"/>
          <w:color w:val="000000"/>
          <w:sz w:val="18"/>
          <w:szCs w:val="18"/>
        </w:rPr>
        <w:t>». Режим доступа: справочно-правовая система Консультант Плюс.</w:t>
      </w:r>
    </w:p>
    <w:p w14:paraId="0B98A74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№138-Ф3 от 14.11.2002 «</w:t>
      </w:r>
      <w:r>
        <w:rPr>
          <w:rStyle w:val="WW8Num3z0"/>
          <w:rFonts w:ascii="Verdana" w:hAnsi="Verdana"/>
          <w:color w:val="4682B4"/>
          <w:sz w:val="18"/>
          <w:szCs w:val="18"/>
        </w:rPr>
        <w:t>Гражданский процессуальный кодекс РФ</w:t>
      </w:r>
      <w:r>
        <w:rPr>
          <w:rFonts w:ascii="Verdana" w:hAnsi="Verdana"/>
          <w:color w:val="000000"/>
          <w:sz w:val="18"/>
          <w:szCs w:val="18"/>
        </w:rPr>
        <w:t>». Режим доступа: справочно-правовая система Консультант Плюс.</w:t>
      </w:r>
    </w:p>
    <w:p w14:paraId="7A551D5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127-ФЗ от 26.10.2002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Режим доступа: справочно-правовая система Консультант Плюс.</w:t>
      </w:r>
    </w:p>
    <w:p w14:paraId="2E544DD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 48-ФЗ от 11.03.1997 «О простом и переводном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Режим доступа: справочно-правовая система Консультант Плюс.</w:t>
      </w:r>
    </w:p>
    <w:p w14:paraId="733A9E2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№146-ФЗ от 31.07.1998 «</w:t>
      </w:r>
      <w:r>
        <w:rPr>
          <w:rStyle w:val="WW8Num3z0"/>
          <w:rFonts w:ascii="Verdana" w:hAnsi="Verdana"/>
          <w:color w:val="4682B4"/>
          <w:sz w:val="18"/>
          <w:szCs w:val="18"/>
        </w:rPr>
        <w:t>Налоговый Кодекс РФ (часть первая)</w:t>
      </w:r>
      <w:r>
        <w:rPr>
          <w:rFonts w:ascii="Verdana" w:hAnsi="Verdana"/>
          <w:color w:val="000000"/>
          <w:sz w:val="18"/>
          <w:szCs w:val="18"/>
        </w:rPr>
        <w:t>». Режим доступа: справочно-правовая система Консультант Плюс.</w:t>
      </w:r>
    </w:p>
    <w:p w14:paraId="2AD1F35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N 34н от 29.07.1998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Режим доступа: справочно-правовая система Консультант Плюс.</w:t>
      </w:r>
    </w:p>
    <w:p w14:paraId="537235C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№32н от 06.05.1999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 Режим доступа: справочно-правовая система Консультант Плюс.</w:t>
      </w:r>
    </w:p>
    <w:p w14:paraId="5F865BA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№43 н от 06.07.1999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 Режим доступа: справочно-правовая система Консультант Плюс.</w:t>
      </w:r>
    </w:p>
    <w:p w14:paraId="4076E44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№126 н от 10.12.2002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 Режим доступа: справочно-правовая система Консультант Плюс.</w:t>
      </w:r>
    </w:p>
    <w:p w14:paraId="2C1FF34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№154 н от 27.11.2006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Режим доступа: справочно-правовая система Консультант Плюс.</w:t>
      </w:r>
    </w:p>
    <w:p w14:paraId="60C5885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№94 н от 31.10.2000 «Об утверждении плана счетов бухгалтерского учёта финансово-хозяйственной деятельности организаций и инструкции по его применению». Режим доступа: справочно-правовая система Консультант Плюс.</w:t>
      </w:r>
    </w:p>
    <w:p w14:paraId="150C7AB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Украины №193 от 10.08.2000 « Об утверждении положения (стандарт) бухгалтерского учета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w:t>
      </w:r>
    </w:p>
    <w:p w14:paraId="1ACCF47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23.09.2002 №696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-Режим доступа: справочно-правовая система Консультант Плюс.</w:t>
      </w:r>
    </w:p>
    <w:p w14:paraId="43CBF46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и СНК СССР от 07.08.1937 №104/1341 «</w:t>
      </w:r>
      <w:r>
        <w:rPr>
          <w:rStyle w:val="WW8Num3z0"/>
          <w:rFonts w:ascii="Verdana" w:hAnsi="Verdana"/>
          <w:color w:val="4682B4"/>
          <w:sz w:val="18"/>
          <w:szCs w:val="18"/>
        </w:rPr>
        <w:t xml:space="preserve">О введении в действие </w:t>
      </w:r>
      <w:r>
        <w:rPr>
          <w:rStyle w:val="WW8Num3z0"/>
          <w:rFonts w:ascii="Verdana" w:hAnsi="Verdana"/>
          <w:color w:val="4682B4"/>
          <w:sz w:val="18"/>
          <w:szCs w:val="18"/>
        </w:rPr>
        <w:lastRenderedPageBreak/>
        <w:t>положения о переводном и простом векселе</w:t>
      </w:r>
      <w:r>
        <w:rPr>
          <w:rFonts w:ascii="Verdana" w:hAnsi="Verdana"/>
          <w:color w:val="000000"/>
          <w:sz w:val="18"/>
          <w:szCs w:val="18"/>
        </w:rPr>
        <w:t>». Режим доступа: справочно-правовая система Консультант Плюс.</w:t>
      </w:r>
    </w:p>
    <w:p w14:paraId="026B74C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11.10.1993 № 1018 «О мерах по выполнению закона РФ «О внесении изменений и дополнений в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медицинском страховании граждан в РСФСР</w:t>
      </w:r>
      <w:r>
        <w:rPr>
          <w:rFonts w:ascii="Verdana" w:hAnsi="Verdana"/>
          <w:color w:val="000000"/>
          <w:sz w:val="18"/>
          <w:szCs w:val="18"/>
        </w:rPr>
        <w:t>». — Режим доступа: справочно-правовая система Консультант Плюс.</w:t>
      </w:r>
    </w:p>
    <w:p w14:paraId="6F6B9E9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Правления ПФ РФ от 11.11.1994 № 258 «Об утверждении инструкции «О порядке</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страховых взносов работодателями и гражданами в</w:t>
      </w:r>
      <w:r>
        <w:rPr>
          <w:rStyle w:val="WW8Num2z0"/>
          <w:rFonts w:ascii="Verdana" w:hAnsi="Verdana"/>
          <w:color w:val="000000"/>
          <w:sz w:val="18"/>
          <w:szCs w:val="18"/>
        </w:rPr>
        <w:t> </w:t>
      </w:r>
      <w:r>
        <w:rPr>
          <w:rStyle w:val="WW8Num3z0"/>
          <w:rFonts w:ascii="Verdana" w:hAnsi="Verdana"/>
          <w:color w:val="4682B4"/>
          <w:sz w:val="18"/>
          <w:szCs w:val="18"/>
        </w:rPr>
        <w:t>пенсионный</w:t>
      </w:r>
      <w:r>
        <w:rPr>
          <w:rStyle w:val="WW8Num2z0"/>
          <w:rFonts w:ascii="Verdana" w:hAnsi="Verdana"/>
          <w:color w:val="000000"/>
          <w:sz w:val="18"/>
          <w:szCs w:val="18"/>
        </w:rPr>
        <w:t> </w:t>
      </w:r>
      <w:r>
        <w:rPr>
          <w:rFonts w:ascii="Verdana" w:hAnsi="Verdana"/>
          <w:color w:val="000000"/>
          <w:sz w:val="18"/>
          <w:szCs w:val="18"/>
        </w:rPr>
        <w:t>фонд Российской Федерации». -Режим доступа: справочно-правовая система Консультант Плюс.</w:t>
      </w:r>
    </w:p>
    <w:p w14:paraId="0EB06F8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Банка России № 2-П от 03.10.2002 г.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Режим доступа: справочно-правовая система Консультант Плюс.</w:t>
      </w:r>
    </w:p>
    <w:p w14:paraId="21B2BED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Унифицированные правила и обычаи для</w:t>
      </w:r>
      <w:r>
        <w:rPr>
          <w:rStyle w:val="WW8Num2z0"/>
          <w:rFonts w:ascii="Verdana" w:hAnsi="Verdana"/>
          <w:color w:val="000000"/>
          <w:sz w:val="18"/>
          <w:szCs w:val="18"/>
        </w:rPr>
        <w:t> </w:t>
      </w:r>
      <w:r>
        <w:rPr>
          <w:rStyle w:val="WW8Num3z0"/>
          <w:rFonts w:ascii="Verdana" w:hAnsi="Verdana"/>
          <w:color w:val="4682B4"/>
          <w:sz w:val="18"/>
          <w:szCs w:val="18"/>
        </w:rPr>
        <w:t>документарных</w:t>
      </w:r>
      <w:r>
        <w:rPr>
          <w:rStyle w:val="WW8Num2z0"/>
          <w:rFonts w:ascii="Verdana" w:hAnsi="Verdana"/>
          <w:color w:val="000000"/>
          <w:sz w:val="18"/>
          <w:szCs w:val="18"/>
        </w:rPr>
        <w:t> </w:t>
      </w:r>
      <w:r>
        <w:rPr>
          <w:rFonts w:ascii="Verdana" w:hAnsi="Verdana"/>
          <w:color w:val="000000"/>
          <w:sz w:val="18"/>
          <w:szCs w:val="18"/>
        </w:rPr>
        <w:t>аккредитивов (Публикация международной торговой палаты № 500)</w:t>
      </w:r>
    </w:p>
    <w:p w14:paraId="61503E8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бухгалтерского учета в рыночной экономике.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и Президентским советом</w:t>
      </w:r>
      <w:r>
        <w:rPr>
          <w:rStyle w:val="WW8Num2z0"/>
          <w:rFonts w:ascii="Verdana" w:hAnsi="Verdana"/>
          <w:color w:val="000000"/>
          <w:sz w:val="18"/>
          <w:szCs w:val="18"/>
        </w:rPr>
        <w:t> </w:t>
      </w:r>
      <w:r>
        <w:rPr>
          <w:rStyle w:val="WW8Num3z0"/>
          <w:rFonts w:ascii="Verdana" w:hAnsi="Verdana"/>
          <w:color w:val="4682B4"/>
          <w:sz w:val="18"/>
          <w:szCs w:val="18"/>
        </w:rPr>
        <w:t>ИПБР</w:t>
      </w:r>
      <w:r>
        <w:rPr>
          <w:rStyle w:val="WW8Num2z0"/>
          <w:rFonts w:ascii="Verdana" w:hAnsi="Verdana"/>
          <w:color w:val="000000"/>
          <w:sz w:val="18"/>
          <w:szCs w:val="18"/>
        </w:rPr>
        <w:t> </w:t>
      </w:r>
      <w:r>
        <w:rPr>
          <w:rFonts w:ascii="Verdana" w:hAnsi="Verdana"/>
          <w:color w:val="000000"/>
          <w:sz w:val="18"/>
          <w:szCs w:val="18"/>
        </w:rPr>
        <w:t>29.12.1997.</w:t>
      </w:r>
    </w:p>
    <w:p w14:paraId="5E7BCDF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Абрамова, Н. В. Прекращение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зачетом взаимных требований / Н. В. Абрамова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 № 15. - С. 35-42.</w:t>
      </w:r>
    </w:p>
    <w:p w14:paraId="4E9A099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 Адаме;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ЮНИТИ, 1995. - 398 с.</w:t>
      </w:r>
    </w:p>
    <w:p w14:paraId="066E1BC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Алексеев, А. В. Доклад с семинара «Практика оценки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России и за рубежом. Регулирование оценочной деятельности» Электронный ресурс. // А. В. Алексеев. — Режим доступа: http://old.appraiser.ru/info/meet/oroo210201/aleks.htm.</w:t>
      </w:r>
    </w:p>
    <w:p w14:paraId="492B7C4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Алпатов, К. А.</w:t>
      </w:r>
      <w:r>
        <w:rPr>
          <w:rStyle w:val="WW8Num2z0"/>
          <w:rFonts w:ascii="Verdana" w:hAnsi="Verdana"/>
          <w:color w:val="000000"/>
          <w:sz w:val="18"/>
          <w:szCs w:val="18"/>
        </w:rPr>
        <w:t> </w:t>
      </w:r>
      <w:r>
        <w:rPr>
          <w:rStyle w:val="WW8Num3z0"/>
          <w:rFonts w:ascii="Verdana" w:hAnsi="Verdana"/>
          <w:color w:val="4682B4"/>
          <w:sz w:val="18"/>
          <w:szCs w:val="18"/>
        </w:rPr>
        <w:t>Неустойка</w:t>
      </w:r>
      <w:r>
        <w:rPr>
          <w:rStyle w:val="WW8Num2z0"/>
          <w:rFonts w:ascii="Verdana" w:hAnsi="Verdana"/>
          <w:color w:val="000000"/>
          <w:sz w:val="18"/>
          <w:szCs w:val="18"/>
        </w:rPr>
        <w:t> </w:t>
      </w:r>
      <w:r>
        <w:rPr>
          <w:rFonts w:ascii="Verdana" w:hAnsi="Verdana"/>
          <w:color w:val="000000"/>
          <w:sz w:val="18"/>
          <w:szCs w:val="18"/>
        </w:rPr>
        <w:t>или коммерческий кредит Электронный ресурс. / К. А. Алпатов. — Режим доступа: http://www.etalon-cons.ru.</w:t>
      </w:r>
    </w:p>
    <w:p w14:paraId="244C70D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 Д. Система внутрихозяйственного контроля: основные понятия / В. Д. Андреев, С. В. Черемшанова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-№2.-С. 35-41.</w:t>
      </w:r>
    </w:p>
    <w:p w14:paraId="23928E6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Аникин, П. Учет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П. Аникин // Консультант. 2006. - № 1. - С. 60-63.</w:t>
      </w:r>
    </w:p>
    <w:p w14:paraId="486EB1A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Арене, Э.</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Э.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560 с.</w:t>
      </w:r>
    </w:p>
    <w:p w14:paraId="59A24D8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Астахов,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Серия "Экономика и управление" / В. Астахов. М.: ИКУ "МарТ"; Ростов н/Д: Изд. центр "МарТ", - 2001. - 928с.</w:t>
      </w:r>
    </w:p>
    <w:p w14:paraId="42840EA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 В. И. Подольский и др.. - 2-е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2003.-655 с.</w:t>
      </w:r>
    </w:p>
    <w:p w14:paraId="5F33E14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 А.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Учебно — практическое пособие. / Ю. А. Бабаев, А. М.</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 ТК Велби, Издательство «</w:t>
      </w:r>
      <w:r>
        <w:rPr>
          <w:rStyle w:val="WW8Num3z0"/>
          <w:rFonts w:ascii="Verdana" w:hAnsi="Verdana"/>
          <w:color w:val="4682B4"/>
          <w:sz w:val="18"/>
          <w:szCs w:val="18"/>
        </w:rPr>
        <w:t>Проспект</w:t>
      </w:r>
      <w:r>
        <w:rPr>
          <w:rFonts w:ascii="Verdana" w:hAnsi="Verdana"/>
          <w:color w:val="000000"/>
          <w:sz w:val="18"/>
          <w:szCs w:val="18"/>
        </w:rPr>
        <w:t>», 2004. - 424 с.</w:t>
      </w:r>
    </w:p>
    <w:p w14:paraId="645575B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Бабикова, С. Использование</w:t>
      </w:r>
      <w:r>
        <w:rPr>
          <w:rStyle w:val="WW8Num2z0"/>
          <w:rFonts w:ascii="Verdana" w:hAnsi="Verdana"/>
          <w:color w:val="000000"/>
          <w:sz w:val="18"/>
          <w:szCs w:val="18"/>
        </w:rPr>
        <w:t> </w:t>
      </w:r>
      <w:r>
        <w:rPr>
          <w:rStyle w:val="WW8Num3z0"/>
          <w:rFonts w:ascii="Verdana" w:hAnsi="Verdana"/>
          <w:color w:val="4682B4"/>
          <w:sz w:val="18"/>
          <w:szCs w:val="18"/>
        </w:rPr>
        <w:t>аккредитива</w:t>
      </w:r>
      <w:r>
        <w:rPr>
          <w:rStyle w:val="WW8Num2z0"/>
          <w:rFonts w:ascii="Verdana" w:hAnsi="Verdana"/>
          <w:color w:val="000000"/>
          <w:sz w:val="18"/>
          <w:szCs w:val="18"/>
        </w:rPr>
        <w:t> </w:t>
      </w:r>
      <w:r>
        <w:rPr>
          <w:rFonts w:ascii="Verdana" w:hAnsi="Verdana"/>
          <w:color w:val="000000"/>
          <w:sz w:val="18"/>
          <w:szCs w:val="18"/>
        </w:rPr>
        <w:t>в экспортно-импортных операциях / С. Бабикова //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1999. - №3. - С. 38.</w:t>
      </w:r>
    </w:p>
    <w:p w14:paraId="3D91FE6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Бабух, А. Оцениваем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компании / А. Бабух // Главбух. — 2004. №6 - С. 64-69.</w:t>
      </w:r>
    </w:p>
    <w:p w14:paraId="24D9276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 П. Учет расчетов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сделкам // А. П. Бархатов, О. В. Сумительнова // Бухгалтерский учет. 2002. - № 2. — С. 24-28.</w:t>
      </w:r>
    </w:p>
    <w:p w14:paraId="39C99BE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словарь / В. Ф.</w:t>
      </w:r>
      <w:r>
        <w:rPr>
          <w:rStyle w:val="WW8Num2z0"/>
          <w:rFonts w:ascii="Verdana" w:hAnsi="Verdana"/>
          <w:color w:val="000000"/>
          <w:sz w:val="18"/>
          <w:szCs w:val="18"/>
        </w:rPr>
        <w:t> </w:t>
      </w:r>
      <w:r>
        <w:rPr>
          <w:rStyle w:val="WW8Num3z0"/>
          <w:rFonts w:ascii="Verdana" w:hAnsi="Verdana"/>
          <w:color w:val="4682B4"/>
          <w:sz w:val="18"/>
          <w:szCs w:val="18"/>
        </w:rPr>
        <w:t>Корельский</w:t>
      </w:r>
      <w:r>
        <w:rPr>
          <w:rFonts w:ascii="Verdana" w:hAnsi="Verdana"/>
          <w:color w:val="000000"/>
          <w:sz w:val="18"/>
          <w:szCs w:val="18"/>
        </w:rPr>
        <w:t>, Р. В. Гаврилов. В 2-х т. М.: Международные отношения, 2000. - т. 1. — с.288.</w:t>
      </w:r>
    </w:p>
    <w:p w14:paraId="066E753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Богомолов, А. М. Управление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как элемент системы внутреннего контроля организации / А. М. Богомолов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№5. - С. 46 - 51.</w:t>
      </w:r>
    </w:p>
    <w:p w14:paraId="56945ED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Болтовская, А. Оформляем многосторонний</w:t>
      </w:r>
      <w:r>
        <w:rPr>
          <w:rStyle w:val="WW8Num2z0"/>
          <w:rFonts w:ascii="Verdana" w:hAnsi="Verdana"/>
          <w:color w:val="000000"/>
          <w:sz w:val="18"/>
          <w:szCs w:val="18"/>
        </w:rPr>
        <w:t> </w:t>
      </w:r>
      <w:r>
        <w:rPr>
          <w:rStyle w:val="WW8Num3z0"/>
          <w:rFonts w:ascii="Verdana" w:hAnsi="Verdana"/>
          <w:color w:val="4682B4"/>
          <w:sz w:val="18"/>
          <w:szCs w:val="18"/>
        </w:rPr>
        <w:t>взаимозачет</w:t>
      </w:r>
      <w:r>
        <w:rPr>
          <w:rStyle w:val="WW8Num2z0"/>
          <w:rFonts w:ascii="Verdana" w:hAnsi="Verdana"/>
          <w:color w:val="000000"/>
          <w:sz w:val="18"/>
          <w:szCs w:val="18"/>
        </w:rPr>
        <w:t> </w:t>
      </w:r>
      <w:r>
        <w:rPr>
          <w:rFonts w:ascii="Verdana" w:hAnsi="Verdana"/>
          <w:color w:val="000000"/>
          <w:sz w:val="18"/>
          <w:szCs w:val="18"/>
        </w:rPr>
        <w:t>/ А. Болтовская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2006. - № 3. — С. 68-71.</w:t>
      </w:r>
    </w:p>
    <w:p w14:paraId="1507CC2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Бондарь, Е.</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имущества / Е. Бондарь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 46. - С. 4-6.</w:t>
      </w:r>
    </w:p>
    <w:p w14:paraId="672FD0C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Бондарь, Е. Последствия условных факторов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Е. Бондарь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».-2005.-№ 19.-С. 11-12.</w:t>
      </w:r>
    </w:p>
    <w:p w14:paraId="30694F9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И. И. Бухгалтерский учет: Учебник / И. И. Бочкарева, В. 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 xml:space="preserve">и др.; Под </w:t>
      </w:r>
      <w:r>
        <w:rPr>
          <w:rFonts w:ascii="Verdana" w:hAnsi="Verdana"/>
          <w:color w:val="000000"/>
          <w:sz w:val="18"/>
          <w:szCs w:val="18"/>
        </w:rPr>
        <w:lastRenderedPageBreak/>
        <w:t>ред. Я. В. Соколова. — М.: ТК Велби, Изд-во Проспект, 2004. 768 с.</w:t>
      </w:r>
    </w:p>
    <w:p w14:paraId="5320146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Бурцев, В. В. Внутренний контроль в организации: методологические и практические аспекты / // Аудиторские ведомости. — 2002.-№ 8.-С. 41-50.</w:t>
      </w:r>
    </w:p>
    <w:p w14:paraId="10BB692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Бурцев, В. В. Основные направления совершенствования внутреннего контроля в организации / В. В. Бурцев // Аудиторские ведомости. -2002. -№10. -С. 25-34.</w:t>
      </w:r>
    </w:p>
    <w:p w14:paraId="00BD6CF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учебник / А. 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 А. Ерофеева, Ж. Г.</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П. А.; под ред. А. Д. Ларионова. М.: Гроссбух, 1999. - 390 с.</w:t>
      </w:r>
    </w:p>
    <w:p w14:paraId="7E0AD06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покупателями, дебиторами и кредиторами,</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 С. М. Бычкова, Т. 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2007. - №9. - С. 33 - 40.</w:t>
      </w:r>
    </w:p>
    <w:p w14:paraId="7FE98C2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Планирование в аудите / С.М. Бычкова,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2001. - 262 с.</w:t>
      </w:r>
    </w:p>
    <w:p w14:paraId="3DB2BB4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Васина, Е. Учет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МСФО Электронный ресурс. / Васина Е., И. Дмитриев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практика применения. 2006. - №3. - Режим доступа: http://www.russaudit.ru/expertsPublications/article29993.aspx.</w:t>
      </w:r>
    </w:p>
    <w:p w14:paraId="0CC6E65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А. Уступка права требования как способ</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 А. Войко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 40. - С. 5.</w:t>
      </w:r>
    </w:p>
    <w:p w14:paraId="45803C4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Воронцов, Л. Д. Новые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расчетов векселями / Л. Д. Воронцов // Главбух. 2003. - №17. - С. 60-69.</w:t>
      </w:r>
    </w:p>
    <w:p w14:paraId="6395360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Гаврилов, А. А. Концепция финансово-экономического мониторинга / А. А. Гаврилов // Консультант директора. 2001. - № 5. - С. 3-5.</w:t>
      </w:r>
    </w:p>
    <w:p w14:paraId="6E457F6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Гаврилов, А. А. Концепция финансово-экономического мониторинга / А. А Гаврилов // Консультант директора. 2001. - № 6. - С. 8-10.</w:t>
      </w:r>
    </w:p>
    <w:p w14:paraId="7B3597B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Гизатулин, М. И. Расчеты с иностранными партнерами через</w:t>
      </w:r>
      <w:r>
        <w:rPr>
          <w:rStyle w:val="WW8Num2z0"/>
          <w:rFonts w:ascii="Verdana" w:hAnsi="Verdana"/>
          <w:color w:val="000000"/>
          <w:sz w:val="18"/>
          <w:szCs w:val="18"/>
        </w:rPr>
        <w:t> </w:t>
      </w:r>
      <w:r>
        <w:rPr>
          <w:rStyle w:val="WW8Num3z0"/>
          <w:rFonts w:ascii="Verdana" w:hAnsi="Verdana"/>
          <w:color w:val="4682B4"/>
          <w:sz w:val="18"/>
          <w:szCs w:val="18"/>
        </w:rPr>
        <w:t>аккредитив</w:t>
      </w:r>
      <w:r>
        <w:rPr>
          <w:rStyle w:val="WW8Num2z0"/>
          <w:rFonts w:ascii="Verdana" w:hAnsi="Verdana"/>
          <w:color w:val="000000"/>
          <w:sz w:val="18"/>
          <w:szCs w:val="18"/>
        </w:rPr>
        <w:t> </w:t>
      </w:r>
      <w:r>
        <w:rPr>
          <w:rFonts w:ascii="Verdana" w:hAnsi="Verdana"/>
          <w:color w:val="000000"/>
          <w:sz w:val="18"/>
          <w:szCs w:val="18"/>
        </w:rPr>
        <w:t>/ М. И. Гизатулин // Главбух. 2002. - № 18. - С. 80-88.</w:t>
      </w:r>
    </w:p>
    <w:p w14:paraId="520A26B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Голякова, Н. Проблемы упрощения процедур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современном этапе / Н. Голякова // Внешняя торговля. — 2000. №4. -С. 45.</w:t>
      </w:r>
    </w:p>
    <w:p w14:paraId="6A7C0F3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Гомберг, JI. И.</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его научная система / Л. И. Гомберг // Бюллетень московского общества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1909. № 4.</w:t>
      </w:r>
    </w:p>
    <w:p w14:paraId="3460E84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Гончаров, А. И.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платежеспособности предприятия / А. И. Гончаров // Финансы. 2004. - № 6. - С. 16-20.</w:t>
      </w:r>
    </w:p>
    <w:p w14:paraId="04BAEAB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Грачев, Ю. Н.</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 Ю. Н. Грачев. — М.: Интел-Синтез, 2001. 544 с.</w:t>
      </w:r>
    </w:p>
    <w:p w14:paraId="11CA636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Григоренко, Д. Ю.</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создание и использование / Д. Ю. Григоренко // Российский налоговый курьер. 2007. -№1. — Режим доступа: http://www.rnk.ru/article801.html.</w:t>
      </w:r>
    </w:p>
    <w:p w14:paraId="1C54AE8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Григоренко, Д. Ю.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создание и использование Электронный ресурс. / Д. Ю. Григоренко // Российский налоговый курьер. 2007, - №2. - Режим доступа: http://www.rnk.ru/article801 .html.</w:t>
      </w:r>
    </w:p>
    <w:p w14:paraId="77B9374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Гриднева, И. МСФО и US GAAP: анализ различий в подготовке и представлении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И. Гриднева // МСФО практика применения. 2006. - №1.</w:t>
      </w:r>
    </w:p>
    <w:p w14:paraId="178A99C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Губанков, А. МСФО 12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(Начало) / А. Губанков // Финансовая газета. 2006. - №40. - С. 13.</w:t>
      </w:r>
    </w:p>
    <w:p w14:paraId="3B39377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Губанков, А. МСФО 12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(Окончание) / А. Губанков // Финансовая газета. 2006. - №43. - С. 12.</w:t>
      </w:r>
    </w:p>
    <w:p w14:paraId="1D10919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Давыдова, А. В.</w:t>
      </w:r>
      <w:r>
        <w:rPr>
          <w:rStyle w:val="WW8Num2z0"/>
          <w:rFonts w:ascii="Verdana" w:hAnsi="Verdana"/>
          <w:color w:val="000000"/>
          <w:sz w:val="18"/>
          <w:szCs w:val="18"/>
        </w:rPr>
        <w:t> </w:t>
      </w:r>
      <w:r>
        <w:rPr>
          <w:rStyle w:val="WW8Num3z0"/>
          <w:rFonts w:ascii="Verdana" w:hAnsi="Verdana"/>
          <w:color w:val="4682B4"/>
          <w:sz w:val="18"/>
          <w:szCs w:val="18"/>
        </w:rPr>
        <w:t>Чеки</w:t>
      </w:r>
      <w:r>
        <w:rPr>
          <w:rStyle w:val="WW8Num2z0"/>
          <w:rFonts w:ascii="Verdana" w:hAnsi="Verdana"/>
          <w:color w:val="000000"/>
          <w:sz w:val="18"/>
          <w:szCs w:val="18"/>
        </w:rPr>
        <w:t> </w:t>
      </w:r>
      <w:r>
        <w:rPr>
          <w:rFonts w:ascii="Verdana" w:hAnsi="Verdana"/>
          <w:color w:val="000000"/>
          <w:sz w:val="18"/>
          <w:szCs w:val="18"/>
        </w:rPr>
        <w:t>и чековое обращение: прошлое и будущее / А.</w:t>
      </w:r>
    </w:p>
    <w:p w14:paraId="1FAF0A4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B. Давыдова Электронный ресурс. // Юридическая работа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2005. - №4. — Режим доступа: http://www.reglament.net/bank/legal/20054.htm</w:t>
      </w:r>
    </w:p>
    <w:p w14:paraId="192A224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Данилин, С. Применение МСФО 18 «</w:t>
      </w:r>
      <w:r>
        <w:rPr>
          <w:rStyle w:val="WW8Num3z0"/>
          <w:rFonts w:ascii="Verdana" w:hAnsi="Verdana"/>
          <w:color w:val="4682B4"/>
          <w:sz w:val="18"/>
          <w:szCs w:val="18"/>
        </w:rPr>
        <w:t>Выручка</w:t>
      </w:r>
      <w:r>
        <w:rPr>
          <w:rFonts w:ascii="Verdana" w:hAnsi="Verdana"/>
          <w:color w:val="000000"/>
          <w:sz w:val="18"/>
          <w:szCs w:val="18"/>
        </w:rPr>
        <w:t>» / С. Данилин // Финансовая газета. — 2006. №23 — С. 10.</w:t>
      </w:r>
    </w:p>
    <w:p w14:paraId="0070F70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Ф. JI. Аудит Монтгомери / Ф. J1. Дефлиз, Г. 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 В. Соколова. М.:Аудит, ЮНИТИ, 1997.-542 с.</w:t>
      </w:r>
    </w:p>
    <w:p w14:paraId="08C0773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Докукин, П. В. Некоторые направления использования результатов мониторинга предприятий / П. В. Докукин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2003. - №1.1. C. 41-44.</w:t>
      </w:r>
    </w:p>
    <w:p w14:paraId="5AAB60D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Езерский, Ф. Б. Полная теория всех систем: в 3 ч / Ф. Б. Езерский. — 14-е изд., доп. -М.: 1903.-408 с.</w:t>
      </w:r>
    </w:p>
    <w:p w14:paraId="7BAFCD5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Ендобинский, Д. А. Подходы к раскрытию информации о дебиторской и кредиторской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Д. А. Ендобинский, О. М. Купрюшина//Аудитор. 2001. - №12 - С. 14-19.</w:t>
      </w:r>
    </w:p>
    <w:p w14:paraId="226697D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 А Аудит / В. А. Ерофеева, Т. А.</w:t>
      </w:r>
      <w:r>
        <w:rPr>
          <w:rStyle w:val="WW8Num2z0"/>
          <w:rFonts w:ascii="Verdana" w:hAnsi="Verdana"/>
          <w:color w:val="000000"/>
          <w:sz w:val="18"/>
          <w:szCs w:val="18"/>
        </w:rPr>
        <w:t> </w:t>
      </w:r>
      <w:r>
        <w:rPr>
          <w:rStyle w:val="WW8Num3z0"/>
          <w:rFonts w:ascii="Verdana" w:hAnsi="Verdana"/>
          <w:color w:val="4682B4"/>
          <w:sz w:val="18"/>
          <w:szCs w:val="18"/>
        </w:rPr>
        <w:t>Битюкова</w:t>
      </w:r>
      <w:r>
        <w:rPr>
          <w:rFonts w:ascii="Verdana" w:hAnsi="Verdana"/>
          <w:color w:val="000000"/>
          <w:sz w:val="18"/>
          <w:szCs w:val="18"/>
        </w:rPr>
        <w:t>, В. А. Пискунов. СПб.: Высшее образование, -2005. - 447 с.</w:t>
      </w:r>
    </w:p>
    <w:p w14:paraId="54DB12C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Ефимова, О. В.</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организации и их анализ / О. В. Ефимова // Бухгалтерский учет. — 2000. №19 — С. 72-78.</w:t>
      </w:r>
    </w:p>
    <w:p w14:paraId="736B4A2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Жуков, В. Н. Налоговый учет операций по уступке права требования / В. Н. Жуков // Бухгалтерский учет. 2003. - № 12. - С. 40-44.</w:t>
      </w:r>
    </w:p>
    <w:p w14:paraId="7609BF4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Жуков, В. Н. Учет безналичных расчетов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сделок / В. Н. Жуков // Бухгалтерский учет. 2004. - № 15. - С. 9-15.</w:t>
      </w:r>
    </w:p>
    <w:p w14:paraId="6EFB9DF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Жуков, В. Н. Учет операций по уступке прав требования / В. Н. Жуков // Бухгалтерский учет. 2001. - № 12. - С. 17-23.</w:t>
      </w:r>
    </w:p>
    <w:p w14:paraId="45E72BB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Жуков, В. Н. Учет расчетов</w:t>
      </w:r>
      <w:r>
        <w:rPr>
          <w:rStyle w:val="WW8Num2z0"/>
          <w:rFonts w:ascii="Verdana" w:hAnsi="Verdana"/>
          <w:color w:val="000000"/>
          <w:sz w:val="18"/>
          <w:szCs w:val="18"/>
        </w:rPr>
        <w:t> </w:t>
      </w:r>
      <w:r>
        <w:rPr>
          <w:rStyle w:val="WW8Num3z0"/>
          <w:rFonts w:ascii="Verdana" w:hAnsi="Verdana"/>
          <w:color w:val="4682B4"/>
          <w:sz w:val="18"/>
          <w:szCs w:val="18"/>
        </w:rPr>
        <w:t>чеками</w:t>
      </w:r>
      <w:r>
        <w:rPr>
          <w:rStyle w:val="WW8Num2z0"/>
          <w:rFonts w:ascii="Verdana" w:hAnsi="Verdana"/>
          <w:color w:val="000000"/>
          <w:sz w:val="18"/>
          <w:szCs w:val="18"/>
        </w:rPr>
        <w:t> </w:t>
      </w:r>
      <w:r>
        <w:rPr>
          <w:rFonts w:ascii="Verdana" w:hAnsi="Verdana"/>
          <w:color w:val="000000"/>
          <w:sz w:val="18"/>
          <w:szCs w:val="18"/>
        </w:rPr>
        <w:t>/ В. Н. Жуков // Бухгалтерский учет. 2002. - №12. - С. 18-25.</w:t>
      </w:r>
    </w:p>
    <w:p w14:paraId="5084435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Журавлева, Н. В.</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 расчеты предприятий: Учеб. пособие для студентов / Н. В. Журавлева. М.:</w:t>
      </w:r>
      <w:r>
        <w:rPr>
          <w:rStyle w:val="WW8Num2z0"/>
          <w:rFonts w:ascii="Verdana" w:hAnsi="Verdana"/>
          <w:color w:val="000000"/>
          <w:sz w:val="18"/>
          <w:szCs w:val="18"/>
        </w:rPr>
        <w:t> </w:t>
      </w:r>
      <w:r>
        <w:rPr>
          <w:rStyle w:val="WW8Num3z0"/>
          <w:rFonts w:ascii="Verdana" w:hAnsi="Verdana"/>
          <w:color w:val="4682B4"/>
          <w:sz w:val="18"/>
          <w:szCs w:val="18"/>
        </w:rPr>
        <w:t>МГУЛ</w:t>
      </w:r>
      <w:r>
        <w:rPr>
          <w:rFonts w:ascii="Verdana" w:hAnsi="Verdana"/>
          <w:color w:val="000000"/>
          <w:sz w:val="18"/>
          <w:szCs w:val="18"/>
        </w:rPr>
        <w:t>, - 2003. — 260 с.</w:t>
      </w:r>
    </w:p>
    <w:p w14:paraId="7D17A40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Закариев, О. 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прекращения обязательства новацией / О. 3. Закариев // Налоговый вестник. -2005. -№ 12.-С. 146-150.</w:t>
      </w:r>
    </w:p>
    <w:p w14:paraId="0EFDDCA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Закариев, О. 3. Правовые основы, бухгалтерский учет и налогообложение операций по прекращению</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отступным / О. 3. Закариев // Налоговый вестник. 2006. - № 1. - С. 173-175.</w:t>
      </w:r>
    </w:p>
    <w:p w14:paraId="3C066FE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Закиров, Р. 3. Мониторинг предприятий набирает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Р. 3. Закиров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1. - С. 34-35.</w:t>
      </w:r>
    </w:p>
    <w:p w14:paraId="5DFF88B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Зимин, В. С. Оценка дебиторской задолженности Электронный ресурс./ В. С. Зимин // Московский</w:t>
      </w:r>
      <w:r>
        <w:rPr>
          <w:rStyle w:val="WW8Num2z0"/>
          <w:rFonts w:ascii="Verdana" w:hAnsi="Verdana"/>
          <w:color w:val="000000"/>
          <w:sz w:val="18"/>
          <w:szCs w:val="18"/>
        </w:rPr>
        <w:t> </w:t>
      </w:r>
      <w:r>
        <w:rPr>
          <w:rStyle w:val="WW8Num3z0"/>
          <w:rFonts w:ascii="Verdana" w:hAnsi="Verdana"/>
          <w:color w:val="4682B4"/>
          <w:sz w:val="18"/>
          <w:szCs w:val="18"/>
        </w:rPr>
        <w:t>оценщик</w:t>
      </w:r>
      <w:r>
        <w:rPr>
          <w:rFonts w:ascii="Verdana" w:hAnsi="Verdana"/>
          <w:color w:val="000000"/>
          <w:sz w:val="18"/>
          <w:szCs w:val="18"/>
        </w:rPr>
        <w:t>. 2002. - №6(19). - Режим доступа: http ://www.valnet.ru/m7-161 .html.</w:t>
      </w:r>
    </w:p>
    <w:p w14:paraId="2F2DD81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Иванчекно, О. Г. Мониторинг предприятий как форма взаимодействия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 ЦБ РФ/ О. Г. Иванчекно // Экономический лабиринт. — 2001. № 1. — С. 51-52.</w:t>
      </w:r>
    </w:p>
    <w:p w14:paraId="0CC78F8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Практический аудит: Учеб. Пособие / В. Б. Ивашкевич. — М.: Магистр, 2007. 286 с.</w:t>
      </w:r>
    </w:p>
    <w:p w14:paraId="5ED9BEC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Иришина, Н. Ю. Бухгалтерский и налоговый учет операций по уступке права требования / Н. Ю. Иришина // Современный бухучет. 2004. - № 4.-С. 8- 16.</w:t>
      </w:r>
    </w:p>
    <w:p w14:paraId="6277B8F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Исаев, И. А. Формы зачета и их правовая природа / И. А. Исаева // Деньги и кредит. 2004. - № 8. - С. 55 - 60.</w:t>
      </w:r>
    </w:p>
    <w:p w14:paraId="2600E20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Исаева, И. А.</w:t>
      </w:r>
      <w:r>
        <w:rPr>
          <w:rStyle w:val="WW8Num2z0"/>
          <w:rFonts w:ascii="Verdana" w:hAnsi="Verdana"/>
          <w:color w:val="000000"/>
          <w:sz w:val="18"/>
          <w:szCs w:val="18"/>
        </w:rPr>
        <w:t> </w:t>
      </w:r>
      <w:r>
        <w:rPr>
          <w:rStyle w:val="WW8Num3z0"/>
          <w:rFonts w:ascii="Verdana" w:hAnsi="Verdana"/>
          <w:color w:val="4682B4"/>
          <w:sz w:val="18"/>
          <w:szCs w:val="18"/>
        </w:rPr>
        <w:t>Авансы</w:t>
      </w:r>
      <w:r>
        <w:rPr>
          <w:rFonts w:ascii="Verdana" w:hAnsi="Verdana"/>
          <w:color w:val="000000"/>
          <w:sz w:val="18"/>
          <w:szCs w:val="18"/>
        </w:rPr>
        <w:t>, полученные под экспортные поставки/ И. А. Исаева // Главбух. 2003. - № 16. - С. 64-73.</w:t>
      </w:r>
    </w:p>
    <w:p w14:paraId="0AEC2D1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Киселев, М. Признание аккредитива в бухгалтерской отчетности / М. Киселев, О. Шагина // Финансовая газета. Региональный выпуск. 2005. - № 20. -С. 2-3.</w:t>
      </w:r>
    </w:p>
    <w:p w14:paraId="218B941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Климанова, JI. Применение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при подготовке отчетности в МСФО / Л. Климанова, О. Гощанский // Финансовый директор. — 2006.- №12. -С. 40 -51.</w:t>
      </w:r>
    </w:p>
    <w:p w14:paraId="02BC248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Н. План счетов в соответствии с МСФО в российских условиях: каким ему быть? Электронный ресурс. / Н. Клинов, Д. Назаров. // Двойная запись. — 2005. №11. - Режим доступа: http://www.mdagroup.ru/pbl.asp?rbr=57&amp;top=3&amp;id=25.</w:t>
      </w:r>
    </w:p>
    <w:p w14:paraId="06D2D69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Козлова, Е.Бухгалтерский учёт в организациях / Е. Козлова, Т.</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Галанина. М.: Финансы и статистика, 2000. — С. 515 — 566.</w:t>
      </w:r>
    </w:p>
    <w:p w14:paraId="617E4BF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Колнева, 3. В. Бухгалтерский учет кредиторской задолженности / 3. В. Колнева // Бухгалтерский учет. 2003. - № 16. - С. 19-20.</w:t>
      </w:r>
    </w:p>
    <w:p w14:paraId="453665D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Комментарий к Гражданскому кодексу РФ (часть первая) // под ред. О. Н. Садикова. М.: Издательский дом «ИНФРА-М», 2005.</w:t>
      </w:r>
    </w:p>
    <w:p w14:paraId="52EEEA5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 Н. П. Кондраков. М.:ИПБ-БИМФА, 2002.-318 с.</w:t>
      </w:r>
    </w:p>
    <w:p w14:paraId="329FD1C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Косой, А. М.</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оборот: исследования и рекомендации / А. М. Косой. М.: Финансы и статистика, 2005. - 264 с.</w:t>
      </w:r>
    </w:p>
    <w:p w14:paraId="383FD3E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Кочинев, Ю.Ю. Аудит. / Ю. Ю. Кочинев; под. ред. Н. Л.</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СПб.: Питер, 2002. - 304 с.</w:t>
      </w:r>
    </w:p>
    <w:p w14:paraId="03B019A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Крайко, А. В. Операции с</w:t>
      </w:r>
      <w:r>
        <w:rPr>
          <w:rStyle w:val="WW8Num2z0"/>
          <w:rFonts w:ascii="Verdana" w:hAnsi="Verdana"/>
          <w:color w:val="000000"/>
          <w:sz w:val="18"/>
          <w:szCs w:val="18"/>
        </w:rPr>
        <w:t> </w:t>
      </w:r>
      <w:r>
        <w:rPr>
          <w:rStyle w:val="WW8Num3z0"/>
          <w:rFonts w:ascii="Verdana" w:hAnsi="Verdana"/>
          <w:color w:val="4682B4"/>
          <w:sz w:val="18"/>
          <w:szCs w:val="18"/>
        </w:rPr>
        <w:t>аккредитивом</w:t>
      </w:r>
      <w:r>
        <w:rPr>
          <w:rStyle w:val="WW8Num2z0"/>
          <w:rFonts w:ascii="Verdana" w:hAnsi="Verdana"/>
          <w:color w:val="000000"/>
          <w:sz w:val="18"/>
          <w:szCs w:val="18"/>
        </w:rPr>
        <w:t> </w:t>
      </w:r>
      <w:r>
        <w:rPr>
          <w:rFonts w:ascii="Verdana" w:hAnsi="Verdana"/>
          <w:color w:val="000000"/>
          <w:sz w:val="18"/>
          <w:szCs w:val="18"/>
        </w:rPr>
        <w:t>/ А. В. Крайко // Аудиторские ведомости. — 2005. № 8.- С. 45-49.</w:t>
      </w:r>
    </w:p>
    <w:p w14:paraId="15D42CD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Крыканова, О. Выбор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при расчете стоимости инвестиционного проекта / О. Крыканова // Финансовая газета. — 2006. №42. - С. И.</w:t>
      </w:r>
    </w:p>
    <w:p w14:paraId="07C9683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Куликова, Л. И. Уступка права требования: постоянные налоговые обязательства и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Л. И. Куликова // Бухгалтерский учет. 2004. - № 10. - С. 10-13.</w:t>
      </w:r>
    </w:p>
    <w:p w14:paraId="54B092B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 Д.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А. Д. Ларионов, Н. Н.</w:t>
      </w:r>
      <w:r>
        <w:rPr>
          <w:rStyle w:val="WW8Num2z0"/>
          <w:rFonts w:ascii="Verdana" w:hAnsi="Verdana"/>
          <w:color w:val="000000"/>
          <w:sz w:val="18"/>
          <w:szCs w:val="18"/>
        </w:rPr>
        <w:t> </w:t>
      </w:r>
      <w:r>
        <w:rPr>
          <w:rStyle w:val="WW8Num3z0"/>
          <w:rFonts w:ascii="Verdana" w:hAnsi="Verdana"/>
          <w:color w:val="4682B4"/>
          <w:sz w:val="18"/>
          <w:szCs w:val="18"/>
        </w:rPr>
        <w:t>Казаева</w:t>
      </w:r>
      <w:r>
        <w:rPr>
          <w:rFonts w:ascii="Verdana" w:hAnsi="Verdana"/>
          <w:color w:val="000000"/>
          <w:sz w:val="18"/>
          <w:szCs w:val="18"/>
        </w:rPr>
        <w:t>, А. Н. Нечитайло. М.: Проспект, 2006. - 207 с.</w:t>
      </w:r>
    </w:p>
    <w:p w14:paraId="14FA982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Ларичев, А. Ю. Всякая ли</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резервируется / А. Ю. Ларичев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Приложение «</w:t>
      </w:r>
      <w:r>
        <w:rPr>
          <w:rStyle w:val="WW8Num3z0"/>
          <w:rFonts w:ascii="Verdana" w:hAnsi="Verdana"/>
          <w:color w:val="4682B4"/>
          <w:sz w:val="18"/>
          <w:szCs w:val="18"/>
        </w:rPr>
        <w:t>Официальные документы</w:t>
      </w:r>
      <w:r>
        <w:rPr>
          <w:rFonts w:ascii="Verdana" w:hAnsi="Verdana"/>
          <w:color w:val="000000"/>
          <w:sz w:val="18"/>
          <w:szCs w:val="18"/>
        </w:rPr>
        <w:t>». — 2003.-№41.-С. 5.</w:t>
      </w:r>
    </w:p>
    <w:p w14:paraId="6CAB15A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Лебедев К. Понятие, состав и правовой режим кредиторской задолженности / К. Лебедев // Хозяйство и право. 2002. - № 11. - С. 26-29.</w:t>
      </w:r>
    </w:p>
    <w:p w14:paraId="7A6ACEE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Левин, Л.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 Л. Левин // Финансовая газета. 2006. - №7 - С. 10-11.</w:t>
      </w:r>
    </w:p>
    <w:p w14:paraId="6E90844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Лемещенко</w:t>
      </w:r>
      <w:r>
        <w:rPr>
          <w:rStyle w:val="WW8Num2z0"/>
          <w:rFonts w:ascii="Verdana" w:hAnsi="Verdana"/>
          <w:color w:val="000000"/>
          <w:sz w:val="18"/>
          <w:szCs w:val="18"/>
        </w:rPr>
        <w:t> </w:t>
      </w:r>
      <w:r>
        <w:rPr>
          <w:rFonts w:ascii="Verdana" w:hAnsi="Verdana"/>
          <w:color w:val="000000"/>
          <w:sz w:val="18"/>
          <w:szCs w:val="18"/>
        </w:rPr>
        <w:t>Г. Л. Отражение дебиторской задолженности в финансовой отчетности / Г. Л. Лемещенко, Е. Ю.</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 Аудиторские ведомости. 2002. - №11. - С. 44-50.</w:t>
      </w:r>
    </w:p>
    <w:p w14:paraId="39307F1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 И. Признание учетных объектов и элементов отчетности в отечественной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Электронный ресурс. // М. И. Литвиненко. Режим доступа: http://www.consulting.ru.</w:t>
      </w:r>
    </w:p>
    <w:p w14:paraId="1487D48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 Учет и налогообложение задолженности при расчетах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 Н. Лытнева, Е. Кыштымова // Бухгалтерский учет. — 2002. -№13.-С. 18-26.</w:t>
      </w:r>
    </w:p>
    <w:p w14:paraId="39F1ADC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Люблинская, Я. Э.</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отчетность: кредиторская и дебиторская задолженность / Я. Э. Люблинская // Главбух.- 2003. № 4. - С. 16-17.</w:t>
      </w:r>
    </w:p>
    <w:p w14:paraId="07A406C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Макарова, В. И. Зачет взаимных требований / В. И. Макарова // Главбух. Приложение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2004. - №1. - с. 24.</w:t>
      </w:r>
    </w:p>
    <w:p w14:paraId="3AA5D51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Макарова, Н. С. Аудит расчетов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 Н. С. Макарова // Аудиторские ведомости. 2002. - № 4. - С. 44-56.</w:t>
      </w:r>
    </w:p>
    <w:p w14:paraId="06EBCAE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Макарычева, А. Аккредитив: порядок учета Электронный ресурс. / А. Макарычева // Расчет. 2003. - №1. - Режим доступа: http://www.raschet.ru/files/rs0103-116-120-korresp.pdf.</w:t>
      </w:r>
    </w:p>
    <w:p w14:paraId="1ED42F6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Максютов, А. А. Управление</w:t>
      </w:r>
      <w:r>
        <w:rPr>
          <w:rStyle w:val="WW8Num2z0"/>
          <w:rFonts w:ascii="Verdana" w:hAnsi="Verdana"/>
          <w:color w:val="000000"/>
          <w:sz w:val="18"/>
          <w:szCs w:val="18"/>
        </w:rPr>
        <w:t> </w:t>
      </w:r>
      <w:r>
        <w:rPr>
          <w:rStyle w:val="WW8Num3z0"/>
          <w:rFonts w:ascii="Verdana" w:hAnsi="Verdana"/>
          <w:color w:val="4682B4"/>
          <w:sz w:val="18"/>
          <w:szCs w:val="18"/>
        </w:rPr>
        <w:t>кредиторскими</w:t>
      </w:r>
      <w:r>
        <w:rPr>
          <w:rStyle w:val="WW8Num2z0"/>
          <w:rFonts w:ascii="Verdana" w:hAnsi="Verdana"/>
          <w:color w:val="000000"/>
          <w:sz w:val="18"/>
          <w:szCs w:val="18"/>
        </w:rPr>
        <w:t> </w:t>
      </w:r>
      <w:r>
        <w:rPr>
          <w:rFonts w:ascii="Verdana" w:hAnsi="Verdana"/>
          <w:color w:val="000000"/>
          <w:sz w:val="18"/>
          <w:szCs w:val="18"/>
        </w:rPr>
        <w:t>и дебиторскими долгами компании / А. А. Максютов// Финансы. 2001. - № 12. - С. 14-16.</w:t>
      </w:r>
    </w:p>
    <w:p w14:paraId="4D2B455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Л.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 пособие. / Н. 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 Н. Веселова. Изд. 5-е. М.: Едиториал УРСС, 2004. - 200 с.</w:t>
      </w:r>
    </w:p>
    <w:p w14:paraId="100F893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Марковский, С. Корректируем резерв по сомнительным долгам / С. Ю. Марковский Электронный ресурс. // Учет. Налоги. Право. 2004. - №25. -Режим доступа: http://gazeta-unp.ru/unp2.p 1 ?page=state&amp;id=3 872.</w:t>
      </w:r>
    </w:p>
    <w:p w14:paraId="3F10242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Медведев, А. Резерв по сомнительным долгам — с</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или без? Электронный ресурс. / А. Медведев // Учет. Налоги. Право. — 2002. №43. -Режим доступа: http://gazeta-unp.m/imp2.pl?page=state&amp;id==1351.</w:t>
      </w:r>
    </w:p>
    <w:p w14:paraId="6947BAD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 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Изд. 2-е перераб. и доп. — М.: «Аналитика-Пресс», 2001. 672 с.</w:t>
      </w:r>
    </w:p>
    <w:p w14:paraId="7FD7BFA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Международные стандарты финансовой отчетности 2005: издание на русском языке / М.: Аскери-АССА, 2005. 1064 с.</w:t>
      </w:r>
    </w:p>
    <w:p w14:paraId="12E0DCB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Международные стандарты финансовой отчетности: Учеб. пособие / Под ред. И. А. Смирновой. — М.: Финансы и статистика, 2005. 672 с.</w:t>
      </w:r>
    </w:p>
    <w:p w14:paraId="5780FB6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Мельник, М. В. Ревизия и контроль.: Учеб. Пос. / М. В. Мельник.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- 520 с.</w:t>
      </w:r>
    </w:p>
    <w:p w14:paraId="0A3A6A5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Мельникова, J1. А. Раскрытие в бухгалтерской отчетности информации о</w:t>
      </w:r>
      <w:r>
        <w:rPr>
          <w:rStyle w:val="WW8Num2z0"/>
          <w:rFonts w:ascii="Verdana" w:hAnsi="Verdana"/>
          <w:color w:val="000000"/>
          <w:sz w:val="18"/>
          <w:szCs w:val="18"/>
        </w:rPr>
        <w:t> </w:t>
      </w:r>
      <w:r>
        <w:rPr>
          <w:rStyle w:val="WW8Num3z0"/>
          <w:rFonts w:ascii="Verdana" w:hAnsi="Verdana"/>
          <w:color w:val="4682B4"/>
          <w:sz w:val="18"/>
          <w:szCs w:val="18"/>
        </w:rPr>
        <w:t>дебиторах</w:t>
      </w:r>
      <w:r>
        <w:rPr>
          <w:rStyle w:val="WW8Num2z0"/>
          <w:rFonts w:ascii="Verdana" w:hAnsi="Verdana"/>
          <w:color w:val="000000"/>
          <w:sz w:val="18"/>
          <w:szCs w:val="18"/>
        </w:rPr>
        <w:t> </w:t>
      </w:r>
      <w:r>
        <w:rPr>
          <w:rFonts w:ascii="Verdana" w:hAnsi="Verdana"/>
          <w:color w:val="000000"/>
          <w:sz w:val="18"/>
          <w:szCs w:val="18"/>
        </w:rPr>
        <w:t>и кредиторах организации / JL А. Мельникова // Бухгалтерская отчетность организации. 2004. - № 3. - С. 24-27.</w:t>
      </w:r>
    </w:p>
    <w:p w14:paraId="7E0ECBC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Метелева, Ю. А. Правовое регулирование безналичных расчетов / Ю. А. Метелева // Право и экономика. 2006. - №9. - С. 38-46.</w:t>
      </w:r>
    </w:p>
    <w:p w14:paraId="18AD276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Мизиковскиш Е.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расчетов с хозяйствующими субъектами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С. А. Кемаева // Бухгалтерский учет. 2003. - №9. - С. 61-64.</w:t>
      </w:r>
    </w:p>
    <w:p w14:paraId="45CE640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Международные стандарты финансовой отчетности и бухгалтерский учет в России / Е. А. Мизиковский, Т. 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Fonts w:ascii="Verdana" w:hAnsi="Verdana"/>
          <w:color w:val="000000"/>
          <w:sz w:val="18"/>
          <w:szCs w:val="18"/>
        </w:rPr>
        <w:t>. 2 -е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2006.-328 с.</w:t>
      </w:r>
    </w:p>
    <w:p w14:paraId="19E03BC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В. Аудит дебиторской задолженности / Е. А. Мизиковский, О. В.</w:t>
      </w:r>
      <w:r>
        <w:rPr>
          <w:rStyle w:val="WW8Num2z0"/>
          <w:rFonts w:ascii="Verdana" w:hAnsi="Verdana"/>
          <w:color w:val="000000"/>
          <w:sz w:val="18"/>
          <w:szCs w:val="18"/>
        </w:rPr>
        <w:t> </w:t>
      </w:r>
      <w:r>
        <w:rPr>
          <w:rStyle w:val="WW8Num3z0"/>
          <w:rFonts w:ascii="Verdana" w:hAnsi="Verdana"/>
          <w:color w:val="4682B4"/>
          <w:sz w:val="18"/>
          <w:szCs w:val="18"/>
        </w:rPr>
        <w:t>Сахончик</w:t>
      </w:r>
      <w:r>
        <w:rPr>
          <w:rStyle w:val="WW8Num2z0"/>
          <w:rFonts w:ascii="Verdana" w:hAnsi="Verdana"/>
          <w:color w:val="000000"/>
          <w:sz w:val="18"/>
          <w:szCs w:val="18"/>
        </w:rPr>
        <w:t> </w:t>
      </w:r>
      <w:r>
        <w:rPr>
          <w:rFonts w:ascii="Verdana" w:hAnsi="Verdana"/>
          <w:color w:val="000000"/>
          <w:sz w:val="18"/>
          <w:szCs w:val="18"/>
        </w:rPr>
        <w:t>// Аудиторские ведомости. 2004. - № 3. - С. 3-9.</w:t>
      </w:r>
    </w:p>
    <w:p w14:paraId="4A6330D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Милоянина, В. В. Развитие безналичных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 В. В. Милоянина, Г. С.</w:t>
      </w:r>
      <w:r>
        <w:rPr>
          <w:rStyle w:val="WW8Num2z0"/>
          <w:rFonts w:ascii="Verdana" w:hAnsi="Verdana"/>
          <w:color w:val="000000"/>
          <w:sz w:val="18"/>
          <w:szCs w:val="18"/>
        </w:rPr>
        <w:t> </w:t>
      </w:r>
      <w:r>
        <w:rPr>
          <w:rStyle w:val="WW8Num3z0"/>
          <w:rFonts w:ascii="Verdana" w:hAnsi="Verdana"/>
          <w:color w:val="4682B4"/>
          <w:sz w:val="18"/>
          <w:szCs w:val="18"/>
        </w:rPr>
        <w:t>Бирюкова</w:t>
      </w:r>
      <w:r>
        <w:rPr>
          <w:rFonts w:ascii="Verdana" w:hAnsi="Verdana"/>
          <w:color w:val="000000"/>
          <w:sz w:val="18"/>
          <w:szCs w:val="18"/>
        </w:rPr>
        <w:t>, С. Н. Целиков// Деньги и кредит. 2004. - №4. - С. 31-36.</w:t>
      </w:r>
    </w:p>
    <w:p w14:paraId="5A5499B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Михайлова О. Существенные условия договоров</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учет и налогообложение / О. Михайлова // Бухгалтерский учет. 2001. - №13. - С. 1723.</w:t>
      </w:r>
    </w:p>
    <w:p w14:paraId="7A9AE35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Модеров, С. Налог на прибыль в МСФО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С. Модеров // Консультант. 2006. - №11. - С. 60-63.</w:t>
      </w:r>
    </w:p>
    <w:p w14:paraId="231162B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Николаев, И. Р. Баласоведение / И. Р. Николаев. — JL — 1930. 76 с.</w:t>
      </w:r>
    </w:p>
    <w:p w14:paraId="6D04F11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Нова экономическая энциклопедия / Е. Е. Румянцева. Второе издание. - М.: ИНФРА-М, 2006. - 805 с.</w:t>
      </w:r>
    </w:p>
    <w:p w14:paraId="71A25E7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Овсейко, С. Чеки и</w:t>
      </w:r>
      <w:r>
        <w:rPr>
          <w:rStyle w:val="WW8Num2z0"/>
          <w:rFonts w:ascii="Verdana" w:hAnsi="Verdana"/>
          <w:color w:val="000000"/>
          <w:sz w:val="18"/>
          <w:szCs w:val="18"/>
        </w:rPr>
        <w:t> </w:t>
      </w:r>
      <w:r>
        <w:rPr>
          <w:rStyle w:val="WW8Num3z0"/>
          <w:rFonts w:ascii="Verdana" w:hAnsi="Verdana"/>
          <w:color w:val="4682B4"/>
          <w:sz w:val="18"/>
          <w:szCs w:val="18"/>
        </w:rPr>
        <w:t>чековое</w:t>
      </w:r>
      <w:r>
        <w:rPr>
          <w:rStyle w:val="WW8Num2z0"/>
          <w:rFonts w:ascii="Verdana" w:hAnsi="Verdana"/>
          <w:color w:val="000000"/>
          <w:sz w:val="18"/>
          <w:szCs w:val="18"/>
        </w:rPr>
        <w:t> </w:t>
      </w:r>
      <w:r>
        <w:rPr>
          <w:rFonts w:ascii="Verdana" w:hAnsi="Verdana"/>
          <w:color w:val="000000"/>
          <w:sz w:val="18"/>
          <w:szCs w:val="18"/>
        </w:rPr>
        <w:t>обращение: сравнительно-правовой анализ Электронный ресурс. / С. Овсейко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право. 2003. № 2. -Режим доступа: http://www.consultant.ru.</w:t>
      </w:r>
    </w:p>
    <w:p w14:paraId="7D0FDEE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Огиренко, Е. Решаем проблемы со</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дебиторской задолженности / Е. Огиренко // Главбух. 2006. - №9 - С. 38-42.</w:t>
      </w:r>
    </w:p>
    <w:p w14:paraId="64E79A7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Орлова, Е. ПБУ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Электронный ресурс./ Е. Орлова // Практическая бухгалтерия. -2002. №3. - Режим доступа: http://www.ispress.ru/smi/pressa/pr-buhgalteria.html.</w:t>
      </w:r>
    </w:p>
    <w:p w14:paraId="241C9607"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 А. Г. Грязнова и др.. -М.: ИНТЕРРЕКЛАМА, 2003. 544 с.</w:t>
      </w:r>
    </w:p>
    <w:p w14:paraId="77B44E2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Учебник. 2-е изд., доп. и перераб. / В. Ф. Палий М.: ИНФРА-М, 2006, - 473 с.</w:t>
      </w:r>
    </w:p>
    <w:p w14:paraId="5B261BA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Бухгалтерская отчетность организации /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А. Быков. 2-е изд.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- 431 с.</w:t>
      </w:r>
    </w:p>
    <w:p w14:paraId="6000DE5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В.Бухгалтерский учет / В. В. Патров, В. 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М.: МЦФЭР, 2006. - 346 с.</w:t>
      </w:r>
    </w:p>
    <w:p w14:paraId="1C5F952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Пантелеева</w:t>
      </w:r>
      <w:r>
        <w:rPr>
          <w:rStyle w:val="WW8Num2z0"/>
          <w:rFonts w:ascii="Verdana" w:hAnsi="Verdana"/>
          <w:color w:val="000000"/>
          <w:sz w:val="18"/>
          <w:szCs w:val="18"/>
        </w:rPr>
        <w:t> </w:t>
      </w:r>
      <w:r>
        <w:rPr>
          <w:rFonts w:ascii="Verdana" w:hAnsi="Verdana"/>
          <w:color w:val="000000"/>
          <w:sz w:val="18"/>
          <w:szCs w:val="18"/>
        </w:rPr>
        <w:t>И. А. К определению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 И. А. Пантелеева // Финансы. 2002. - № 10. - С. 10-14.</w:t>
      </w:r>
    </w:p>
    <w:p w14:paraId="19EA3E0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Панченко, Т. М.</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формы расчетов / Т. М. Панченко. М.: Налоговой вестник, 2004. 271 с.</w:t>
      </w:r>
    </w:p>
    <w:p w14:paraId="4A598CB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JI. Трактат о счетах и записях / JI. Пачоли; под ред. Я. В. Соколова. — М.: Финансы и статистика, 2001. 368 с.</w:t>
      </w:r>
    </w:p>
    <w:p w14:paraId="68785F4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Петров, А. М. Контроль за движением дебиторской и кредиторской задолженности / А. М. Петров // Современный бухучет. 2004. - № 9. - С. 6-11.</w:t>
      </w:r>
    </w:p>
    <w:p w14:paraId="6CED4C3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Петров, А. Ю. Мониторинг</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коммерческого банка / А. Ю: Петров // Бухгалтерия и банки. 1999. - № 9. - С. 37-39'.</w:t>
      </w:r>
    </w:p>
    <w:p w14:paraId="6690BC4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Петров, А.С. Управление предприятием. / А. С. Петров. М.: Знание, 1972.-357 с.</w:t>
      </w:r>
    </w:p>
    <w:p w14:paraId="5992FC5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 А. Бухгалтерский (финансовый) учет: Учет активов и расчетных операций. Учебное пособие / В. 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xml:space="preserve">, В. И. Бережной, JI. Н. Булавина. М.: Финансы и статистика, 2002. — </w:t>
      </w:r>
      <w:r>
        <w:rPr>
          <w:rFonts w:ascii="Verdana" w:hAnsi="Verdana"/>
          <w:color w:val="000000"/>
          <w:sz w:val="18"/>
          <w:szCs w:val="18"/>
        </w:rPr>
        <w:lastRenderedPageBreak/>
        <w:t>416 с.</w:t>
      </w:r>
    </w:p>
    <w:p w14:paraId="76E6FFE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Попова, О. В. Учет дебиторской задолженности / О. В. Попова // Бухгалтерский учет. 2003. - № 17. — С. 15-17.</w:t>
      </w:r>
    </w:p>
    <w:p w14:paraId="16F31AA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Посадская, М. Бухгалтерский учет и другие аспекты операций с</w:t>
      </w:r>
      <w:r>
        <w:rPr>
          <w:rStyle w:val="WW8Num2z0"/>
          <w:rFonts w:ascii="Verdana" w:hAnsi="Verdana"/>
          <w:color w:val="000000"/>
          <w:sz w:val="18"/>
          <w:szCs w:val="18"/>
        </w:rPr>
        <w:t> </w:t>
      </w:r>
      <w:r>
        <w:rPr>
          <w:rStyle w:val="WW8Num3z0"/>
          <w:rFonts w:ascii="Verdana" w:hAnsi="Verdana"/>
          <w:color w:val="4682B4"/>
          <w:sz w:val="18"/>
          <w:szCs w:val="18"/>
        </w:rPr>
        <w:t>аккредитивами</w:t>
      </w:r>
      <w:r>
        <w:rPr>
          <w:rStyle w:val="WW8Num2z0"/>
          <w:rFonts w:ascii="Verdana" w:hAnsi="Verdana"/>
          <w:color w:val="000000"/>
          <w:sz w:val="18"/>
          <w:szCs w:val="18"/>
        </w:rPr>
        <w:t> </w:t>
      </w:r>
      <w:r>
        <w:rPr>
          <w:rFonts w:ascii="Verdana" w:hAnsi="Verdana"/>
          <w:color w:val="000000"/>
          <w:sz w:val="18"/>
          <w:szCs w:val="18"/>
        </w:rPr>
        <w:t>Электронный ресурс. / М. Посадская // Бухгалтерия и банки. -2006. №7. — Режим доступа: http://gap.ru/biblio/gaap-ias/msfo/068.asp.</w:t>
      </w:r>
    </w:p>
    <w:p w14:paraId="0752504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Прудников, В.И. Оценка стоимости дебиторской задолженности / В. И. Прудников. Челябинск.: 2000. - 100с.</w:t>
      </w:r>
    </w:p>
    <w:p w14:paraId="7BDDDAC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JI. Содержание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возможности его анализа Электронный ресурс. //М. JI. Пятов — Режим доступа: http://www.buh.ru/document-953.</w:t>
      </w:r>
    </w:p>
    <w:p w14:paraId="091EE63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Пятов, М. Л.</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бухгалтера и</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 М. Л. Пятов. М.: МЦФЭР, 2003. - 233 с.</w:t>
      </w:r>
    </w:p>
    <w:p w14:paraId="0173022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Рачков, И. В. Расчет стоимости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с помощью модели Goldman Sachs Электронный ресурс. //И. В. Рачков Режим доступа: http://www.bizeducation.ru/library.</w:t>
      </w:r>
    </w:p>
    <w:p w14:paraId="34259BA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Робертсон, Дж. Аудит / Дж. Робертсон;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21D0620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Романов, Н. Ю. Мониторинг предприятий центральными банками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исследования конъюнктуры / Н. Ю. Романов // Финансовый бизнес. -2003.-№4.-С. 32-36.</w:t>
      </w:r>
    </w:p>
    <w:p w14:paraId="524E8E0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Россия в цифрах 2004 год // Статистический ежегодник - Москва.2005.</w:t>
      </w:r>
    </w:p>
    <w:p w14:paraId="2AAADFE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 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Счетное исчисление / А. П. Рудановский М.:МАКИЗ, 1928.</w:t>
      </w:r>
    </w:p>
    <w:p w14:paraId="785C2B6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Салтыкова, А. Признание снижения стоимости активов / А. Салтыкова // Бухгалтерский учет. — 2000. №5. — С. 66-68.</w:t>
      </w:r>
    </w:p>
    <w:p w14:paraId="02FA1F1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Саможенков</w:t>
      </w:r>
      <w:r>
        <w:rPr>
          <w:rFonts w:ascii="Verdana" w:hAnsi="Verdana"/>
          <w:color w:val="000000"/>
          <w:sz w:val="18"/>
          <w:szCs w:val="18"/>
        </w:rPr>
        <w:t>, В. В. Мониторинг и управление инвестиционным процессом на промышленных предприятиях: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 Саможенков В. В. Кисловодск, 2001. — 145 с.</w:t>
      </w:r>
    </w:p>
    <w:p w14:paraId="50881F0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Самойлов, С. В.</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предприятий торговли и общественного питания.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С. В. Самойлов // Бухгалтерский Учет и налоги в торговле и общественном питании. 2004. - № 4. - С. 9-11.</w:t>
      </w:r>
    </w:p>
    <w:p w14:paraId="111C4A8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и др..-М.: ЗАО "Издательство "Экономика", 2003. 446 с.</w:t>
      </w:r>
    </w:p>
    <w:p w14:paraId="05642A3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Смирнова, И. Составление финансовой отчетности с учетом факторов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И. Смирнова // Финансовый директор. — 2003. -№9.-С. 36-44.</w:t>
      </w:r>
    </w:p>
    <w:p w14:paraId="6EB4152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Современный финансово-кредитный словарь / Подготов.: Андреюк, П. С. и др.; Под общ. ред.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 С. Никольского. М.: ИНФРА-М, 2002. - 564 с.</w:t>
      </w:r>
    </w:p>
    <w:p w14:paraId="0D9D956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и др.. 4-е изд., перераб. и доп. . - М.: ИНФРА-М, 2003. - 478 с.</w:t>
      </w:r>
    </w:p>
    <w:p w14:paraId="717A390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Теоретические начала (основы)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В. Я. Соколов.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 - 188 с.</w:t>
      </w:r>
    </w:p>
    <w:p w14:paraId="78EBD2B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 Я. В. Соколов М.: Финансы и статистика, 2000. - 496 с.</w:t>
      </w:r>
    </w:p>
    <w:p w14:paraId="09FF571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Соловьева, О. В.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учет и отчетность / О. В. Соловьева. М.: ИД ФБК-ПРЕСС, 2003. - 328 с.</w:t>
      </w:r>
    </w:p>
    <w:p w14:paraId="23BC4E5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Сомов, Л. Отступное как форма прекращения обязательства: налоговый и бухгалтерский аспекты / Л. Сомов // Финансовая газета. 2004. -№6.-С. 10-11.</w:t>
      </w:r>
    </w:p>
    <w:p w14:paraId="0A1642A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Расчетные операции / Л. В. Сотникова // Бухгалтерский учет. 2003. - № 1. — С. 14-22.</w:t>
      </w:r>
    </w:p>
    <w:p w14:paraId="13082C2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 В. Система организации мониторинга предприятий в ЦБ / Ю. В. Степанов. М.: Центр 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ЦБ РФ. - 1999. - 318 с.</w:t>
      </w:r>
    </w:p>
    <w:p w14:paraId="3B93B1E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Судебная практика по налоговым спорам / под ред. М. Н. Егоркин. — М.: ТК Велби, Издательство «</w:t>
      </w:r>
      <w:r>
        <w:rPr>
          <w:rStyle w:val="WW8Num3z0"/>
          <w:rFonts w:ascii="Verdana" w:hAnsi="Verdana"/>
          <w:color w:val="4682B4"/>
          <w:sz w:val="18"/>
          <w:szCs w:val="18"/>
        </w:rPr>
        <w:t>Проспект</w:t>
      </w:r>
      <w:r>
        <w:rPr>
          <w:rFonts w:ascii="Verdana" w:hAnsi="Verdana"/>
          <w:color w:val="000000"/>
          <w:sz w:val="18"/>
          <w:szCs w:val="18"/>
        </w:rPr>
        <w:t>», 2004. 672 с.</w:t>
      </w:r>
    </w:p>
    <w:p w14:paraId="2C1DF3C5"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Суконкина, М. ПБУ и МСФО: сравним? / М. Суконкина, С.</w:t>
      </w:r>
      <w:r>
        <w:rPr>
          <w:rStyle w:val="WW8Num2z0"/>
          <w:rFonts w:ascii="Verdana" w:hAnsi="Verdana"/>
          <w:color w:val="000000"/>
          <w:sz w:val="18"/>
          <w:szCs w:val="18"/>
        </w:rPr>
        <w:t> </w:t>
      </w:r>
      <w:r>
        <w:rPr>
          <w:rStyle w:val="WW8Num3z0"/>
          <w:rFonts w:ascii="Verdana" w:hAnsi="Verdana"/>
          <w:color w:val="4682B4"/>
          <w:sz w:val="18"/>
          <w:szCs w:val="18"/>
        </w:rPr>
        <w:t>Пятенко</w:t>
      </w:r>
      <w:r>
        <w:rPr>
          <w:rFonts w:ascii="Verdana" w:hAnsi="Verdana"/>
          <w:color w:val="000000"/>
          <w:sz w:val="18"/>
          <w:szCs w:val="18"/>
        </w:rPr>
        <w:t xml:space="preserve">, Д. Серебренников // </w:t>
      </w:r>
      <w:r>
        <w:rPr>
          <w:rFonts w:ascii="Verdana" w:hAnsi="Verdana"/>
          <w:color w:val="000000"/>
          <w:sz w:val="18"/>
          <w:szCs w:val="18"/>
        </w:rPr>
        <w:lastRenderedPageBreak/>
        <w:t>Двойная запись. Спецвыпуск. МСФО. 2005. -С. 24-30.</w:t>
      </w:r>
    </w:p>
    <w:p w14:paraId="141D8D28"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Сухарев, И. МСФО: отчетность без трансформации? Возможность дисконтирования в российском</w:t>
      </w:r>
      <w:r>
        <w:rPr>
          <w:rStyle w:val="WW8Num2z0"/>
          <w:rFonts w:ascii="Verdana" w:hAnsi="Verdana"/>
          <w:color w:val="000000"/>
          <w:sz w:val="18"/>
          <w:szCs w:val="18"/>
        </w:rPr>
        <w:t> </w:t>
      </w:r>
      <w:r>
        <w:rPr>
          <w:rStyle w:val="WW8Num3z0"/>
          <w:rFonts w:ascii="Verdana" w:hAnsi="Verdana"/>
          <w:color w:val="4682B4"/>
          <w:sz w:val="18"/>
          <w:szCs w:val="18"/>
        </w:rPr>
        <w:t>бухучете</w:t>
      </w:r>
      <w:r>
        <w:rPr>
          <w:rStyle w:val="WW8Num2z0"/>
          <w:rFonts w:ascii="Verdana" w:hAnsi="Verdana"/>
          <w:color w:val="000000"/>
          <w:sz w:val="18"/>
          <w:szCs w:val="18"/>
        </w:rPr>
        <w:t> </w:t>
      </w:r>
      <w:r>
        <w:rPr>
          <w:rFonts w:ascii="Verdana" w:hAnsi="Verdana"/>
          <w:color w:val="000000"/>
          <w:sz w:val="18"/>
          <w:szCs w:val="18"/>
        </w:rPr>
        <w:t>/И. Сухарев, О. Сухарева // Двойная запись. 2005. - №11. - С. 68-71.</w:t>
      </w:r>
    </w:p>
    <w:p w14:paraId="4CBD010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Стандарты и нормы аудита / Д. Р. Кармайл,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Пер. с англ. -М.: Аудит, ЮНИТИ, 1995. 527 с.</w:t>
      </w:r>
    </w:p>
    <w:p w14:paraId="09DD976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Тарасова, Е. Ю. Механизм образования и ликвидации дебиторской задолженности / Е. Ю. Тарасова // Аудиторские ведомости. — 2006. №7. - С. 54-60.</w:t>
      </w:r>
    </w:p>
    <w:p w14:paraId="1505274D"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Титаев</w:t>
      </w:r>
      <w:r>
        <w:rPr>
          <w:rStyle w:val="WW8Num2z0"/>
          <w:rFonts w:ascii="Verdana" w:hAnsi="Verdana"/>
          <w:color w:val="000000"/>
          <w:sz w:val="18"/>
          <w:szCs w:val="18"/>
        </w:rPr>
        <w:t> </w:t>
      </w:r>
      <w:r>
        <w:rPr>
          <w:rFonts w:ascii="Verdana" w:hAnsi="Verdana"/>
          <w:color w:val="000000"/>
          <w:sz w:val="18"/>
          <w:szCs w:val="18"/>
        </w:rPr>
        <w:t>А. В. Учет операций по договору мены / А. В. Титаев // Бухгалтерский учет. 2002. - № 6. - С. 17-21.</w:t>
      </w:r>
    </w:p>
    <w:p w14:paraId="01C17E4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Титов, А. С. Юридические аспекты обращения взыскания на</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 А. С. Титов // Юстиция. 2006. - № 5. — с. 62-72.</w:t>
      </w:r>
    </w:p>
    <w:p w14:paraId="77154FD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Ульянцева, Н. М. Мониторинг локального уровня управления / Н. М. Ульянцева. Ростов-НУД.: СКНЦВШ, - 1999.</w:t>
      </w:r>
    </w:p>
    <w:p w14:paraId="07A3D45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Урусова, О. Как с помощью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оптимизировать налог на прибыль / О. Урусова // Главбух. 2007. - №2 - С. 73-77.</w:t>
      </w:r>
    </w:p>
    <w:p w14:paraId="33165FE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Финансовый учет: Учеб. Для студентов вузов, обучающихся по экон. специальностям / В. 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 А. Терехова, JI. 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 Под ред. В. Гетьмана. — 2-е изд., перераб. и под.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и статистика, 2004. - 782 с.</w:t>
      </w:r>
    </w:p>
    <w:p w14:paraId="7C6B022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Фишер, А. С. Реестр предприятий и организаций для мониторинга финансово-экономического состояния региона (Доклад 4 конференции</w:t>
      </w:r>
      <w:r>
        <w:rPr>
          <w:rStyle w:val="WW8Num2z0"/>
          <w:rFonts w:ascii="Verdana" w:hAnsi="Verdana"/>
          <w:color w:val="000000"/>
          <w:sz w:val="18"/>
          <w:szCs w:val="18"/>
        </w:rPr>
        <w:t> </w:t>
      </w:r>
      <w:r>
        <w:rPr>
          <w:rStyle w:val="WW8Num3z0"/>
          <w:rFonts w:ascii="Verdana" w:hAnsi="Verdana"/>
          <w:color w:val="4682B4"/>
          <w:sz w:val="18"/>
          <w:szCs w:val="18"/>
        </w:rPr>
        <w:t>РМА</w:t>
      </w:r>
      <w:r>
        <w:rPr>
          <w:rFonts w:ascii="Verdana" w:hAnsi="Verdana"/>
          <w:color w:val="000000"/>
          <w:sz w:val="18"/>
          <w:szCs w:val="18"/>
        </w:rPr>
        <w:t>) Электронный ресурс. // А. С. Фишер Режим доступа: http: www/in fokniga.ru/ ellibr/municipal/sb2001 /4к3 3 .html.</w:t>
      </w:r>
    </w:p>
    <w:p w14:paraId="303D8F9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Фишер, П.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для России.: Стратегия возрождения для</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 Фишер. М.: Финансы-и статистика. — 1999.-510 с.</w:t>
      </w:r>
    </w:p>
    <w:p w14:paraId="44B996F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Фишер, С. Экономика: / С. Фишер, Р.</w:t>
      </w:r>
      <w:r>
        <w:rPr>
          <w:rStyle w:val="WW8Num2z0"/>
          <w:rFonts w:ascii="Verdana" w:hAnsi="Verdana"/>
          <w:color w:val="000000"/>
          <w:sz w:val="18"/>
          <w:szCs w:val="18"/>
        </w:rPr>
        <w:t> </w:t>
      </w:r>
      <w:r>
        <w:rPr>
          <w:rStyle w:val="WW8Num3z0"/>
          <w:rFonts w:ascii="Verdana" w:hAnsi="Verdana"/>
          <w:color w:val="4682B4"/>
          <w:sz w:val="18"/>
          <w:szCs w:val="18"/>
        </w:rPr>
        <w:t>Дорнбум</w:t>
      </w:r>
      <w:r>
        <w:rPr>
          <w:rFonts w:ascii="Verdana" w:hAnsi="Verdana"/>
          <w:color w:val="000000"/>
          <w:sz w:val="18"/>
          <w:szCs w:val="18"/>
        </w:rPr>
        <w:t>, Р. Шмалензи; пер. с англ; 2-е изд М.: Дело ЛТД, 1998. 829 с.</w:t>
      </w:r>
    </w:p>
    <w:p w14:paraId="1EE0C9FC"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Хасанов, Б. А. Система финансового контроля и внутренний аудит / Б. А. Хасанова // Аудиторские ведомости. 2003. - № 3. - С. 48-51.</w:t>
      </w:r>
    </w:p>
    <w:p w14:paraId="30B19CFE"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 Хендриксен, Э. С.,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 В. Соколова.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2000. - 576 с.</w:t>
      </w:r>
    </w:p>
    <w:p w14:paraId="28E08AF3"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Чамоков, М. Б. Мониторинг предприятий Банком России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кредитными ресурсами / М. Б. Чамоков.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2005. 25 с.</w:t>
      </w:r>
    </w:p>
    <w:p w14:paraId="493F5B7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Чечевицина</w:t>
      </w:r>
      <w:r>
        <w:rPr>
          <w:rFonts w:ascii="Verdana" w:hAnsi="Verdana"/>
          <w:color w:val="000000"/>
          <w:sz w:val="18"/>
          <w:szCs w:val="18"/>
        </w:rPr>
        <w:t>, JI. Н. Анализ финансово-хозяйственной деятельности: Учебник. / JI. Н.</w:t>
      </w:r>
      <w:r>
        <w:rPr>
          <w:rStyle w:val="WW8Num2z0"/>
          <w:rFonts w:ascii="Verdana" w:hAnsi="Verdana"/>
          <w:color w:val="000000"/>
          <w:sz w:val="18"/>
          <w:szCs w:val="18"/>
        </w:rPr>
        <w:t> </w:t>
      </w:r>
      <w:r>
        <w:rPr>
          <w:rStyle w:val="WW8Num3z0"/>
          <w:rFonts w:ascii="Verdana" w:hAnsi="Verdana"/>
          <w:color w:val="4682B4"/>
          <w:sz w:val="18"/>
          <w:szCs w:val="18"/>
        </w:rPr>
        <w:t>Чечевицина</w:t>
      </w:r>
      <w:r>
        <w:rPr>
          <w:rFonts w:ascii="Verdana" w:hAnsi="Verdana"/>
          <w:color w:val="000000"/>
          <w:sz w:val="18"/>
          <w:szCs w:val="18"/>
        </w:rPr>
        <w:t>, И. Н. Чуев.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«Данилов и К0», 2003. - 352 с.</w:t>
      </w:r>
    </w:p>
    <w:p w14:paraId="1EA530F0"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Шалашов, В. П.</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расчеты в РФ (при экспортно-импортных операциях) / В. П. Шалашов. М.: Интел-Синтез, 2001. - 389 с.</w:t>
      </w:r>
    </w:p>
    <w:p w14:paraId="425323F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 С. Сайфулин, Е.Негашев.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- 2002. - 208 с.</w:t>
      </w:r>
    </w:p>
    <w:p w14:paraId="0A972D66"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Шилкин, С. Резерв по сомнительным долгам: правила поменялись Электронный ресурс. / С. Шилкин // Главбух.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2005. - №3. - Режим доступа: http: www.glavbukh.ru/art/5962.</w:t>
      </w:r>
    </w:p>
    <w:p w14:paraId="64B548C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Ширкина</w:t>
      </w:r>
      <w:r>
        <w:rPr>
          <w:rFonts w:ascii="Verdana" w:hAnsi="Verdana"/>
          <w:color w:val="000000"/>
          <w:sz w:val="18"/>
          <w:szCs w:val="18"/>
        </w:rPr>
        <w:t>, Е. И.Аудиторская проверка внешних расчетных операций / Е. И. Ширкина // Бухгалтерский учет. 2000. - № 22. - С. 26-33.</w:t>
      </w:r>
    </w:p>
    <w:p w14:paraId="19B66A1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Экономика и управление: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 М. Лозовский — М.: Моск. психолого-социальный институт, 2005 г. — 488 с.</w:t>
      </w:r>
    </w:p>
    <w:p w14:paraId="060FCB3F"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Экономика Красноярского края в 2003 году / Статистический ежегодник. — Красноярск. 2004. - с. 390 - 401.</w:t>
      </w:r>
    </w:p>
    <w:p w14:paraId="26F4E4C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Экономика Красноярского края в 2004 году / Статистический ежегодник. — Красноярск. — 2004. — с. 401 — 407.</w:t>
      </w:r>
    </w:p>
    <w:p w14:paraId="1BF9D60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Экономика Красноярского края в 2005 году / Статистический ежегодник. Красноярск. - 2005. - с. 388 - 390.</w:t>
      </w:r>
    </w:p>
    <w:p w14:paraId="5A9395D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Экономика Красноярского края в 2006 году / Статистический ежегодник. Красноярск. - 2006. - с. 404 - 412.</w:t>
      </w:r>
    </w:p>
    <w:p w14:paraId="6AE74844"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 Энгельман, И. Е. О давности по русскому гражданскому праву: Историко-догматическое исследование / И. Е. Энгельман. М.: «</w:t>
      </w:r>
      <w:r>
        <w:rPr>
          <w:rStyle w:val="WW8Num3z0"/>
          <w:rFonts w:ascii="Verdana" w:hAnsi="Verdana"/>
          <w:color w:val="4682B4"/>
          <w:sz w:val="18"/>
          <w:szCs w:val="18"/>
        </w:rPr>
        <w:t>Статус</w:t>
      </w:r>
      <w:r>
        <w:rPr>
          <w:rFonts w:ascii="Verdana" w:hAnsi="Verdana"/>
          <w:color w:val="000000"/>
          <w:sz w:val="18"/>
          <w:szCs w:val="18"/>
        </w:rPr>
        <w:t>», -2003.-511 с.</w:t>
      </w:r>
    </w:p>
    <w:p w14:paraId="45CC54A2"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Энциклопедический словарь: Современная версия / Ф. А.</w:t>
      </w:r>
      <w:r>
        <w:rPr>
          <w:rStyle w:val="WW8Num2z0"/>
          <w:rFonts w:ascii="Verdana" w:hAnsi="Verdana"/>
          <w:color w:val="000000"/>
          <w:sz w:val="18"/>
          <w:szCs w:val="18"/>
        </w:rPr>
        <w:t> </w:t>
      </w:r>
      <w:r>
        <w:rPr>
          <w:rStyle w:val="WW8Num3z0"/>
          <w:rFonts w:ascii="Verdana" w:hAnsi="Verdana"/>
          <w:color w:val="4682B4"/>
          <w:sz w:val="18"/>
          <w:szCs w:val="18"/>
        </w:rPr>
        <w:t>Брокгауз</w:t>
      </w:r>
      <w:r>
        <w:rPr>
          <w:rFonts w:ascii="Verdana" w:hAnsi="Verdana"/>
          <w:color w:val="000000"/>
          <w:sz w:val="18"/>
          <w:szCs w:val="18"/>
        </w:rPr>
        <w:t>, И. А. Ефрон. М.: Эксмо, 2004. - 667 с.</w:t>
      </w:r>
    </w:p>
    <w:p w14:paraId="4AD7B579"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Юнисова</w:t>
      </w:r>
      <w:r>
        <w:rPr>
          <w:rStyle w:val="WW8Num2z0"/>
          <w:rFonts w:ascii="Verdana" w:hAnsi="Verdana"/>
          <w:color w:val="000000"/>
          <w:sz w:val="18"/>
          <w:szCs w:val="18"/>
        </w:rPr>
        <w:t> </w:t>
      </w:r>
      <w:r>
        <w:rPr>
          <w:rFonts w:ascii="Verdana" w:hAnsi="Verdana"/>
          <w:color w:val="000000"/>
          <w:sz w:val="18"/>
          <w:szCs w:val="18"/>
        </w:rPr>
        <w:t>О. С. Подводные камни расчетов аккредитивами / О. С. Юнисова // Главбух. Приложение Учет в производстве. 2005. - № 2. - С. 6063.</w:t>
      </w:r>
    </w:p>
    <w:p w14:paraId="5059CF01"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Юридическая энциклопедия / J1. В. Тихомирова, М. 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-М.: Юринформцентр, 2001. 972с.</w:t>
      </w:r>
    </w:p>
    <w:p w14:paraId="2067305B"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Якубович, Э. Чеки,</w:t>
      </w:r>
      <w:r>
        <w:rPr>
          <w:rStyle w:val="WW8Num2z0"/>
          <w:rFonts w:ascii="Verdana" w:hAnsi="Verdana"/>
          <w:color w:val="000000"/>
          <w:sz w:val="18"/>
          <w:szCs w:val="18"/>
        </w:rPr>
        <w:t> </w:t>
      </w:r>
      <w:r>
        <w:rPr>
          <w:rStyle w:val="WW8Num3z0"/>
          <w:rFonts w:ascii="Verdana" w:hAnsi="Verdana"/>
          <w:color w:val="4682B4"/>
          <w:sz w:val="18"/>
          <w:szCs w:val="18"/>
        </w:rPr>
        <w:t>аккредитивы</w:t>
      </w:r>
      <w:r>
        <w:rPr>
          <w:rStyle w:val="WW8Num2z0"/>
          <w:rFonts w:ascii="Verdana" w:hAnsi="Verdana"/>
          <w:color w:val="000000"/>
          <w:sz w:val="18"/>
          <w:szCs w:val="18"/>
        </w:rPr>
        <w:t> </w:t>
      </w:r>
      <w:r>
        <w:rPr>
          <w:rFonts w:ascii="Verdana" w:hAnsi="Verdana"/>
          <w:color w:val="000000"/>
          <w:sz w:val="18"/>
          <w:szCs w:val="18"/>
        </w:rPr>
        <w:t>или инкассо? Электронный ресурс. / Э. Якубович // Бизнес-адвокат. 2004. - №10. - Режим доступа: http: www.bestlawyers.ru/php/news/newsnew.phtml?id=3708&amp;idnew=l 1478&amp;start=0.</w:t>
      </w:r>
    </w:p>
    <w:p w14:paraId="31B6E87A" w14:textId="77777777" w:rsidR="00751C87" w:rsidRDefault="00751C87" w:rsidP="00751C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Н. 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крупного производственного комплекса / Н. А. Янковский. — Донецк, 2000. 548 с.</w:t>
      </w:r>
    </w:p>
    <w:p w14:paraId="1DB23A5C" w14:textId="3EB9F3E9" w:rsidR="0057717F" w:rsidRPr="0052545F" w:rsidRDefault="00751C87" w:rsidP="00751C87">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52545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A341" w14:textId="77777777" w:rsidR="006F228A" w:rsidRDefault="006F228A">
      <w:pPr>
        <w:spacing w:after="0" w:line="240" w:lineRule="auto"/>
      </w:pPr>
      <w:r>
        <w:separator/>
      </w:r>
    </w:p>
  </w:endnote>
  <w:endnote w:type="continuationSeparator" w:id="0">
    <w:p w14:paraId="370DE177" w14:textId="77777777" w:rsidR="006F228A" w:rsidRDefault="006F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F44B7" w14:textId="77777777" w:rsidR="006F228A" w:rsidRDefault="006F228A">
      <w:pPr>
        <w:spacing w:after="0" w:line="240" w:lineRule="auto"/>
      </w:pPr>
      <w:r>
        <w:separator/>
      </w:r>
    </w:p>
  </w:footnote>
  <w:footnote w:type="continuationSeparator" w:id="0">
    <w:p w14:paraId="55CEF39C" w14:textId="77777777" w:rsidR="006F228A" w:rsidRDefault="006F2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28A"/>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E3D2-CA9D-4703-AE01-6BCE73F6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10188</TotalTime>
  <Pages>16</Pages>
  <Words>8285</Words>
  <Characters>47230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601</cp:revision>
  <cp:lastPrinted>2009-02-06T05:36:00Z</cp:lastPrinted>
  <dcterms:created xsi:type="dcterms:W3CDTF">2016-05-04T14:28:00Z</dcterms:created>
  <dcterms:modified xsi:type="dcterms:W3CDTF">2016-07-15T14:07:00Z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