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3447F3" w:rsidRDefault="003447F3" w:rsidP="003447F3">
      <w:r w:rsidRPr="0026728C">
        <w:rPr>
          <w:rFonts w:ascii="Times New Roman" w:hAnsi="Times New Roman" w:cs="Times New Roman"/>
          <w:b/>
          <w:color w:val="000000"/>
          <w:sz w:val="24"/>
          <w:szCs w:val="24"/>
        </w:rPr>
        <w:t>Павленко Іван Володимирович</w:t>
      </w:r>
      <w:r w:rsidRPr="0026728C">
        <w:rPr>
          <w:rFonts w:ascii="Times New Roman" w:hAnsi="Times New Roman" w:cs="Times New Roman"/>
          <w:color w:val="000000"/>
          <w:sz w:val="24"/>
          <w:szCs w:val="24"/>
        </w:rPr>
        <w:t>, доцент кафедри загальної механіки та динаміки машин Сумського державного університету. Назва дисертації: «</w:t>
      </w:r>
      <w:r w:rsidRPr="0026728C">
        <w:rPr>
          <w:rFonts w:ascii="Times New Roman" w:hAnsi="Times New Roman" w:cs="Times New Roman"/>
          <w:sz w:val="24"/>
          <w:szCs w:val="24"/>
          <w:shd w:val="clear" w:color="auto" w:fill="FFFFFF"/>
        </w:rPr>
        <w:t>Науково-теоретичні основи вібраційних процесів у гетерогенних системах</w:t>
      </w:r>
      <w:r w:rsidRPr="0026728C">
        <w:rPr>
          <w:rFonts w:ascii="Times New Roman" w:hAnsi="Times New Roman" w:cs="Times New Roman"/>
          <w:color w:val="000000"/>
          <w:sz w:val="24"/>
          <w:szCs w:val="24"/>
        </w:rPr>
        <w:t>». Шифр та назва спеціальності – 05.17.08 – процеси та обладнання хімічної технології. Спецрада Д 55.051.04 Сумського державного університету</w:t>
      </w:r>
    </w:p>
    <w:sectPr w:rsidR="001953D7" w:rsidRPr="003447F3"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3447F3" w:rsidRPr="003447F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7098-58FC-4A12-A4C9-6788990B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2020-08-03T19:57:00Z</dcterms:created>
  <dcterms:modified xsi:type="dcterms:W3CDTF">2020-08-10T05:32:00Z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