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94558" w:rsidRDefault="00994558" w:rsidP="00994558">
      <w:r w:rsidRPr="00994558">
        <w:rPr>
          <w:rFonts w:ascii="Calibri" w:eastAsia="Calibri" w:hAnsi="Calibri" w:cs="Times New Roman"/>
          <w:b/>
          <w:bCs/>
          <w:kern w:val="0"/>
          <w:sz w:val="24"/>
          <w:szCs w:val="24"/>
          <w:lang w:val="uk-UA" w:eastAsia="en-US"/>
        </w:rPr>
        <w:t>К</w:t>
      </w:r>
      <w:r w:rsidRPr="00994558">
        <w:rPr>
          <w:rFonts w:ascii="Times New Roman" w:eastAsia="Calibri" w:hAnsi="Times New Roman" w:cs="Times New Roman"/>
          <w:b/>
          <w:bCs/>
          <w:kern w:val="0"/>
          <w:sz w:val="24"/>
          <w:szCs w:val="24"/>
          <w:lang w:val="uk-UA" w:eastAsia="en-US"/>
        </w:rPr>
        <w:t>інаш Наталія Богданівна</w:t>
      </w:r>
      <w:r w:rsidRPr="00994558">
        <w:rPr>
          <w:rFonts w:ascii="Times New Roman" w:eastAsia="Calibri" w:hAnsi="Times New Roman" w:cs="Times New Roman"/>
          <w:i/>
          <w:iCs/>
          <w:kern w:val="0"/>
          <w:sz w:val="24"/>
          <w:szCs w:val="24"/>
          <w:lang w:val="uk-UA" w:eastAsia="en-US"/>
        </w:rPr>
        <w:t>,</w:t>
      </w:r>
      <w:r w:rsidRPr="00994558">
        <w:rPr>
          <w:rFonts w:ascii="Times New Roman" w:eastAsia="Calibri" w:hAnsi="Times New Roman" w:cs="Times New Roman"/>
          <w:iCs/>
          <w:kern w:val="0"/>
          <w:sz w:val="24"/>
          <w:szCs w:val="24"/>
          <w:lang w:val="uk-UA" w:eastAsia="en-US"/>
        </w:rPr>
        <w:t xml:space="preserve"> лаборант кафедри соціально-гуманітарних дисциплін Прикарпатського факультету (м. Івано-Франківськ) Національної академії внутрішніх справ</w:t>
      </w:r>
      <w:r w:rsidRPr="00994558">
        <w:rPr>
          <w:rFonts w:ascii="Times New Roman" w:eastAsia="Calibri" w:hAnsi="Times New Roman" w:cs="Times New Roman"/>
          <w:kern w:val="0"/>
          <w:sz w:val="24"/>
          <w:szCs w:val="24"/>
          <w:lang w:val="uk-UA" w:eastAsia="en-US"/>
        </w:rPr>
        <w:t>. Назва дисертації: «Реалізація загальноєвропейських принципів громадянства в України: конституційно-порівняльне дослідження». Шифр та назва спеціальності</w:t>
      </w:r>
      <w:r w:rsidRPr="00994558">
        <w:rPr>
          <w:rFonts w:ascii="Times New Roman" w:eastAsia="Calibri" w:hAnsi="Times New Roman" w:cs="Times New Roman"/>
          <w:bCs/>
          <w:iCs/>
          <w:kern w:val="0"/>
          <w:sz w:val="24"/>
          <w:szCs w:val="24"/>
          <w:lang w:val="uk-UA" w:eastAsia="en-US"/>
        </w:rPr>
        <w:t xml:space="preserve"> </w:t>
      </w:r>
      <w:r w:rsidRPr="00994558">
        <w:rPr>
          <w:rFonts w:ascii="Times New Roman" w:eastAsia="Calibri" w:hAnsi="Times New Roman" w:cs="Times New Roman"/>
          <w:kern w:val="0"/>
          <w:sz w:val="24"/>
          <w:szCs w:val="24"/>
          <w:lang w:val="uk-UA" w:eastAsia="en-US"/>
        </w:rPr>
        <w:t>– 12.00.02 – конституційне право; муніципальне право. Спецрада Д 26.007.04 Національної академії внутрішніх справ</w:t>
      </w:r>
    </w:p>
    <w:sectPr w:rsidR="00925CD0" w:rsidRPr="0099455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34150-326D-47BA-9603-12CC4866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2020-07-23T19:05:00Z</dcterms:created>
  <dcterms:modified xsi:type="dcterms:W3CDTF">2020-07-23T19:07:00Z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