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C22AD" w14:textId="7232EA58" w:rsidR="006A28EC" w:rsidRDefault="00603FC0" w:rsidP="00603FC0">
      <w:pPr>
        <w:rPr>
          <w:rFonts w:ascii="Verdana" w:hAnsi="Verdana"/>
          <w:b/>
          <w:bCs/>
          <w:color w:val="000000"/>
          <w:shd w:val="clear" w:color="auto" w:fill="FFFFFF"/>
        </w:rPr>
      </w:pPr>
      <w:r>
        <w:rPr>
          <w:rFonts w:ascii="Verdana" w:hAnsi="Verdana"/>
          <w:b/>
          <w:bCs/>
          <w:color w:val="000000"/>
          <w:shd w:val="clear" w:color="auto" w:fill="FFFFFF"/>
        </w:rPr>
        <w:t>Башкірова Людмила Михайлівна. Клініко-параклінічна характеристика та стан забезпечення макро- та мікроелементами у хворих з пароксизмальними станами при хронічних порушеннях мозкового кровообігу : Дис... канд. наук: 14.01.15 - 2008.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03FC0" w:rsidRPr="00603FC0" w14:paraId="54C3225B" w14:textId="77777777" w:rsidTr="00603FC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03FC0" w:rsidRPr="00603FC0" w14:paraId="7CC8C5D5" w14:textId="77777777">
              <w:trPr>
                <w:tblCellSpacing w:w="0" w:type="dxa"/>
              </w:trPr>
              <w:tc>
                <w:tcPr>
                  <w:tcW w:w="0" w:type="auto"/>
                  <w:vAlign w:val="center"/>
                  <w:hideMark/>
                </w:tcPr>
                <w:p w14:paraId="71EE2EA5" w14:textId="77777777" w:rsidR="00603FC0" w:rsidRPr="00603FC0" w:rsidRDefault="00603FC0" w:rsidP="00603F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3FC0">
                    <w:rPr>
                      <w:rFonts w:ascii="Times New Roman" w:eastAsia="Times New Roman" w:hAnsi="Times New Roman" w:cs="Times New Roman"/>
                      <w:b/>
                      <w:bCs/>
                      <w:sz w:val="24"/>
                      <w:szCs w:val="24"/>
                    </w:rPr>
                    <w:lastRenderedPageBreak/>
                    <w:t>Башкірова Л.М. Клініко-параклінічна характеристика та стан забезпечення макро- та мікроелементами у хворих з пароксизмальними станами при хронічних порушеннях мозкового кровообігу. </w:t>
                  </w:r>
                  <w:r w:rsidRPr="00603FC0">
                    <w:rPr>
                      <w:rFonts w:ascii="Times New Roman" w:eastAsia="Times New Roman" w:hAnsi="Times New Roman" w:cs="Times New Roman"/>
                      <w:sz w:val="24"/>
                      <w:szCs w:val="24"/>
                    </w:rPr>
                    <w:t>– Рукопис.</w:t>
                  </w:r>
                </w:p>
                <w:p w14:paraId="59805A90" w14:textId="77777777" w:rsidR="00603FC0" w:rsidRPr="00603FC0" w:rsidRDefault="00603FC0" w:rsidP="00603F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3FC0">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14.01.15 – нервові хвороби. – Національна медична академія післядипломної освіти імені П.Л.Шупика МОЗ України. – Київ, 2007.</w:t>
                  </w:r>
                </w:p>
                <w:p w14:paraId="2C1F3270" w14:textId="77777777" w:rsidR="00603FC0" w:rsidRPr="00603FC0" w:rsidRDefault="00603FC0" w:rsidP="00603F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3FC0">
                    <w:rPr>
                      <w:rFonts w:ascii="Times New Roman" w:eastAsia="Times New Roman" w:hAnsi="Times New Roman" w:cs="Times New Roman"/>
                      <w:sz w:val="24"/>
                      <w:szCs w:val="24"/>
                    </w:rPr>
                    <w:t>Дисертацію присвячено проблемі дослідження особливостей показників церебральної гемодинаміки, біоелектричної активності головного мозку, магнітно-резонансної томографії головного мозку, вмісту 28 макро- та мікроелементів (МЕ) у волоссі в осіб з вегетативними кризами (ВК) при хронічних порушеннях мозкового кровообігу (ХПМК), дисциркуляторній енцефалопатії (ДЕ) І ст. без ВК; порівнянню вмісту МЕ у хворих з ВК при ДЕ і церебральних арахноїдитах (ЦА).</w:t>
                  </w:r>
                </w:p>
                <w:p w14:paraId="43DEAA49" w14:textId="77777777" w:rsidR="00603FC0" w:rsidRPr="00603FC0" w:rsidRDefault="00603FC0" w:rsidP="00603F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3FC0">
                    <w:rPr>
                      <w:rFonts w:ascii="Times New Roman" w:eastAsia="Times New Roman" w:hAnsi="Times New Roman" w:cs="Times New Roman"/>
                      <w:sz w:val="24"/>
                      <w:szCs w:val="24"/>
                    </w:rPr>
                    <w:t>На достатньому клінічному матеріалі (252 хворих) виявлено, що при ДЕ І ст. без ВК переважав гіпертонічний тип реоенцефалограм і ІІІ тип електроенцефалограм, а при ДЕ І ст. з ВК – змішаний тип реоенцефалограм і І тип електроенцефалограм. У хворих з ВК при ХПМК виявлено тенденцію до зростання кальцію, молібдену, кадмію і тенденцію до зниження калію, заліза, міді. При ДЕ І ст. з ВК, на відміну від ДЕ І ст. без ВК, виявлено різницю у вмісті міді, сірки, йоду, селену, брому, титану, кадмію, рубідію. Показники вмісту кальцію, брому, міді, кадмію, цирконію у хворих з ВК можна використовувати в якості додаткових діагностичних заходів при ДЕ і ЦА. Показана клінічна ефективність застосування солкосерилу у хворих з ВК при ХПМК за рахунок позитивного впливу на</w:t>
                  </w:r>
                </w:p>
                <w:p w14:paraId="503783D1" w14:textId="77777777" w:rsidR="00603FC0" w:rsidRPr="00603FC0" w:rsidRDefault="00603FC0" w:rsidP="00603F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3FC0">
                    <w:rPr>
                      <w:rFonts w:ascii="Times New Roman" w:eastAsia="Times New Roman" w:hAnsi="Times New Roman" w:cs="Times New Roman"/>
                      <w:sz w:val="24"/>
                      <w:szCs w:val="24"/>
                    </w:rPr>
                    <w:t>церебральну гемодинаміку. Виявлено, що солкосерил містить 10 есенціальних МЕ: селен, цинк, марганець, сірку, калій, кальцій, мідь, хром, бром, залізо.</w:t>
                  </w:r>
                </w:p>
              </w:tc>
            </w:tr>
          </w:tbl>
          <w:p w14:paraId="3D5A8593" w14:textId="77777777" w:rsidR="00603FC0" w:rsidRPr="00603FC0" w:rsidRDefault="00603FC0" w:rsidP="00603FC0">
            <w:pPr>
              <w:spacing w:after="0" w:line="240" w:lineRule="auto"/>
              <w:rPr>
                <w:rFonts w:ascii="Times New Roman" w:eastAsia="Times New Roman" w:hAnsi="Times New Roman" w:cs="Times New Roman"/>
                <w:sz w:val="24"/>
                <w:szCs w:val="24"/>
              </w:rPr>
            </w:pPr>
          </w:p>
        </w:tc>
      </w:tr>
      <w:tr w:rsidR="00603FC0" w:rsidRPr="00603FC0" w14:paraId="782B8D7D" w14:textId="77777777" w:rsidTr="00603FC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03FC0" w:rsidRPr="00603FC0" w14:paraId="0DF61C31" w14:textId="77777777">
              <w:trPr>
                <w:tblCellSpacing w:w="0" w:type="dxa"/>
              </w:trPr>
              <w:tc>
                <w:tcPr>
                  <w:tcW w:w="0" w:type="auto"/>
                  <w:vAlign w:val="center"/>
                  <w:hideMark/>
                </w:tcPr>
                <w:p w14:paraId="5D09E19C" w14:textId="77777777" w:rsidR="00603FC0" w:rsidRPr="00603FC0" w:rsidRDefault="00603FC0" w:rsidP="00603F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3FC0">
                    <w:rPr>
                      <w:rFonts w:ascii="Times New Roman" w:eastAsia="Times New Roman" w:hAnsi="Times New Roman" w:cs="Times New Roman"/>
                      <w:sz w:val="24"/>
                      <w:szCs w:val="24"/>
                    </w:rPr>
                    <w:t>1. У дисертаційній роботі наведено теоретичне узагальнення та нове вирішення актуальної наукової проблеми, що полягає в уточненні деяких особливостей клініко-параклінічної характеристики захворювань у хворих з пароксизмальними станами при хронічних порушеннях мозкового кровообігу, що базується на комплексному дослідженні показників вмісту макро- і мікроелементів.</w:t>
                  </w:r>
                </w:p>
                <w:p w14:paraId="5F2114BB" w14:textId="77777777" w:rsidR="00603FC0" w:rsidRPr="00603FC0" w:rsidRDefault="00603FC0" w:rsidP="00603F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3FC0">
                    <w:rPr>
                      <w:rFonts w:ascii="Times New Roman" w:eastAsia="Times New Roman" w:hAnsi="Times New Roman" w:cs="Times New Roman"/>
                      <w:sz w:val="24"/>
                      <w:szCs w:val="24"/>
                    </w:rPr>
                    <w:t>2. Встановлено, що у формуванні хронічних порушень мозкового кровообігу певна роль належить комплексу факторів ризику, до яких слід відносити перенесені упродовж життя гострі та хронічні захворювання, травми, що сприяють формуванню недостатності вегетативного забезпечення, що призводить до розвитку і прогресування цереброваскулярних захворювань.</w:t>
                  </w:r>
                </w:p>
                <w:p w14:paraId="13253BD4" w14:textId="77777777" w:rsidR="00603FC0" w:rsidRPr="00603FC0" w:rsidRDefault="00603FC0" w:rsidP="00603F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3FC0">
                    <w:rPr>
                      <w:rFonts w:ascii="Times New Roman" w:eastAsia="Times New Roman" w:hAnsi="Times New Roman" w:cs="Times New Roman"/>
                      <w:sz w:val="24"/>
                      <w:szCs w:val="24"/>
                    </w:rPr>
                    <w:t>3. У хворих з вегетативними кризами при хронічних порушеннях мозкового кровообігу зміни вегетативної нервової системи, наростають по мірі прогресування захворювання. Особливістю клінічних проявів дисфункції вегетативної нервової системи у хворих з вегетативними кризами при хронічних порушеннях мозкового кровообігу є поліморфність, з домінуванням проявів з боку серцево-судинної системи як у міжкризовому періоді, так і під час кризу.</w:t>
                  </w:r>
                </w:p>
                <w:p w14:paraId="1674EB17" w14:textId="77777777" w:rsidR="00603FC0" w:rsidRPr="00603FC0" w:rsidRDefault="00603FC0" w:rsidP="00603F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3FC0">
                    <w:rPr>
                      <w:rFonts w:ascii="Times New Roman" w:eastAsia="Times New Roman" w:hAnsi="Times New Roman" w:cs="Times New Roman"/>
                      <w:sz w:val="24"/>
                      <w:szCs w:val="24"/>
                    </w:rPr>
                    <w:t xml:space="preserve">4. Встановлено, що у хворих з вегетативними кризами при хронічних порушеннях мозкового кровообігу в більшій мірі патологічні зміни спостерігались у судинах вертебро-базилярного басейну. У пацієнтів з дисциркуляторною енцефалопатією І ст. перманентного перебігу </w:t>
                  </w:r>
                  <w:r w:rsidRPr="00603FC0">
                    <w:rPr>
                      <w:rFonts w:ascii="Times New Roman" w:eastAsia="Times New Roman" w:hAnsi="Times New Roman" w:cs="Times New Roman"/>
                      <w:sz w:val="24"/>
                      <w:szCs w:val="24"/>
                    </w:rPr>
                    <w:lastRenderedPageBreak/>
                    <w:t>переважав гіпертонічний тип реоенцефалограм (у 64,3 %), а у хворих з наявністю вегетативних кризів при дисциркуляторній енцефалопатії І ст. – змішаний тип реоенцефалограм (у 69,4 %).</w:t>
                  </w:r>
                </w:p>
                <w:p w14:paraId="1E6B983D" w14:textId="77777777" w:rsidR="00603FC0" w:rsidRPr="00603FC0" w:rsidRDefault="00603FC0" w:rsidP="00603F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3FC0">
                    <w:rPr>
                      <w:rFonts w:ascii="Times New Roman" w:eastAsia="Times New Roman" w:hAnsi="Times New Roman" w:cs="Times New Roman"/>
                      <w:sz w:val="24"/>
                      <w:szCs w:val="24"/>
                    </w:rPr>
                    <w:t>5. Встановлено, що у хворих з вегетативними кризами при хронічних порушеннях мозкового кровообігу вираженість неспецифічних дифузних змін біоелектричної активності головного мозку корелював зі стадією прогресування захворювання. Виявлено, що у хворих з вегетативними кризами при дисциркуляторній енцефалопатії І ст. частіше визначався І тип електроенцефалограм (у 48,1 %), а у з пацієнтів з дисциркуляторною енцефалопатією І ст. перманентного перебігу – ІІІ тип електроенцефалограм (у 48,4 %).</w:t>
                  </w:r>
                </w:p>
                <w:p w14:paraId="20BC2F8F" w14:textId="77777777" w:rsidR="00603FC0" w:rsidRPr="00603FC0" w:rsidRDefault="00603FC0" w:rsidP="00603F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3FC0">
                    <w:rPr>
                      <w:rFonts w:ascii="Times New Roman" w:eastAsia="Times New Roman" w:hAnsi="Times New Roman" w:cs="Times New Roman"/>
                      <w:sz w:val="24"/>
                      <w:szCs w:val="24"/>
                    </w:rPr>
                    <w:t>6. У волоссі хворих з вегетативними кризами при хронічних порушеннях мозкового кровообігу у залежності від стадії прогресування хвороби, у порівнянні зі здоровими особами контрольної групи, виявлено тенденцію до зростання вмісту таких есенціальних МЕ як кальцій, молібден та токсичного мікроелементу кадмію. При подальшому поглибленні стадії ХПМК зміни таких есенціальних МЕ як калій, залізо та мідь мали тенденцію до зниження рівня.</w:t>
                  </w:r>
                </w:p>
                <w:p w14:paraId="6E793ACB" w14:textId="77777777" w:rsidR="00603FC0" w:rsidRPr="00603FC0" w:rsidRDefault="00603FC0" w:rsidP="00603F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3FC0">
                    <w:rPr>
                      <w:rFonts w:ascii="Times New Roman" w:eastAsia="Times New Roman" w:hAnsi="Times New Roman" w:cs="Times New Roman"/>
                      <w:sz w:val="24"/>
                      <w:szCs w:val="24"/>
                    </w:rPr>
                    <w:t>7. При дисциркуляторній енцефалопатії І ст. з наявністю вегетативних кризів на відміну від дисциркуляторної енцефалопатії І ст. перманентного перебігу виявлені певні відмінності у показниках вмісту есенціальних (міді, сірки, йоду, селену, брому) та токсичних (титану, кадмію, рубідію) макро- та мікроелементів. Так, у волоссі хворих з дисциркуляторною енцефалопатією І ст. з наявністю вегетативних кризів дисбаланс вмісту міді був достовірним у 28,8 %, а при ДЕ І ст. перманентного перебігу вміст міді знаходився у межах норми; вміст сірки мав тенденцію до дисбалансу лише у хворих з ДЕ І ст. з вегетативними кризами (у 7,3 %); при ДЕ І ст. з вегетативними кризами у 51,6 % хворих відмічався дисбаланс вмісту йоду.</w:t>
                  </w:r>
                </w:p>
                <w:p w14:paraId="3BD16047" w14:textId="77777777" w:rsidR="00603FC0" w:rsidRPr="00603FC0" w:rsidRDefault="00603FC0" w:rsidP="00603F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3FC0">
                    <w:rPr>
                      <w:rFonts w:ascii="Times New Roman" w:eastAsia="Times New Roman" w:hAnsi="Times New Roman" w:cs="Times New Roman"/>
                      <w:sz w:val="24"/>
                      <w:szCs w:val="24"/>
                    </w:rPr>
                    <w:t>8. Встановлено відмінності кількісних показників вмісту есенціальних (кальцій, бром, мідь) та токсичних (кадмій, цирконій) макро- та мікроелементів у волоссі хворих з вегетативними кризами при хронічних порушеннях мозкового кровообігу і церебральних арахноїдитах. Так, у хворих з церебральним арахноїдитом з наявністю вегетативних кризів, на відміну від пацієнтів з дисциркуляторною енцефалопатією І ст. з вегетативними кризами, достовірно підвищувався вміст кальцію (у 80,8 %), достовірно знижувався рівень брому (73,1 %), відмічалися тенденції до підвищення рівню цирконію (у 15,4 %), зниження рівню міді (у 38,5 %).</w:t>
                  </w:r>
                </w:p>
                <w:p w14:paraId="6A67583C" w14:textId="77777777" w:rsidR="00603FC0" w:rsidRPr="00603FC0" w:rsidRDefault="00603FC0" w:rsidP="00603F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3FC0">
                    <w:rPr>
                      <w:rFonts w:ascii="Times New Roman" w:eastAsia="Times New Roman" w:hAnsi="Times New Roman" w:cs="Times New Roman"/>
                      <w:sz w:val="24"/>
                      <w:szCs w:val="24"/>
                    </w:rPr>
                    <w:t>9. У складі препарату солкосерил виявлено наявність таких есенціальних макро- та мікроелементів як калій, селен, цинк, кальцій, мідь, залізо, бром, марганець, сірка та хром, що розширює терапевтичні можливості його використання при цереброваскулярних захворюваннях. Застосування солкосерилу у хворих з вегетативними кризами при хронічних порушеннях мозкового кровообігу позитивно впливає як на загальний стан хворих, так і на показники церебральної гемодинаміки з позитивними змінами РЕГ у 72,4 % хворих.</w:t>
                  </w:r>
                </w:p>
                <w:p w14:paraId="19B0EAD6" w14:textId="77777777" w:rsidR="00603FC0" w:rsidRPr="00603FC0" w:rsidRDefault="00603FC0" w:rsidP="00603F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3FC0">
                    <w:rPr>
                      <w:rFonts w:ascii="Times New Roman" w:eastAsia="Times New Roman" w:hAnsi="Times New Roman" w:cs="Times New Roman"/>
                      <w:b/>
                      <w:bCs/>
                      <w:sz w:val="24"/>
                      <w:szCs w:val="24"/>
                    </w:rPr>
                    <w:t>Практичні рекомендації</w:t>
                  </w:r>
                </w:p>
                <w:p w14:paraId="332DE2F1" w14:textId="77777777" w:rsidR="00603FC0" w:rsidRPr="00603FC0" w:rsidRDefault="00603FC0" w:rsidP="00603F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3FC0">
                    <w:rPr>
                      <w:rFonts w:ascii="Times New Roman" w:eastAsia="Times New Roman" w:hAnsi="Times New Roman" w:cs="Times New Roman"/>
                      <w:sz w:val="24"/>
                      <w:szCs w:val="24"/>
                    </w:rPr>
                    <w:t>1. Для поліпшення якості діагностики, а також для оцінки стадії хронічних порушень мозкового кровообігу, в комплексі клініко-параклінічних методів діагностики варто проводити дослідження показників вмісту есенціальних і токсичних макро- та мікроелементів у волоссі хворих методом рентгено-флуоресцентної спектрометрії.</w:t>
                  </w:r>
                </w:p>
                <w:p w14:paraId="0268112B" w14:textId="77777777" w:rsidR="00603FC0" w:rsidRPr="00603FC0" w:rsidRDefault="00603FC0" w:rsidP="00603F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3FC0">
                    <w:rPr>
                      <w:rFonts w:ascii="Times New Roman" w:eastAsia="Times New Roman" w:hAnsi="Times New Roman" w:cs="Times New Roman"/>
                      <w:sz w:val="24"/>
                      <w:szCs w:val="24"/>
                    </w:rPr>
                    <w:lastRenderedPageBreak/>
                    <w:t>2. Визначення показників вмісту есенціальних (кальцій, молібден, калій, залізо, мідь, сірка, йод, селен, бром) та токсичних (кадмій, титан, рубідій) макро- та мікроелементів у волоссі хворих з вегетативними кризами методом рентгено-флуоресцентної спектрометрії можуть бути використаними для уточнення механізмів патогенезу та перебігу патологічного процесу при хронічних порушеннях мозкового кровообігу.</w:t>
                  </w:r>
                </w:p>
                <w:p w14:paraId="6D675B63" w14:textId="77777777" w:rsidR="00603FC0" w:rsidRPr="00603FC0" w:rsidRDefault="00603FC0" w:rsidP="00603F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3FC0">
                    <w:rPr>
                      <w:rFonts w:ascii="Times New Roman" w:eastAsia="Times New Roman" w:hAnsi="Times New Roman" w:cs="Times New Roman"/>
                      <w:sz w:val="24"/>
                      <w:szCs w:val="24"/>
                    </w:rPr>
                    <w:t>3. Враховуючи особливості змін вмісту есенціальних макро- і мікроелементів у волоссі хворих з хронічними порушеннями мозкового кровообігу, істотне діагностичне значення має вивчення їх показників. Виявлені зміни вмісту есенціальних макро- і мікроелементів можуть бути використані при розробці обґрунтованої терапії, як медикаментозної, так і немедикаментозної.</w:t>
                  </w:r>
                </w:p>
                <w:p w14:paraId="3129CAB9" w14:textId="77777777" w:rsidR="00603FC0" w:rsidRPr="00603FC0" w:rsidRDefault="00603FC0" w:rsidP="00603F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3FC0">
                    <w:rPr>
                      <w:rFonts w:ascii="Times New Roman" w:eastAsia="Times New Roman" w:hAnsi="Times New Roman" w:cs="Times New Roman"/>
                      <w:sz w:val="24"/>
                      <w:szCs w:val="24"/>
                    </w:rPr>
                    <w:t>4. Показники вмісту есенціальних (кальцій, бром, мідь) та токсичних (кадмій, цирконій) макро- та мікроелементів у волоссі хворих з вегетативними кризами можуть бути використані при проведені додаткових діагностичних заходів при диференційній діагностиці між хронічними порушеннями мозкового кровообігу та церебральними арахноїдитами.</w:t>
                  </w:r>
                </w:p>
                <w:p w14:paraId="2B52D906" w14:textId="77777777" w:rsidR="00603FC0" w:rsidRPr="00603FC0" w:rsidRDefault="00603FC0" w:rsidP="00603F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3FC0">
                    <w:rPr>
                      <w:rFonts w:ascii="Times New Roman" w:eastAsia="Times New Roman" w:hAnsi="Times New Roman" w:cs="Times New Roman"/>
                      <w:sz w:val="24"/>
                      <w:szCs w:val="24"/>
                    </w:rPr>
                    <w:t>5. Для вторинної профілактики прогресування хронічних порушень мозкового кровообігу доцільно розробити індивідуалізовану дієтотерапію збагачену певними есенціальними макро- та мікроелементами, з урахуванням тих, що були виявлені в недостатності у пацієнта.</w:t>
                  </w:r>
                </w:p>
                <w:p w14:paraId="245C8F67" w14:textId="77777777" w:rsidR="00603FC0" w:rsidRPr="00603FC0" w:rsidRDefault="00603FC0" w:rsidP="00603F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03FC0">
                    <w:rPr>
                      <w:rFonts w:ascii="Times New Roman" w:eastAsia="Times New Roman" w:hAnsi="Times New Roman" w:cs="Times New Roman"/>
                      <w:sz w:val="24"/>
                      <w:szCs w:val="24"/>
                    </w:rPr>
                    <w:t>6. Слід рахувати за доцільне призначення хворим з вегетативними кризами при хронічних порушеннях мозкового кровообігу препарату солкосерил (у дозі 2 мл розчину внутрішньовенно струйно на 0,9 % розчині натрію хлориду) в якості нейропротективного засобу, що має вторинний неспецифічний позитивний вплив на церебральну гемодинаміку і загальний неврологічний стан</w:t>
                  </w:r>
                </w:p>
              </w:tc>
            </w:tr>
          </w:tbl>
          <w:p w14:paraId="35A43900" w14:textId="77777777" w:rsidR="00603FC0" w:rsidRPr="00603FC0" w:rsidRDefault="00603FC0" w:rsidP="00603FC0">
            <w:pPr>
              <w:spacing w:after="0" w:line="240" w:lineRule="auto"/>
              <w:rPr>
                <w:rFonts w:ascii="Times New Roman" w:eastAsia="Times New Roman" w:hAnsi="Times New Roman" w:cs="Times New Roman"/>
                <w:sz w:val="24"/>
                <w:szCs w:val="24"/>
              </w:rPr>
            </w:pPr>
          </w:p>
        </w:tc>
      </w:tr>
    </w:tbl>
    <w:p w14:paraId="26552E5A" w14:textId="77777777" w:rsidR="00603FC0" w:rsidRPr="00603FC0" w:rsidRDefault="00603FC0" w:rsidP="00603FC0"/>
    <w:sectPr w:rsidR="00603FC0" w:rsidRPr="00603FC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8A433" w14:textId="77777777" w:rsidR="00925D45" w:rsidRDefault="00925D45">
      <w:pPr>
        <w:spacing w:after="0" w:line="240" w:lineRule="auto"/>
      </w:pPr>
      <w:r>
        <w:separator/>
      </w:r>
    </w:p>
  </w:endnote>
  <w:endnote w:type="continuationSeparator" w:id="0">
    <w:p w14:paraId="08A64319" w14:textId="77777777" w:rsidR="00925D45" w:rsidRDefault="0092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E986B" w14:textId="77777777" w:rsidR="00925D45" w:rsidRDefault="00925D45">
      <w:pPr>
        <w:spacing w:after="0" w:line="240" w:lineRule="auto"/>
      </w:pPr>
      <w:r>
        <w:separator/>
      </w:r>
    </w:p>
  </w:footnote>
  <w:footnote w:type="continuationSeparator" w:id="0">
    <w:p w14:paraId="577AA7D9" w14:textId="77777777" w:rsidR="00925D45" w:rsidRDefault="0092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25D4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E0A84"/>
    <w:multiLevelType w:val="multilevel"/>
    <w:tmpl w:val="10CCE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6B"/>
    <w:rsid w:val="00015AE1"/>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3BF"/>
    <w:rsid w:val="000446D6"/>
    <w:rsid w:val="0004471A"/>
    <w:rsid w:val="00044C74"/>
    <w:rsid w:val="00044D3C"/>
    <w:rsid w:val="00044D67"/>
    <w:rsid w:val="00045030"/>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2FB"/>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20"/>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BF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AE7"/>
    <w:rsid w:val="00521C9B"/>
    <w:rsid w:val="00521E70"/>
    <w:rsid w:val="00522154"/>
    <w:rsid w:val="0052259E"/>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6C1"/>
    <w:rsid w:val="007A68D2"/>
    <w:rsid w:val="007A69F2"/>
    <w:rsid w:val="007A6B37"/>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66F"/>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48D"/>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D45"/>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D5"/>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861"/>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126042</TotalTime>
  <Pages>4</Pages>
  <Words>1256</Words>
  <Characters>7164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5234</cp:revision>
  <dcterms:created xsi:type="dcterms:W3CDTF">2024-06-20T08:51:00Z</dcterms:created>
  <dcterms:modified xsi:type="dcterms:W3CDTF">2025-01-23T10:45:00Z</dcterms:modified>
  <cp:category/>
</cp:coreProperties>
</file>