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0BAF" w14:textId="77777777" w:rsidR="00C91681" w:rsidRDefault="00C91681" w:rsidP="00C91681">
      <w:pPr>
        <w:pStyle w:val="afffffffffffffffffffffffffff5"/>
        <w:rPr>
          <w:rFonts w:ascii="Verdana" w:hAnsi="Verdana"/>
          <w:color w:val="000000"/>
          <w:sz w:val="21"/>
          <w:szCs w:val="21"/>
        </w:rPr>
      </w:pPr>
      <w:r>
        <w:rPr>
          <w:rFonts w:ascii="Helvetica Neue" w:hAnsi="Helvetica Neue"/>
          <w:b/>
          <w:bCs w:val="0"/>
          <w:color w:val="222222"/>
          <w:sz w:val="21"/>
          <w:szCs w:val="21"/>
        </w:rPr>
        <w:t>Кузьмин, Лев Викторович.</w:t>
      </w:r>
    </w:p>
    <w:p w14:paraId="36EB1B41" w14:textId="77777777" w:rsidR="00C91681" w:rsidRDefault="00C91681" w:rsidP="00C9168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Передача информации на основе хаотического синхронного </w:t>
      </w:r>
      <w:proofErr w:type="gramStart"/>
      <w:r>
        <w:rPr>
          <w:rFonts w:ascii="Helvetica Neue" w:hAnsi="Helvetica Neue" w:cs="Arial"/>
          <w:caps/>
          <w:color w:val="222222"/>
          <w:sz w:val="21"/>
          <w:szCs w:val="21"/>
        </w:rPr>
        <w:t>отклика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2000. - 221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4816EEB" w14:textId="77777777" w:rsidR="00C91681" w:rsidRDefault="00C91681" w:rsidP="00C9168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Кузьмин, Лев Викторович</w:t>
      </w:r>
    </w:p>
    <w:p w14:paraId="24891333"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B25FAC"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Математическое моделирования систем связи на основе динамического хаоса.</w:t>
      </w:r>
    </w:p>
    <w:p w14:paraId="0B0D22A7"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известных схем и результатов.</w:t>
      </w:r>
    </w:p>
    <w:p w14:paraId="11F719FE"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Математическое моделирование как </w:t>
      </w:r>
      <w:proofErr w:type="gramStart"/>
      <w:r>
        <w:rPr>
          <w:rFonts w:ascii="Arial" w:hAnsi="Arial" w:cs="Arial"/>
          <w:color w:val="333333"/>
          <w:sz w:val="21"/>
          <w:szCs w:val="21"/>
        </w:rPr>
        <w:t>основа разработки систем связи</w:t>
      </w:r>
      <w:proofErr w:type="gramEnd"/>
      <w:r>
        <w:rPr>
          <w:rFonts w:ascii="Arial" w:hAnsi="Arial" w:cs="Arial"/>
          <w:color w:val="333333"/>
          <w:sz w:val="21"/>
          <w:szCs w:val="21"/>
        </w:rPr>
        <w:t xml:space="preserve"> использующих динамический хаос.</w:t>
      </w:r>
    </w:p>
    <w:p w14:paraId="4FACD706"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Моделирующий комплекс.</w:t>
      </w:r>
    </w:p>
    <w:p w14:paraId="34C1F266"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Методика проведения численного моделирования.</w:t>
      </w:r>
    </w:p>
    <w:p w14:paraId="0F7CF824"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484842B0"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Прецизионные источники хаоса и хаотический синхронный отклик.</w:t>
      </w:r>
    </w:p>
    <w:p w14:paraId="173329F7"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Генераторы хаоса с кусочно-линейной </w:t>
      </w:r>
      <w:proofErr w:type="gramStart"/>
      <w:r>
        <w:rPr>
          <w:rFonts w:ascii="Arial" w:hAnsi="Arial" w:cs="Arial"/>
          <w:color w:val="333333"/>
          <w:sz w:val="21"/>
          <w:szCs w:val="21"/>
        </w:rPr>
        <w:t>характеристикой,.</w:t>
      </w:r>
      <w:proofErr w:type="gramEnd"/>
    </w:p>
    <w:p w14:paraId="20DD9BE9"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Кольцевой генератор хаоса с 1.5 степенями свободы.</w:t>
      </w:r>
    </w:p>
    <w:p w14:paraId="70B2EF71"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Кольцевой генератор хаоса с 2.5 степенями свободы.</w:t>
      </w:r>
    </w:p>
    <w:p w14:paraId="1B98ABED"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Реализация нелинейного </w:t>
      </w:r>
      <w:proofErr w:type="gramStart"/>
      <w:r>
        <w:rPr>
          <w:rFonts w:ascii="Arial" w:hAnsi="Arial" w:cs="Arial"/>
          <w:color w:val="333333"/>
          <w:sz w:val="21"/>
          <w:szCs w:val="21"/>
        </w:rPr>
        <w:t>элемента,.,</w:t>
      </w:r>
      <w:proofErr w:type="gramEnd"/>
    </w:p>
    <w:p w14:paraId="4B086FE6"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Условия получения высококачественного хаотического синхронного </w:t>
      </w:r>
      <w:proofErr w:type="gramStart"/>
      <w:r>
        <w:rPr>
          <w:rFonts w:ascii="Arial" w:hAnsi="Arial" w:cs="Arial"/>
          <w:color w:val="333333"/>
          <w:sz w:val="21"/>
          <w:szCs w:val="21"/>
        </w:rPr>
        <w:t>отклика,.</w:t>
      </w:r>
      <w:proofErr w:type="gramEnd"/>
    </w:p>
    <w:p w14:paraId="1DB9AB5D"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Эксперименты по получению прецизионного хаотического синхронного </w:t>
      </w:r>
      <w:proofErr w:type="gramStart"/>
      <w:r>
        <w:rPr>
          <w:rFonts w:ascii="Arial" w:hAnsi="Arial" w:cs="Arial"/>
          <w:color w:val="333333"/>
          <w:sz w:val="21"/>
          <w:szCs w:val="21"/>
        </w:rPr>
        <w:t>отклика,.</w:t>
      </w:r>
      <w:proofErr w:type="gramEnd"/>
    </w:p>
    <w:p w14:paraId="76EFDC55"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6AE4A901"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Конфиденциальная передача информации на основе хаотического синхронного отклика.</w:t>
      </w:r>
    </w:p>
    <w:p w14:paraId="61347C94"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Схема с нелинейным подмешиванием.</w:t>
      </w:r>
    </w:p>
    <w:p w14:paraId="359C254A"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-33.2. Схема связи с суммированием по модулю информационного и хаотического сигналов.</w:t>
      </w:r>
    </w:p>
    <w:p w14:paraId="424F5476"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Схема связи при наличии фильтрации в канале.</w:t>
      </w:r>
    </w:p>
    <w:p w14:paraId="7867FEC4"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Схема связи с применением частотной модуляции.</w:t>
      </w:r>
    </w:p>
    <w:p w14:paraId="48A5A57B"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15CA3854"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Экспериментальная реализация схемы с нелинейным подмешиванием.</w:t>
      </w:r>
    </w:p>
    <w:p w14:paraId="09DF9D6D"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Передача речевой информации в </w:t>
      </w:r>
      <w:proofErr w:type="gramStart"/>
      <w:r>
        <w:rPr>
          <w:rFonts w:ascii="Arial" w:hAnsi="Arial" w:cs="Arial"/>
          <w:color w:val="333333"/>
          <w:sz w:val="21"/>
          <w:szCs w:val="21"/>
        </w:rPr>
        <w:t>радио диапазоне</w:t>
      </w:r>
      <w:proofErr w:type="gramEnd"/>
      <w:r>
        <w:rPr>
          <w:rFonts w:ascii="Arial" w:hAnsi="Arial" w:cs="Arial"/>
          <w:color w:val="333333"/>
          <w:sz w:val="21"/>
          <w:szCs w:val="21"/>
        </w:rPr>
        <w:t>.</w:t>
      </w:r>
    </w:p>
    <w:p w14:paraId="62A706D5"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Схема связи на базе цифровых сигнальных процессоров.</w:t>
      </w:r>
    </w:p>
    <w:p w14:paraId="3CBE07F9"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реализация схемы с частотной модуляцией.</w:t>
      </w:r>
    </w:p>
    <w:p w14:paraId="6144B931"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Компенсация изменений коэффициента передачи тракта между приемником и передатчиком.</w:t>
      </w:r>
    </w:p>
    <w:p w14:paraId="24816F8F" w14:textId="77777777" w:rsidR="00C91681" w:rsidRDefault="00C91681" w:rsidP="00C916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071EBB05" w14:textId="32D8A506" w:rsidR="00E67B85" w:rsidRPr="00C91681" w:rsidRDefault="00E67B85" w:rsidP="00C91681"/>
    <w:sectPr w:rsidR="00E67B85" w:rsidRPr="00C916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719C" w14:textId="77777777" w:rsidR="00065A23" w:rsidRDefault="00065A23">
      <w:pPr>
        <w:spacing w:after="0" w:line="240" w:lineRule="auto"/>
      </w:pPr>
      <w:r>
        <w:separator/>
      </w:r>
    </w:p>
  </w:endnote>
  <w:endnote w:type="continuationSeparator" w:id="0">
    <w:p w14:paraId="4F5EAF25" w14:textId="77777777" w:rsidR="00065A23" w:rsidRDefault="0006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7FC9" w14:textId="77777777" w:rsidR="00065A23" w:rsidRDefault="00065A23"/>
    <w:p w14:paraId="0795FB7E" w14:textId="77777777" w:rsidR="00065A23" w:rsidRDefault="00065A23"/>
    <w:p w14:paraId="1FDDD078" w14:textId="77777777" w:rsidR="00065A23" w:rsidRDefault="00065A23"/>
    <w:p w14:paraId="1B933ED6" w14:textId="77777777" w:rsidR="00065A23" w:rsidRDefault="00065A23"/>
    <w:p w14:paraId="7ADE6B9F" w14:textId="77777777" w:rsidR="00065A23" w:rsidRDefault="00065A23"/>
    <w:p w14:paraId="41D3AD15" w14:textId="77777777" w:rsidR="00065A23" w:rsidRDefault="00065A23"/>
    <w:p w14:paraId="70A3D9AA" w14:textId="77777777" w:rsidR="00065A23" w:rsidRDefault="00065A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ACB3B4" wp14:editId="3A76EE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D0FD" w14:textId="77777777" w:rsidR="00065A23" w:rsidRDefault="00065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ACB3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8FD0FD" w14:textId="77777777" w:rsidR="00065A23" w:rsidRDefault="00065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E24332" w14:textId="77777777" w:rsidR="00065A23" w:rsidRDefault="00065A23"/>
    <w:p w14:paraId="7B38B97D" w14:textId="77777777" w:rsidR="00065A23" w:rsidRDefault="00065A23"/>
    <w:p w14:paraId="4A30F8EE" w14:textId="77777777" w:rsidR="00065A23" w:rsidRDefault="00065A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A9D80E" wp14:editId="31D28C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C3DD9" w14:textId="77777777" w:rsidR="00065A23" w:rsidRDefault="00065A23"/>
                          <w:p w14:paraId="39ED8B32" w14:textId="77777777" w:rsidR="00065A23" w:rsidRDefault="00065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9D8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4C3DD9" w14:textId="77777777" w:rsidR="00065A23" w:rsidRDefault="00065A23"/>
                    <w:p w14:paraId="39ED8B32" w14:textId="77777777" w:rsidR="00065A23" w:rsidRDefault="00065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CA9A80" w14:textId="77777777" w:rsidR="00065A23" w:rsidRDefault="00065A23"/>
    <w:p w14:paraId="1E960AC0" w14:textId="77777777" w:rsidR="00065A23" w:rsidRDefault="00065A23">
      <w:pPr>
        <w:rPr>
          <w:sz w:val="2"/>
          <w:szCs w:val="2"/>
        </w:rPr>
      </w:pPr>
    </w:p>
    <w:p w14:paraId="7D2730F4" w14:textId="77777777" w:rsidR="00065A23" w:rsidRDefault="00065A23"/>
    <w:p w14:paraId="638DEC3C" w14:textId="77777777" w:rsidR="00065A23" w:rsidRDefault="00065A23">
      <w:pPr>
        <w:spacing w:after="0" w:line="240" w:lineRule="auto"/>
      </w:pPr>
    </w:p>
  </w:footnote>
  <w:footnote w:type="continuationSeparator" w:id="0">
    <w:p w14:paraId="1E4E32DE" w14:textId="77777777" w:rsidR="00065A23" w:rsidRDefault="0006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3"/>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117497</TotalTime>
  <Pages>2</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2431</cp:revision>
  <cp:lastPrinted>2009-02-06T05:36:00Z</cp:lastPrinted>
  <dcterms:created xsi:type="dcterms:W3CDTF">2024-01-07T13:43:00Z</dcterms:created>
  <dcterms:modified xsi:type="dcterms:W3CDTF">2025-06-19T11:30:00Z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