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C95A" w14:textId="77777777" w:rsidR="00BD4DAA" w:rsidRDefault="00BD4DAA" w:rsidP="00BD4DAA">
      <w:proofErr w:type="spellStart"/>
      <w:r>
        <w:t>Ажимова</w:t>
      </w:r>
      <w:proofErr w:type="spellEnd"/>
      <w:r>
        <w:t xml:space="preserve"> Лариса Владимировна. Эволюция социального статуса кино: диссертация ... кандидата Философских наук: 09.00.13 / </w:t>
      </w:r>
      <w:proofErr w:type="spellStart"/>
      <w:r>
        <w:t>Ажимова</w:t>
      </w:r>
      <w:proofErr w:type="spellEnd"/>
      <w:r>
        <w:t xml:space="preserve"> Лариса Владимировна;[Место защиты: ФГАОУВО Дальневосточный федеральный университет], 2017</w:t>
      </w:r>
    </w:p>
    <w:p w14:paraId="237D7097" w14:textId="77777777" w:rsidR="00BD4DAA" w:rsidRDefault="00BD4DAA" w:rsidP="00BD4DAA"/>
    <w:p w14:paraId="1E55241A" w14:textId="77777777" w:rsidR="00BD4DAA" w:rsidRDefault="00BD4DAA" w:rsidP="00BD4DAA">
      <w:r>
        <w:t>Федеральное государственное автономное образовательное учреждение</w:t>
      </w:r>
    </w:p>
    <w:p w14:paraId="4356CBB7" w14:textId="77777777" w:rsidR="00BD4DAA" w:rsidRDefault="00BD4DAA" w:rsidP="00BD4DAA">
      <w:r>
        <w:t>высшего образования</w:t>
      </w:r>
    </w:p>
    <w:p w14:paraId="73D21640" w14:textId="77777777" w:rsidR="00BD4DAA" w:rsidRDefault="00BD4DAA" w:rsidP="00BD4DAA">
      <w:r>
        <w:t>ДАЛЬНЕВОСТОЧНЫЙ ФЕДЕРАЛЬНЫЙ УНИВЕРСИТЕТ</w:t>
      </w:r>
    </w:p>
    <w:p w14:paraId="5DAC8F3B" w14:textId="77777777" w:rsidR="00BD4DAA" w:rsidRDefault="00BD4DAA" w:rsidP="00BD4DAA">
      <w:r>
        <w:t>На правах рукописи</w:t>
      </w:r>
    </w:p>
    <w:p w14:paraId="3FFFBF8C" w14:textId="77777777" w:rsidR="00BD4DAA" w:rsidRDefault="00BD4DAA" w:rsidP="00BD4DAA">
      <w:r>
        <w:t>АЖИМОВА ЛАРИСА ВЛАДИМИРОВНА</w:t>
      </w:r>
    </w:p>
    <w:p w14:paraId="51643407" w14:textId="77777777" w:rsidR="00BD4DAA" w:rsidRDefault="00BD4DAA" w:rsidP="00BD4DAA">
      <w:r>
        <w:t>Эволюция социального статуса кино</w:t>
      </w:r>
    </w:p>
    <w:p w14:paraId="0C2CC60A" w14:textId="77777777" w:rsidR="00BD4DAA" w:rsidRDefault="00BD4DAA" w:rsidP="00BD4DAA">
      <w:r>
        <w:t>Специальность 09.00.13 - философская антропология, философия культуры</w:t>
      </w:r>
    </w:p>
    <w:p w14:paraId="2CB62AC7" w14:textId="77777777" w:rsidR="00BD4DAA" w:rsidRDefault="00BD4DAA" w:rsidP="00BD4DAA">
      <w:r>
        <w:t>Диссертация на соискание ученой степени</w:t>
      </w:r>
    </w:p>
    <w:p w14:paraId="6393D029" w14:textId="77777777" w:rsidR="00BD4DAA" w:rsidRDefault="00BD4DAA" w:rsidP="00BD4DAA">
      <w:r>
        <w:t>кандидата философских наук</w:t>
      </w:r>
    </w:p>
    <w:p w14:paraId="38A593C1" w14:textId="77777777" w:rsidR="00BD4DAA" w:rsidRDefault="00BD4DAA" w:rsidP="00BD4DAA">
      <w:r>
        <w:t xml:space="preserve">Научный руководитель: доктор философских наук, профессор </w:t>
      </w:r>
      <w:proofErr w:type="spellStart"/>
      <w:r>
        <w:t>Ячин</w:t>
      </w:r>
      <w:proofErr w:type="spellEnd"/>
      <w:r>
        <w:t xml:space="preserve"> Сергей Евгеньевич</w:t>
      </w:r>
    </w:p>
    <w:p w14:paraId="43222B4E" w14:textId="77777777" w:rsidR="00BD4DAA" w:rsidRDefault="00BD4DAA" w:rsidP="00BD4DAA">
      <w:r>
        <w:t>Владивосток - 2017</w:t>
      </w:r>
    </w:p>
    <w:p w14:paraId="10E42129" w14:textId="77777777" w:rsidR="00BD4DAA" w:rsidRDefault="00BD4DAA" w:rsidP="00BD4DAA">
      <w:r>
        <w:t>Содержание</w:t>
      </w:r>
    </w:p>
    <w:p w14:paraId="1AD8E2DC" w14:textId="77777777" w:rsidR="00BD4DAA" w:rsidRDefault="00BD4DAA" w:rsidP="00BD4DAA">
      <w:r>
        <w:t>Введение</w:t>
      </w:r>
      <w:r>
        <w:tab/>
        <w:t>3</w:t>
      </w:r>
    </w:p>
    <w:p w14:paraId="0D83D7E9" w14:textId="77777777" w:rsidR="00BD4DAA" w:rsidRDefault="00BD4DAA" w:rsidP="00BD4DAA">
      <w:r>
        <w:t>Глава 1. Кино как средство социальной коммуникации</w:t>
      </w:r>
      <w:r>
        <w:tab/>
        <w:t>13</w:t>
      </w:r>
    </w:p>
    <w:p w14:paraId="15FEABC9" w14:textId="77777777" w:rsidR="00BD4DAA" w:rsidRDefault="00BD4DAA" w:rsidP="00BD4DAA">
      <w:r>
        <w:t>1.1.</w:t>
      </w:r>
      <w:r>
        <w:tab/>
        <w:t>Сущность (специфика) кино как средства социальной</w:t>
      </w:r>
      <w:r>
        <w:tab/>
        <w:t>13</w:t>
      </w:r>
    </w:p>
    <w:p w14:paraId="661102F4" w14:textId="77777777" w:rsidR="00BD4DAA" w:rsidRDefault="00BD4DAA" w:rsidP="00BD4DAA">
      <w:r>
        <w:t>коммуникации</w:t>
      </w:r>
    </w:p>
    <w:p w14:paraId="35AB28AD" w14:textId="77777777" w:rsidR="00BD4DAA" w:rsidRDefault="00BD4DAA" w:rsidP="00BD4DAA">
      <w:r>
        <w:t>1.2.</w:t>
      </w:r>
      <w:r>
        <w:tab/>
        <w:t>Функции (роль) кино в формировании экранной культуры и</w:t>
      </w:r>
      <w:r>
        <w:tab/>
        <w:t>21</w:t>
      </w:r>
    </w:p>
    <w:p w14:paraId="02444D1E" w14:textId="77777777" w:rsidR="00BD4DAA" w:rsidRDefault="00BD4DAA" w:rsidP="00BD4DAA">
      <w:r>
        <w:t>современного коммуникационного пространства</w:t>
      </w:r>
    </w:p>
    <w:p w14:paraId="114F2A54" w14:textId="77777777" w:rsidR="00BD4DAA" w:rsidRDefault="00BD4DAA" w:rsidP="00BD4DAA">
      <w:r>
        <w:t>1.3.</w:t>
      </w:r>
      <w:r>
        <w:tab/>
        <w:t xml:space="preserve"> Язык кино и особенности его восприятия</w:t>
      </w:r>
      <w:r>
        <w:tab/>
        <w:t>30</w:t>
      </w:r>
    </w:p>
    <w:p w14:paraId="2517955D" w14:textId="77777777" w:rsidR="00BD4DAA" w:rsidRDefault="00BD4DAA" w:rsidP="00BD4DAA">
      <w:r>
        <w:t>1.4.</w:t>
      </w:r>
      <w:r>
        <w:tab/>
        <w:t>Статус кино в системе средств массовой информации общества 46 потребления: концепция Ж. Бодрийяра</w:t>
      </w:r>
    </w:p>
    <w:p w14:paraId="14C9C7C9" w14:textId="77777777" w:rsidR="00BD4DAA" w:rsidRDefault="00BD4DAA" w:rsidP="00BD4DAA">
      <w:r>
        <w:t>Глава 2. Кино как вид современного искусства: статус и функции 65</w:t>
      </w:r>
    </w:p>
    <w:p w14:paraId="1C0229F0" w14:textId="77777777" w:rsidR="00BD4DAA" w:rsidRDefault="00BD4DAA" w:rsidP="00BD4DAA">
      <w:r>
        <w:t>2.1.</w:t>
      </w:r>
      <w:r>
        <w:tab/>
        <w:t>Статус кинематографа как феномена художественной культуры 65</w:t>
      </w:r>
    </w:p>
    <w:p w14:paraId="1A0F8D58" w14:textId="77777777" w:rsidR="00BD4DAA" w:rsidRDefault="00BD4DAA" w:rsidP="00BD4DAA">
      <w:r>
        <w:t>2.2.</w:t>
      </w:r>
      <w:r>
        <w:tab/>
        <w:t>Кинематограф как отражение кризисных явлений в социально- 78 культурной сфере</w:t>
      </w:r>
    </w:p>
    <w:p w14:paraId="61AE2270" w14:textId="77777777" w:rsidR="00BD4DAA" w:rsidRDefault="00BD4DAA" w:rsidP="00BD4DAA">
      <w:r>
        <w:t>2.3.</w:t>
      </w:r>
      <w:r>
        <w:tab/>
        <w:t>Социальные функции кино как вида современного искусства</w:t>
      </w:r>
      <w:r>
        <w:tab/>
        <w:t>89</w:t>
      </w:r>
    </w:p>
    <w:p w14:paraId="706C08BD" w14:textId="77777777" w:rsidR="00BD4DAA" w:rsidRDefault="00BD4DAA" w:rsidP="00BD4DAA">
      <w:r>
        <w:t>2.4.</w:t>
      </w:r>
      <w:r>
        <w:tab/>
        <w:t>Влияние кино на сущность и социальные функции искусства:</w:t>
      </w:r>
      <w:r>
        <w:tab/>
        <w:t>109</w:t>
      </w:r>
    </w:p>
    <w:p w14:paraId="7B9823A2" w14:textId="77777777" w:rsidR="00BD4DAA" w:rsidRDefault="00BD4DAA" w:rsidP="00BD4DAA">
      <w:r>
        <w:t xml:space="preserve">концепция В. </w:t>
      </w:r>
      <w:proofErr w:type="spellStart"/>
      <w:r>
        <w:t>Беньямина</w:t>
      </w:r>
      <w:proofErr w:type="spellEnd"/>
    </w:p>
    <w:p w14:paraId="169BEA20" w14:textId="77777777" w:rsidR="00BD4DAA" w:rsidRDefault="00BD4DAA" w:rsidP="00BD4DAA">
      <w:r>
        <w:t>Глава 3. Кино как инструмент политико-идеологического 133 воздействия</w:t>
      </w:r>
    </w:p>
    <w:p w14:paraId="7671933B" w14:textId="77777777" w:rsidR="00BD4DAA" w:rsidRDefault="00BD4DAA" w:rsidP="00BD4DAA">
      <w:r>
        <w:t>3.1.</w:t>
      </w:r>
      <w:r>
        <w:tab/>
        <w:t>Политико-экономические аспекты развития кинематографа</w:t>
      </w:r>
      <w:r>
        <w:tab/>
        <w:t>133</w:t>
      </w:r>
    </w:p>
    <w:p w14:paraId="7E2A34D1" w14:textId="77777777" w:rsidR="00BD4DAA" w:rsidRDefault="00BD4DAA" w:rsidP="00BD4DAA">
      <w:r>
        <w:lastRenderedPageBreak/>
        <w:t>3.2.</w:t>
      </w:r>
      <w:r>
        <w:tab/>
        <w:t>Эволюция политико-идеологического статуса кино</w:t>
      </w:r>
      <w:r>
        <w:tab/>
        <w:t>143</w:t>
      </w:r>
    </w:p>
    <w:p w14:paraId="343935D4" w14:textId="77777777" w:rsidR="00BD4DAA" w:rsidRDefault="00BD4DAA" w:rsidP="00BD4DAA">
      <w:r>
        <w:t>3.3.</w:t>
      </w:r>
      <w:r>
        <w:tab/>
        <w:t>Кино и тоталитарная идеология (на примере советского 167 кинематографа)</w:t>
      </w:r>
    </w:p>
    <w:p w14:paraId="11D2E241" w14:textId="77777777" w:rsidR="00BD4DAA" w:rsidRDefault="00BD4DAA" w:rsidP="00BD4DAA">
      <w:r>
        <w:t>Заключение</w:t>
      </w:r>
      <w:r>
        <w:tab/>
        <w:t>182</w:t>
      </w:r>
    </w:p>
    <w:p w14:paraId="623EA217" w14:textId="77777777" w:rsidR="00BD4DAA" w:rsidRDefault="00BD4DAA" w:rsidP="00BD4DAA">
      <w:r>
        <w:t>Список использованной литературы</w:t>
      </w:r>
      <w:r>
        <w:tab/>
        <w:t>184</w:t>
      </w:r>
    </w:p>
    <w:p w14:paraId="500AC226" w14:textId="17DD3B54" w:rsidR="00BD4DAA" w:rsidRDefault="00BD4DAA" w:rsidP="00BD4DAA"/>
    <w:p w14:paraId="1D39B95E" w14:textId="72ABD992" w:rsidR="00BD4DAA" w:rsidRDefault="00BD4DAA" w:rsidP="00BD4DAA"/>
    <w:p w14:paraId="5752A274" w14:textId="77777777" w:rsidR="00BD4DAA" w:rsidRDefault="00BD4DAA" w:rsidP="00BD4DAA">
      <w:pPr>
        <w:pStyle w:val="15"/>
        <w:keepNext/>
        <w:keepLines/>
        <w:shd w:val="clear" w:color="auto" w:fill="auto"/>
        <w:spacing w:after="1779" w:line="320" w:lineRule="exact"/>
      </w:pPr>
      <w:bookmarkStart w:id="0" w:name="bookmark19"/>
      <w:proofErr w:type="spellStart"/>
      <w:r>
        <w:rPr>
          <w:rStyle w:val="14"/>
          <w:b/>
          <w:bCs/>
          <w:color w:val="000000"/>
        </w:rPr>
        <w:t>Заключение</w:t>
      </w:r>
      <w:bookmarkEnd w:id="0"/>
      <w:proofErr w:type="spellEnd"/>
    </w:p>
    <w:p w14:paraId="182F0F64" w14:textId="77777777" w:rsidR="00BD4DAA" w:rsidRDefault="00BD4DAA" w:rsidP="00BD4DAA">
      <w:pPr>
        <w:pStyle w:val="210"/>
        <w:shd w:val="clear" w:color="auto" w:fill="auto"/>
        <w:spacing w:line="480" w:lineRule="exact"/>
        <w:ind w:firstLine="460"/>
        <w:jc w:val="both"/>
      </w:pPr>
      <w:r>
        <w:rPr>
          <w:rStyle w:val="21"/>
          <w:color w:val="000000"/>
        </w:rPr>
        <w:t>Помимо ранее представленных выводов, сделанных нами в ходе исследования, необходимо отметить следующее.</w:t>
      </w:r>
    </w:p>
    <w:p w14:paraId="606E1B3C" w14:textId="77777777" w:rsidR="00BD4DAA" w:rsidRDefault="00BD4DAA" w:rsidP="00BD4DAA">
      <w:pPr>
        <w:pStyle w:val="210"/>
        <w:shd w:val="clear" w:color="auto" w:fill="auto"/>
        <w:spacing w:line="480" w:lineRule="exact"/>
        <w:ind w:firstLine="460"/>
        <w:jc w:val="both"/>
      </w:pPr>
      <w:r>
        <w:rPr>
          <w:rStyle w:val="21"/>
          <w:color w:val="000000"/>
        </w:rPr>
        <w:t xml:space="preserve">В процессе анализа эволюции статуса кино в современном обществе в сферу нашего исследования попали такие области социально-гуманитарного знания как философия техники, психология восприятия, психология коммуникаций, история и психология искусства, культурная антропология, социология общества потребления, </w:t>
      </w:r>
      <w:proofErr w:type="spellStart"/>
      <w:r>
        <w:rPr>
          <w:rStyle w:val="21"/>
          <w:color w:val="000000"/>
        </w:rPr>
        <w:t>глобалистика</w:t>
      </w:r>
      <w:proofErr w:type="spellEnd"/>
      <w:r>
        <w:rPr>
          <w:rStyle w:val="21"/>
          <w:color w:val="000000"/>
        </w:rPr>
        <w:t>, экономика, история и теория кино, семиотика искусства, политическая философия. В результате мы убедились в том, что кино является сложным и многогранным феноменом, формирующимся и динамично изменяющимся под воздействием актуальных тенденций в развитии современной мировой культуры. В свою очередь, кинематограф оказывает существенное влияние на многие ключевые социальные процессы в сфере искусства, экономики, коммуникации, образования, политики, психологии, антропологии.</w:t>
      </w:r>
    </w:p>
    <w:p w14:paraId="7B17B791" w14:textId="77777777" w:rsidR="00BD4DAA" w:rsidRDefault="00BD4DAA" w:rsidP="00BD4DAA">
      <w:pPr>
        <w:pStyle w:val="210"/>
        <w:shd w:val="clear" w:color="auto" w:fill="auto"/>
        <w:spacing w:line="480" w:lineRule="exact"/>
        <w:ind w:firstLine="460"/>
        <w:jc w:val="both"/>
      </w:pPr>
      <w:r>
        <w:rPr>
          <w:rStyle w:val="21"/>
          <w:color w:val="000000"/>
        </w:rPr>
        <w:t xml:space="preserve">Кино, несомненно, представляет собой неотъемлемую часть повседневной </w:t>
      </w:r>
      <w:r>
        <w:rPr>
          <w:rStyle w:val="21"/>
          <w:color w:val="000000"/>
        </w:rPr>
        <w:lastRenderedPageBreak/>
        <w:t xml:space="preserve">жизни каждого члена социума. Тем не менее, статус кино в современном обществе является неоднозначным. С одной стороны, кинематограф можно охарактеризовать как </w:t>
      </w:r>
      <w:proofErr w:type="spellStart"/>
      <w:r>
        <w:rPr>
          <w:rStyle w:val="21"/>
          <w:color w:val="000000"/>
        </w:rPr>
        <w:t>антикоммуникативное</w:t>
      </w:r>
      <w:proofErr w:type="spellEnd"/>
      <w:r>
        <w:rPr>
          <w:rStyle w:val="21"/>
          <w:color w:val="000000"/>
        </w:rPr>
        <w:t xml:space="preserve"> явление, средство манипулирования пассивными массами, феномен, трансформирующий искусство в упрощенное развлекательное зрелище. С другой стороны, кино выступает существенной и гармоничной частью новейшего коммуникационного пространства, развивает новые способы образного восприятия и мышления, открывает все больше уникальных возможностей в сфере аудиовизуального искусства, способствует формированию толерантного мировоззрения, осуществлению социального познания преобразования социальной действительности, выполняет важные социальные функции.</w:t>
      </w:r>
    </w:p>
    <w:p w14:paraId="45C6BCE9" w14:textId="57EA2FA8" w:rsidR="00BD4DAA" w:rsidRPr="00BD4DAA" w:rsidRDefault="00BD4DAA" w:rsidP="00BD4DAA">
      <w:r>
        <w:rPr>
          <w:rStyle w:val="21"/>
          <w:color w:val="000000"/>
        </w:rPr>
        <w:t>В силу вышесказанного, работа по изучению сущности и статуса кинематографа может быть продолжена как в ракурсе философских наук, так и в рамках междисциплинарных исследований, будучи напрямую связана с осмыслением эстетических, социологических, экономических, культурологических и психологических аспектов функционирования и развития феномена кино</w:t>
      </w:r>
    </w:p>
    <w:sectPr w:rsidR="00BD4DAA" w:rsidRPr="00BD4D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F11D" w14:textId="77777777" w:rsidR="00FB7D42" w:rsidRDefault="00FB7D42">
      <w:pPr>
        <w:spacing w:after="0" w:line="240" w:lineRule="auto"/>
      </w:pPr>
      <w:r>
        <w:separator/>
      </w:r>
    </w:p>
  </w:endnote>
  <w:endnote w:type="continuationSeparator" w:id="0">
    <w:p w14:paraId="4E32E667" w14:textId="77777777" w:rsidR="00FB7D42" w:rsidRDefault="00FB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C963" w14:textId="77777777" w:rsidR="00FB7D42" w:rsidRDefault="00FB7D42">
      <w:pPr>
        <w:spacing w:after="0" w:line="240" w:lineRule="auto"/>
      </w:pPr>
      <w:r>
        <w:separator/>
      </w:r>
    </w:p>
  </w:footnote>
  <w:footnote w:type="continuationSeparator" w:id="0">
    <w:p w14:paraId="0CC03EEE" w14:textId="77777777" w:rsidR="00FB7D42" w:rsidRDefault="00FB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D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42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155059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9815</cp:revision>
  <dcterms:created xsi:type="dcterms:W3CDTF">2024-06-20T08:51:00Z</dcterms:created>
  <dcterms:modified xsi:type="dcterms:W3CDTF">2025-03-02T23:53:00Z</dcterms:modified>
  <cp:category/>
</cp:coreProperties>
</file>