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9F5DB" w14:textId="77777777" w:rsidR="00DD362B" w:rsidRPr="00DD362B" w:rsidRDefault="00DD362B" w:rsidP="00DD362B">
      <w:pPr>
        <w:rPr>
          <w:rFonts w:ascii="Helvetica" w:eastAsia="Symbol" w:hAnsi="Helvetica" w:cs="Helvetica"/>
          <w:b/>
          <w:bCs/>
          <w:color w:val="222222"/>
          <w:kern w:val="0"/>
          <w:sz w:val="21"/>
          <w:szCs w:val="21"/>
          <w:lang w:eastAsia="ru-RU"/>
        </w:rPr>
      </w:pPr>
      <w:r w:rsidRPr="00DD362B">
        <w:rPr>
          <w:rFonts w:ascii="Helvetica" w:eastAsia="Symbol" w:hAnsi="Helvetica" w:cs="Helvetica"/>
          <w:b/>
          <w:bCs/>
          <w:color w:val="222222"/>
          <w:kern w:val="0"/>
          <w:sz w:val="21"/>
          <w:szCs w:val="21"/>
          <w:lang w:eastAsia="ru-RU"/>
        </w:rPr>
        <w:t>Югай, Константин Климентьевич.</w:t>
      </w:r>
    </w:p>
    <w:p w14:paraId="6DE9B34A" w14:textId="77777777" w:rsidR="00DD362B" w:rsidRPr="00DD362B" w:rsidRDefault="00DD362B" w:rsidP="00DD362B">
      <w:pPr>
        <w:rPr>
          <w:rFonts w:ascii="Helvetica" w:eastAsia="Symbol" w:hAnsi="Helvetica" w:cs="Helvetica"/>
          <w:b/>
          <w:bCs/>
          <w:color w:val="222222"/>
          <w:kern w:val="0"/>
          <w:sz w:val="21"/>
          <w:szCs w:val="21"/>
          <w:lang w:eastAsia="ru-RU"/>
        </w:rPr>
      </w:pPr>
      <w:r w:rsidRPr="00DD362B">
        <w:rPr>
          <w:rFonts w:ascii="Helvetica" w:eastAsia="Symbol" w:hAnsi="Helvetica" w:cs="Helvetica"/>
          <w:b/>
          <w:bCs/>
          <w:color w:val="222222"/>
          <w:kern w:val="0"/>
          <w:sz w:val="21"/>
          <w:szCs w:val="21"/>
          <w:lang w:eastAsia="ru-RU"/>
        </w:rPr>
        <w:t>Механизмы лазерной абляции керамической YBaCuO мишени, выращивание ВТСП тонких пленок и исследование их свойств : диссертация ... кандидата физико-математических наук : 01.04.08. - Омск, 1999. - 120 с. : ил.</w:t>
      </w:r>
    </w:p>
    <w:p w14:paraId="39900AD4" w14:textId="77777777" w:rsidR="00DD362B" w:rsidRPr="00DD362B" w:rsidRDefault="00DD362B" w:rsidP="00DD362B">
      <w:pPr>
        <w:rPr>
          <w:rFonts w:ascii="Helvetica" w:eastAsia="Symbol" w:hAnsi="Helvetica" w:cs="Helvetica"/>
          <w:b/>
          <w:bCs/>
          <w:color w:val="222222"/>
          <w:kern w:val="0"/>
          <w:sz w:val="21"/>
          <w:szCs w:val="21"/>
          <w:lang w:eastAsia="ru-RU"/>
        </w:rPr>
      </w:pPr>
      <w:r w:rsidRPr="00DD362B">
        <w:rPr>
          <w:rFonts w:ascii="Helvetica" w:eastAsia="Symbol" w:hAnsi="Helvetica" w:cs="Helvetica"/>
          <w:b/>
          <w:bCs/>
          <w:color w:val="222222"/>
          <w:kern w:val="0"/>
          <w:sz w:val="21"/>
          <w:szCs w:val="21"/>
          <w:lang w:eastAsia="ru-RU"/>
        </w:rPr>
        <w:t>Оглавление диссертациикандидат физико-математических наук Югай, Константин Климентьевич</w:t>
      </w:r>
    </w:p>
    <w:p w14:paraId="65FC450C" w14:textId="77777777" w:rsidR="00DD362B" w:rsidRPr="00DD362B" w:rsidRDefault="00DD362B" w:rsidP="00DD362B">
      <w:pPr>
        <w:rPr>
          <w:rFonts w:ascii="Helvetica" w:eastAsia="Symbol" w:hAnsi="Helvetica" w:cs="Helvetica"/>
          <w:b/>
          <w:bCs/>
          <w:color w:val="222222"/>
          <w:kern w:val="0"/>
          <w:sz w:val="21"/>
          <w:szCs w:val="21"/>
          <w:lang w:eastAsia="ru-RU"/>
        </w:rPr>
      </w:pPr>
      <w:r w:rsidRPr="00DD362B">
        <w:rPr>
          <w:rFonts w:ascii="Helvetica" w:eastAsia="Symbol" w:hAnsi="Helvetica" w:cs="Helvetica"/>
          <w:b/>
          <w:bCs/>
          <w:color w:val="222222"/>
          <w:kern w:val="0"/>
          <w:sz w:val="21"/>
          <w:szCs w:val="21"/>
          <w:lang w:eastAsia="ru-RU"/>
        </w:rPr>
        <w:t>Введение.</w:t>
      </w:r>
    </w:p>
    <w:p w14:paraId="19F1DBFE" w14:textId="77777777" w:rsidR="00DD362B" w:rsidRPr="00DD362B" w:rsidRDefault="00DD362B" w:rsidP="00DD362B">
      <w:pPr>
        <w:rPr>
          <w:rFonts w:ascii="Helvetica" w:eastAsia="Symbol" w:hAnsi="Helvetica" w:cs="Helvetica"/>
          <w:b/>
          <w:bCs/>
          <w:color w:val="222222"/>
          <w:kern w:val="0"/>
          <w:sz w:val="21"/>
          <w:szCs w:val="21"/>
          <w:lang w:eastAsia="ru-RU"/>
        </w:rPr>
      </w:pPr>
      <w:r w:rsidRPr="00DD362B">
        <w:rPr>
          <w:rFonts w:ascii="Helvetica" w:eastAsia="Symbol" w:hAnsi="Helvetica" w:cs="Helvetica"/>
          <w:b/>
          <w:bCs/>
          <w:color w:val="222222"/>
          <w:kern w:val="0"/>
          <w:sz w:val="21"/>
          <w:szCs w:val="21"/>
          <w:lang w:eastAsia="ru-RU"/>
        </w:rPr>
        <w:t>Глава 1. Взаимодействие импульсного лазерного излучения с поверхностью.</w:t>
      </w:r>
    </w:p>
    <w:p w14:paraId="6E9151B3" w14:textId="77777777" w:rsidR="00DD362B" w:rsidRPr="00DD362B" w:rsidRDefault="00DD362B" w:rsidP="00DD362B">
      <w:pPr>
        <w:rPr>
          <w:rFonts w:ascii="Helvetica" w:eastAsia="Symbol" w:hAnsi="Helvetica" w:cs="Helvetica"/>
          <w:b/>
          <w:bCs/>
          <w:color w:val="222222"/>
          <w:kern w:val="0"/>
          <w:sz w:val="21"/>
          <w:szCs w:val="21"/>
          <w:lang w:eastAsia="ru-RU"/>
        </w:rPr>
      </w:pPr>
      <w:r w:rsidRPr="00DD362B">
        <w:rPr>
          <w:rFonts w:ascii="Helvetica" w:eastAsia="Symbol" w:hAnsi="Helvetica" w:cs="Helvetica"/>
          <w:b/>
          <w:bCs/>
          <w:color w:val="222222"/>
          <w:kern w:val="0"/>
          <w:sz w:val="21"/>
          <w:szCs w:val="21"/>
          <w:lang w:eastAsia="ru-RU"/>
        </w:rPr>
        <w:t>§ 1. Динамика нагрева мишени.</w:t>
      </w:r>
    </w:p>
    <w:p w14:paraId="57F8233B" w14:textId="77777777" w:rsidR="00DD362B" w:rsidRPr="00DD362B" w:rsidRDefault="00DD362B" w:rsidP="00DD362B">
      <w:pPr>
        <w:rPr>
          <w:rFonts w:ascii="Helvetica" w:eastAsia="Symbol" w:hAnsi="Helvetica" w:cs="Helvetica"/>
          <w:b/>
          <w:bCs/>
          <w:color w:val="222222"/>
          <w:kern w:val="0"/>
          <w:sz w:val="21"/>
          <w:szCs w:val="21"/>
          <w:lang w:eastAsia="ru-RU"/>
        </w:rPr>
      </w:pPr>
      <w:r w:rsidRPr="00DD362B">
        <w:rPr>
          <w:rFonts w:ascii="Helvetica" w:eastAsia="Symbol" w:hAnsi="Helvetica" w:cs="Helvetica"/>
          <w:b/>
          <w:bCs/>
          <w:color w:val="222222"/>
          <w:kern w:val="0"/>
          <w:sz w:val="21"/>
          <w:szCs w:val="21"/>
          <w:lang w:eastAsia="ru-RU"/>
        </w:rPr>
        <w:t>§ 2. Динамика испарения вещества под влиянием лазерного излучения.</w:t>
      </w:r>
    </w:p>
    <w:p w14:paraId="656C7B27" w14:textId="77777777" w:rsidR="00DD362B" w:rsidRPr="00DD362B" w:rsidRDefault="00DD362B" w:rsidP="00DD362B">
      <w:pPr>
        <w:rPr>
          <w:rFonts w:ascii="Helvetica" w:eastAsia="Symbol" w:hAnsi="Helvetica" w:cs="Helvetica"/>
          <w:b/>
          <w:bCs/>
          <w:color w:val="222222"/>
          <w:kern w:val="0"/>
          <w:sz w:val="21"/>
          <w:szCs w:val="21"/>
          <w:lang w:eastAsia="ru-RU"/>
        </w:rPr>
      </w:pPr>
      <w:r w:rsidRPr="00DD362B">
        <w:rPr>
          <w:rFonts w:ascii="Helvetica" w:eastAsia="Symbol" w:hAnsi="Helvetica" w:cs="Helvetica"/>
          <w:b/>
          <w:bCs/>
          <w:color w:val="222222"/>
          <w:kern w:val="0"/>
          <w:sz w:val="21"/>
          <w:szCs w:val="21"/>
          <w:lang w:eastAsia="ru-RU"/>
        </w:rPr>
        <w:t>2.1. Приповерхностная лазерная плазма.</w:t>
      </w:r>
    </w:p>
    <w:p w14:paraId="0DBD7684" w14:textId="77777777" w:rsidR="00DD362B" w:rsidRPr="00DD362B" w:rsidRDefault="00DD362B" w:rsidP="00DD362B">
      <w:pPr>
        <w:rPr>
          <w:rFonts w:ascii="Helvetica" w:eastAsia="Symbol" w:hAnsi="Helvetica" w:cs="Helvetica"/>
          <w:b/>
          <w:bCs/>
          <w:color w:val="222222"/>
          <w:kern w:val="0"/>
          <w:sz w:val="21"/>
          <w:szCs w:val="21"/>
          <w:lang w:eastAsia="ru-RU"/>
        </w:rPr>
      </w:pPr>
      <w:r w:rsidRPr="00DD362B">
        <w:rPr>
          <w:rFonts w:ascii="Helvetica" w:eastAsia="Symbol" w:hAnsi="Helvetica" w:cs="Helvetica"/>
          <w:b/>
          <w:bCs/>
          <w:color w:val="222222"/>
          <w:kern w:val="0"/>
          <w:sz w:val="21"/>
          <w:szCs w:val="21"/>
          <w:lang w:eastAsia="ru-RU"/>
        </w:rPr>
        <w:t>2.2. Особенности взаимодействия лазерного излучения с твердыми мишенями.</w:t>
      </w:r>
    </w:p>
    <w:p w14:paraId="38785648" w14:textId="77777777" w:rsidR="00DD362B" w:rsidRPr="00DD362B" w:rsidRDefault="00DD362B" w:rsidP="00DD362B">
      <w:pPr>
        <w:rPr>
          <w:rFonts w:ascii="Helvetica" w:eastAsia="Symbol" w:hAnsi="Helvetica" w:cs="Helvetica"/>
          <w:b/>
          <w:bCs/>
          <w:color w:val="222222"/>
          <w:kern w:val="0"/>
          <w:sz w:val="21"/>
          <w:szCs w:val="21"/>
          <w:lang w:eastAsia="ru-RU"/>
        </w:rPr>
      </w:pPr>
      <w:r w:rsidRPr="00DD362B">
        <w:rPr>
          <w:rFonts w:ascii="Helvetica" w:eastAsia="Symbol" w:hAnsi="Helvetica" w:cs="Helvetica"/>
          <w:b/>
          <w:bCs/>
          <w:color w:val="222222"/>
          <w:kern w:val="0"/>
          <w:sz w:val="21"/>
          <w:szCs w:val="21"/>
          <w:lang w:eastAsia="ru-RU"/>
        </w:rPr>
        <w:t>2.3. Образование приповерхностной лазерной плазмы в диффузионном режиме в парогазовых смесях.</w:t>
      </w:r>
    </w:p>
    <w:p w14:paraId="7B92E810" w14:textId="77777777" w:rsidR="00DD362B" w:rsidRPr="00DD362B" w:rsidRDefault="00DD362B" w:rsidP="00DD362B">
      <w:pPr>
        <w:rPr>
          <w:rFonts w:ascii="Helvetica" w:eastAsia="Symbol" w:hAnsi="Helvetica" w:cs="Helvetica"/>
          <w:b/>
          <w:bCs/>
          <w:color w:val="222222"/>
          <w:kern w:val="0"/>
          <w:sz w:val="21"/>
          <w:szCs w:val="21"/>
          <w:lang w:eastAsia="ru-RU"/>
        </w:rPr>
      </w:pPr>
      <w:r w:rsidRPr="00DD362B">
        <w:rPr>
          <w:rFonts w:ascii="Helvetica" w:eastAsia="Symbol" w:hAnsi="Helvetica" w:cs="Helvetica"/>
          <w:b/>
          <w:bCs/>
          <w:color w:val="222222"/>
          <w:kern w:val="0"/>
          <w:sz w:val="21"/>
          <w:szCs w:val="21"/>
          <w:lang w:eastAsia="ru-RU"/>
        </w:rPr>
        <w:t>2.4. Образование плазмы в гидродинамическом режиме при наличии эрозионного факела.</w:t>
      </w:r>
    </w:p>
    <w:p w14:paraId="4DDD9AD5" w14:textId="77777777" w:rsidR="00DD362B" w:rsidRPr="00DD362B" w:rsidRDefault="00DD362B" w:rsidP="00DD362B">
      <w:pPr>
        <w:rPr>
          <w:rFonts w:ascii="Helvetica" w:eastAsia="Symbol" w:hAnsi="Helvetica" w:cs="Helvetica"/>
          <w:b/>
          <w:bCs/>
          <w:color w:val="222222"/>
          <w:kern w:val="0"/>
          <w:sz w:val="21"/>
          <w:szCs w:val="21"/>
          <w:lang w:eastAsia="ru-RU"/>
        </w:rPr>
      </w:pPr>
      <w:r w:rsidRPr="00DD362B">
        <w:rPr>
          <w:rFonts w:ascii="Helvetica" w:eastAsia="Symbol" w:hAnsi="Helvetica" w:cs="Helvetica"/>
          <w:b/>
          <w:bCs/>
          <w:color w:val="222222"/>
          <w:kern w:val="0"/>
          <w:sz w:val="21"/>
          <w:szCs w:val="21"/>
          <w:lang w:eastAsia="ru-RU"/>
        </w:rPr>
        <w:t>Глава 2. Экспериментальные исследования взаимодействия импульсного лазерного излучения с поверхностью ВТСП мишени УВаСиО.</w:t>
      </w:r>
    </w:p>
    <w:p w14:paraId="4989C24F" w14:textId="77777777" w:rsidR="00DD362B" w:rsidRPr="00DD362B" w:rsidRDefault="00DD362B" w:rsidP="00DD362B">
      <w:pPr>
        <w:rPr>
          <w:rFonts w:ascii="Helvetica" w:eastAsia="Symbol" w:hAnsi="Helvetica" w:cs="Helvetica"/>
          <w:b/>
          <w:bCs/>
          <w:color w:val="222222"/>
          <w:kern w:val="0"/>
          <w:sz w:val="21"/>
          <w:szCs w:val="21"/>
          <w:lang w:eastAsia="ru-RU"/>
        </w:rPr>
      </w:pPr>
      <w:r w:rsidRPr="00DD362B">
        <w:rPr>
          <w:rFonts w:ascii="Helvetica" w:eastAsia="Symbol" w:hAnsi="Helvetica" w:cs="Helvetica"/>
          <w:b/>
          <w:bCs/>
          <w:color w:val="222222"/>
          <w:kern w:val="0"/>
          <w:sz w:val="21"/>
          <w:szCs w:val="21"/>
          <w:lang w:eastAsia="ru-RU"/>
        </w:rPr>
        <w:t>§ 1. Методика изготовления мишени.</w:t>
      </w:r>
    </w:p>
    <w:p w14:paraId="44F01DE0" w14:textId="77777777" w:rsidR="00DD362B" w:rsidRPr="00DD362B" w:rsidRDefault="00DD362B" w:rsidP="00DD362B">
      <w:pPr>
        <w:rPr>
          <w:rFonts w:ascii="Helvetica" w:eastAsia="Symbol" w:hAnsi="Helvetica" w:cs="Helvetica"/>
          <w:b/>
          <w:bCs/>
          <w:color w:val="222222"/>
          <w:kern w:val="0"/>
          <w:sz w:val="21"/>
          <w:szCs w:val="21"/>
          <w:lang w:eastAsia="ru-RU"/>
        </w:rPr>
      </w:pPr>
      <w:r w:rsidRPr="00DD362B">
        <w:rPr>
          <w:rFonts w:ascii="Helvetica" w:eastAsia="Symbol" w:hAnsi="Helvetica" w:cs="Helvetica"/>
          <w:b/>
          <w:bCs/>
          <w:color w:val="222222"/>
          <w:kern w:val="0"/>
          <w:sz w:val="21"/>
          <w:szCs w:val="21"/>
          <w:lang w:eastAsia="ru-RU"/>
        </w:rPr>
        <w:t>§ 2. Методика проведения экспериментов по лазерной абляции.</w:t>
      </w:r>
    </w:p>
    <w:p w14:paraId="4AB6F7A9" w14:textId="77777777" w:rsidR="00DD362B" w:rsidRPr="00DD362B" w:rsidRDefault="00DD362B" w:rsidP="00DD362B">
      <w:pPr>
        <w:rPr>
          <w:rFonts w:ascii="Helvetica" w:eastAsia="Symbol" w:hAnsi="Helvetica" w:cs="Helvetica"/>
          <w:b/>
          <w:bCs/>
          <w:color w:val="222222"/>
          <w:kern w:val="0"/>
          <w:sz w:val="21"/>
          <w:szCs w:val="21"/>
          <w:lang w:eastAsia="ru-RU"/>
        </w:rPr>
      </w:pPr>
      <w:r w:rsidRPr="00DD362B">
        <w:rPr>
          <w:rFonts w:ascii="Helvetica" w:eastAsia="Symbol" w:hAnsi="Helvetica" w:cs="Helvetica"/>
          <w:b/>
          <w:bCs/>
          <w:color w:val="222222"/>
          <w:kern w:val="0"/>
          <w:sz w:val="21"/>
          <w:szCs w:val="21"/>
          <w:lang w:eastAsia="ru-RU"/>
        </w:rPr>
        <w:t>§ 3. Время запаздывания и граничная плотность мощности лазерного излучения.</w:t>
      </w:r>
    </w:p>
    <w:p w14:paraId="6847EDB4" w14:textId="77777777" w:rsidR="00DD362B" w:rsidRPr="00DD362B" w:rsidRDefault="00DD362B" w:rsidP="00DD362B">
      <w:pPr>
        <w:rPr>
          <w:rFonts w:ascii="Helvetica" w:eastAsia="Symbol" w:hAnsi="Helvetica" w:cs="Helvetica"/>
          <w:b/>
          <w:bCs/>
          <w:color w:val="222222"/>
          <w:kern w:val="0"/>
          <w:sz w:val="21"/>
          <w:szCs w:val="21"/>
          <w:lang w:eastAsia="ru-RU"/>
        </w:rPr>
      </w:pPr>
      <w:r w:rsidRPr="00DD362B">
        <w:rPr>
          <w:rFonts w:ascii="Helvetica" w:eastAsia="Symbol" w:hAnsi="Helvetica" w:cs="Helvetica"/>
          <w:b/>
          <w:bCs/>
          <w:color w:val="222222"/>
          <w:kern w:val="0"/>
          <w:sz w:val="21"/>
          <w:szCs w:val="21"/>
          <w:lang w:eastAsia="ru-RU"/>
        </w:rPr>
        <w:t>§ 4. Влияние плотности мишени.</w:t>
      </w:r>
    </w:p>
    <w:p w14:paraId="2A76EE08" w14:textId="77777777" w:rsidR="00DD362B" w:rsidRPr="00DD362B" w:rsidRDefault="00DD362B" w:rsidP="00DD362B">
      <w:pPr>
        <w:rPr>
          <w:rFonts w:ascii="Helvetica" w:eastAsia="Symbol" w:hAnsi="Helvetica" w:cs="Helvetica"/>
          <w:b/>
          <w:bCs/>
          <w:color w:val="222222"/>
          <w:kern w:val="0"/>
          <w:sz w:val="21"/>
          <w:szCs w:val="21"/>
          <w:lang w:eastAsia="ru-RU"/>
        </w:rPr>
      </w:pPr>
      <w:r w:rsidRPr="00DD362B">
        <w:rPr>
          <w:rFonts w:ascii="Helvetica" w:eastAsia="Symbol" w:hAnsi="Helvetica" w:cs="Helvetica"/>
          <w:b/>
          <w:bCs/>
          <w:color w:val="222222"/>
          <w:kern w:val="0"/>
          <w:sz w:val="21"/>
          <w:szCs w:val="21"/>
          <w:lang w:eastAsia="ru-RU"/>
        </w:rPr>
        <w:t>§ 5. Влияние температуры мишени.</w:t>
      </w:r>
    </w:p>
    <w:p w14:paraId="2F966201" w14:textId="77777777" w:rsidR="00DD362B" w:rsidRPr="00DD362B" w:rsidRDefault="00DD362B" w:rsidP="00DD362B">
      <w:pPr>
        <w:rPr>
          <w:rFonts w:ascii="Helvetica" w:eastAsia="Symbol" w:hAnsi="Helvetica" w:cs="Helvetica"/>
          <w:b/>
          <w:bCs/>
          <w:color w:val="222222"/>
          <w:kern w:val="0"/>
          <w:sz w:val="21"/>
          <w:szCs w:val="21"/>
          <w:lang w:eastAsia="ru-RU"/>
        </w:rPr>
      </w:pPr>
      <w:r w:rsidRPr="00DD362B">
        <w:rPr>
          <w:rFonts w:ascii="Helvetica" w:eastAsia="Symbol" w:hAnsi="Helvetica" w:cs="Helvetica"/>
          <w:b/>
          <w:bCs/>
          <w:color w:val="222222"/>
          <w:kern w:val="0"/>
          <w:sz w:val="21"/>
          <w:szCs w:val="21"/>
          <w:lang w:eastAsia="ru-RU"/>
        </w:rPr>
        <w:t>§ 6. Влияние температуры подложки в процессе лазерной абляции на сверхпроводящие свойства и макроструктуру тонких УВаСиО пленок.</w:t>
      </w:r>
    </w:p>
    <w:p w14:paraId="373A8393" w14:textId="77777777" w:rsidR="00DD362B" w:rsidRPr="00DD362B" w:rsidRDefault="00DD362B" w:rsidP="00DD362B">
      <w:pPr>
        <w:rPr>
          <w:rFonts w:ascii="Helvetica" w:eastAsia="Symbol" w:hAnsi="Helvetica" w:cs="Helvetica"/>
          <w:b/>
          <w:bCs/>
          <w:color w:val="222222"/>
          <w:kern w:val="0"/>
          <w:sz w:val="21"/>
          <w:szCs w:val="21"/>
          <w:lang w:eastAsia="ru-RU"/>
        </w:rPr>
      </w:pPr>
      <w:r w:rsidRPr="00DD362B">
        <w:rPr>
          <w:rFonts w:ascii="Helvetica" w:eastAsia="Symbol" w:hAnsi="Helvetica" w:cs="Helvetica"/>
          <w:b/>
          <w:bCs/>
          <w:color w:val="222222"/>
          <w:kern w:val="0"/>
          <w:sz w:val="21"/>
          <w:szCs w:val="21"/>
          <w:lang w:eastAsia="ru-RU"/>
        </w:rPr>
        <w:t>§ 7 Получение изображений поверхностей ВТСП тонких пленок с помощью туннельного микроскопа СММТ - 2000.</w:t>
      </w:r>
    </w:p>
    <w:p w14:paraId="5AD6759E" w14:textId="77777777" w:rsidR="00DD362B" w:rsidRPr="00DD362B" w:rsidRDefault="00DD362B" w:rsidP="00DD362B">
      <w:pPr>
        <w:rPr>
          <w:rFonts w:ascii="Helvetica" w:eastAsia="Symbol" w:hAnsi="Helvetica" w:cs="Helvetica"/>
          <w:b/>
          <w:bCs/>
          <w:color w:val="222222"/>
          <w:kern w:val="0"/>
          <w:sz w:val="21"/>
          <w:szCs w:val="21"/>
          <w:lang w:eastAsia="ru-RU"/>
        </w:rPr>
      </w:pPr>
      <w:r w:rsidRPr="00DD362B">
        <w:rPr>
          <w:rFonts w:ascii="Helvetica" w:eastAsia="Symbol" w:hAnsi="Helvetica" w:cs="Helvetica"/>
          <w:b/>
          <w:bCs/>
          <w:color w:val="222222"/>
          <w:kern w:val="0"/>
          <w:sz w:val="21"/>
          <w:szCs w:val="21"/>
          <w:lang w:eastAsia="ru-RU"/>
        </w:rPr>
        <w:t>Глава 3. Исследование механизма лазерной абляции УВаСиО керамики.</w:t>
      </w:r>
    </w:p>
    <w:p w14:paraId="706B18B8" w14:textId="77777777" w:rsidR="00DD362B" w:rsidRPr="00DD362B" w:rsidRDefault="00DD362B" w:rsidP="00DD362B">
      <w:pPr>
        <w:rPr>
          <w:rFonts w:ascii="Helvetica" w:eastAsia="Symbol" w:hAnsi="Helvetica" w:cs="Helvetica"/>
          <w:b/>
          <w:bCs/>
          <w:color w:val="222222"/>
          <w:kern w:val="0"/>
          <w:sz w:val="21"/>
          <w:szCs w:val="21"/>
          <w:lang w:eastAsia="ru-RU"/>
        </w:rPr>
      </w:pPr>
      <w:r w:rsidRPr="00DD362B">
        <w:rPr>
          <w:rFonts w:ascii="Helvetica" w:eastAsia="Symbol" w:hAnsi="Helvetica" w:cs="Helvetica"/>
          <w:b/>
          <w:bCs/>
          <w:color w:val="222222"/>
          <w:kern w:val="0"/>
          <w:sz w:val="21"/>
          <w:szCs w:val="21"/>
          <w:lang w:eastAsia="ru-RU"/>
        </w:rPr>
        <w:t>§1. Кластерный механизм отрыва частиц от поверхности ВТСП-мишени при поглощении лазерных импульсов.</w:t>
      </w:r>
    </w:p>
    <w:p w14:paraId="57A04161" w14:textId="77777777" w:rsidR="00DD362B" w:rsidRPr="00DD362B" w:rsidRDefault="00DD362B" w:rsidP="00DD362B">
      <w:pPr>
        <w:rPr>
          <w:rFonts w:ascii="Helvetica" w:eastAsia="Symbol" w:hAnsi="Helvetica" w:cs="Helvetica"/>
          <w:b/>
          <w:bCs/>
          <w:color w:val="222222"/>
          <w:kern w:val="0"/>
          <w:sz w:val="21"/>
          <w:szCs w:val="21"/>
          <w:lang w:eastAsia="ru-RU"/>
        </w:rPr>
      </w:pPr>
      <w:r w:rsidRPr="00DD362B">
        <w:rPr>
          <w:rFonts w:ascii="Helvetica" w:eastAsia="Symbol" w:hAnsi="Helvetica" w:cs="Helvetica"/>
          <w:b/>
          <w:bCs/>
          <w:color w:val="222222"/>
          <w:kern w:val="0"/>
          <w:sz w:val="21"/>
          <w:szCs w:val="21"/>
          <w:lang w:eastAsia="ru-RU"/>
        </w:rPr>
        <w:t>§ 2. Поглощение лазерного импульса поверхностью ВТСП-мишени: динамический хаос.</w:t>
      </w:r>
    </w:p>
    <w:p w14:paraId="39F90DDD" w14:textId="77777777" w:rsidR="00DD362B" w:rsidRPr="00DD362B" w:rsidRDefault="00DD362B" w:rsidP="00DD362B">
      <w:pPr>
        <w:rPr>
          <w:rFonts w:ascii="Helvetica" w:eastAsia="Symbol" w:hAnsi="Helvetica" w:cs="Helvetica"/>
          <w:b/>
          <w:bCs/>
          <w:color w:val="222222"/>
          <w:kern w:val="0"/>
          <w:sz w:val="21"/>
          <w:szCs w:val="21"/>
          <w:lang w:eastAsia="ru-RU"/>
        </w:rPr>
      </w:pPr>
      <w:r w:rsidRPr="00DD362B">
        <w:rPr>
          <w:rFonts w:ascii="Helvetica" w:eastAsia="Symbol" w:hAnsi="Helvetica" w:cs="Helvetica"/>
          <w:b/>
          <w:bCs/>
          <w:color w:val="222222"/>
          <w:kern w:val="0"/>
          <w:sz w:val="21"/>
          <w:szCs w:val="21"/>
          <w:lang w:eastAsia="ru-RU"/>
        </w:rPr>
        <w:t>§ 3. Механизм образования капель при поглощении лазерных импульсов поверхностью керамической УВаСиО мишени.</w:t>
      </w:r>
    </w:p>
    <w:p w14:paraId="2295B925" w14:textId="77777777" w:rsidR="00DD362B" w:rsidRPr="00DD362B" w:rsidRDefault="00DD362B" w:rsidP="00DD362B">
      <w:pPr>
        <w:rPr>
          <w:rFonts w:ascii="Helvetica" w:eastAsia="Symbol" w:hAnsi="Helvetica" w:cs="Helvetica"/>
          <w:b/>
          <w:bCs/>
          <w:color w:val="222222"/>
          <w:kern w:val="0"/>
          <w:sz w:val="21"/>
          <w:szCs w:val="21"/>
          <w:lang w:eastAsia="ru-RU"/>
        </w:rPr>
      </w:pPr>
      <w:r w:rsidRPr="00DD362B">
        <w:rPr>
          <w:rFonts w:ascii="Helvetica" w:eastAsia="Symbol" w:hAnsi="Helvetica" w:cs="Helvetica"/>
          <w:b/>
          <w:bCs/>
          <w:color w:val="222222"/>
          <w:kern w:val="0"/>
          <w:sz w:val="21"/>
          <w:szCs w:val="21"/>
          <w:lang w:eastAsia="ru-RU"/>
        </w:rPr>
        <w:t>Глава 4. ВТСП пленочный сГс - сквид на основе мезопленок</w:t>
      </w:r>
    </w:p>
    <w:p w14:paraId="64EC7C75" w14:textId="77777777" w:rsidR="00DD362B" w:rsidRPr="00DD362B" w:rsidRDefault="00DD362B" w:rsidP="00DD362B">
      <w:pPr>
        <w:rPr>
          <w:rFonts w:ascii="Helvetica" w:eastAsia="Symbol" w:hAnsi="Helvetica" w:cs="Helvetica"/>
          <w:b/>
          <w:bCs/>
          <w:color w:val="222222"/>
          <w:kern w:val="0"/>
          <w:sz w:val="21"/>
          <w:szCs w:val="21"/>
          <w:lang w:eastAsia="ru-RU"/>
        </w:rPr>
      </w:pPr>
      <w:r w:rsidRPr="00DD362B">
        <w:rPr>
          <w:rFonts w:ascii="Helvetica" w:eastAsia="Symbol" w:hAnsi="Helvetica" w:cs="Helvetica"/>
          <w:b/>
          <w:bCs/>
          <w:color w:val="222222"/>
          <w:kern w:val="0"/>
          <w:sz w:val="21"/>
          <w:szCs w:val="21"/>
          <w:lang w:eastAsia="ru-RU"/>
        </w:rPr>
        <w:t>УВаСиО.</w:t>
      </w:r>
    </w:p>
    <w:p w14:paraId="5F6F814C" w14:textId="77777777" w:rsidR="00DD362B" w:rsidRPr="00DD362B" w:rsidRDefault="00DD362B" w:rsidP="00DD362B">
      <w:pPr>
        <w:rPr>
          <w:rFonts w:ascii="Helvetica" w:eastAsia="Symbol" w:hAnsi="Helvetica" w:cs="Helvetica"/>
          <w:b/>
          <w:bCs/>
          <w:color w:val="222222"/>
          <w:kern w:val="0"/>
          <w:sz w:val="21"/>
          <w:szCs w:val="21"/>
          <w:lang w:eastAsia="ru-RU"/>
        </w:rPr>
      </w:pPr>
      <w:r w:rsidRPr="00DD362B">
        <w:rPr>
          <w:rFonts w:ascii="Helvetica" w:eastAsia="Symbol" w:hAnsi="Helvetica" w:cs="Helvetica"/>
          <w:b/>
          <w:bCs/>
          <w:color w:val="222222"/>
          <w:kern w:val="0"/>
          <w:sz w:val="21"/>
          <w:szCs w:val="21"/>
          <w:lang w:eastAsia="ru-RU"/>
        </w:rPr>
        <w:lastRenderedPageBreak/>
        <w:t>§ 1. БС-сквид.</w:t>
      </w:r>
    </w:p>
    <w:p w14:paraId="53C036EC" w14:textId="77777777" w:rsidR="00DD362B" w:rsidRPr="00DD362B" w:rsidRDefault="00DD362B" w:rsidP="00DD362B">
      <w:pPr>
        <w:rPr>
          <w:rFonts w:ascii="Helvetica" w:eastAsia="Symbol" w:hAnsi="Helvetica" w:cs="Helvetica"/>
          <w:b/>
          <w:bCs/>
          <w:color w:val="222222"/>
          <w:kern w:val="0"/>
          <w:sz w:val="21"/>
          <w:szCs w:val="21"/>
          <w:lang w:eastAsia="ru-RU"/>
        </w:rPr>
      </w:pPr>
      <w:r w:rsidRPr="00DD362B">
        <w:rPr>
          <w:rFonts w:ascii="Helvetica" w:eastAsia="Symbol" w:hAnsi="Helvetica" w:cs="Helvetica"/>
          <w:b/>
          <w:bCs/>
          <w:color w:val="222222"/>
          <w:kern w:val="0"/>
          <w:sz w:val="21"/>
          <w:szCs w:val="21"/>
          <w:lang w:eastAsia="ru-RU"/>
        </w:rPr>
        <w:t>§ 2. Использование мезопленок УВаСиО для изготовления ёссквидов.</w:t>
      </w:r>
    </w:p>
    <w:p w14:paraId="3869883D" w14:textId="5FB83710" w:rsidR="00F11235" w:rsidRPr="00DD362B" w:rsidRDefault="00F11235" w:rsidP="00DD362B"/>
    <w:sectPr w:rsidR="00F11235" w:rsidRPr="00DD362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0ACAC" w14:textId="77777777" w:rsidR="008C55FD" w:rsidRDefault="008C55FD">
      <w:pPr>
        <w:spacing w:after="0" w:line="240" w:lineRule="auto"/>
      </w:pPr>
      <w:r>
        <w:separator/>
      </w:r>
    </w:p>
  </w:endnote>
  <w:endnote w:type="continuationSeparator" w:id="0">
    <w:p w14:paraId="7CB67E8B" w14:textId="77777777" w:rsidR="008C55FD" w:rsidRDefault="008C5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5948C" w14:textId="77777777" w:rsidR="008C55FD" w:rsidRDefault="008C55FD"/>
    <w:p w14:paraId="5250C548" w14:textId="77777777" w:rsidR="008C55FD" w:rsidRDefault="008C55FD"/>
    <w:p w14:paraId="7FAD2FE6" w14:textId="77777777" w:rsidR="008C55FD" w:rsidRDefault="008C55FD"/>
    <w:p w14:paraId="3213751B" w14:textId="77777777" w:rsidR="008C55FD" w:rsidRDefault="008C55FD"/>
    <w:p w14:paraId="2F804BAD" w14:textId="77777777" w:rsidR="008C55FD" w:rsidRDefault="008C55FD"/>
    <w:p w14:paraId="67E3EE88" w14:textId="77777777" w:rsidR="008C55FD" w:rsidRDefault="008C55FD"/>
    <w:p w14:paraId="2E42CA93" w14:textId="77777777" w:rsidR="008C55FD" w:rsidRDefault="008C55F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597B73" wp14:editId="5AE1C6F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45741" w14:textId="77777777" w:rsidR="008C55FD" w:rsidRDefault="008C55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597B7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5945741" w14:textId="77777777" w:rsidR="008C55FD" w:rsidRDefault="008C55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36223D8" w14:textId="77777777" w:rsidR="008C55FD" w:rsidRDefault="008C55FD"/>
    <w:p w14:paraId="77060961" w14:textId="77777777" w:rsidR="008C55FD" w:rsidRDefault="008C55FD"/>
    <w:p w14:paraId="3DA2CE5E" w14:textId="77777777" w:rsidR="008C55FD" w:rsidRDefault="008C55F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299CF10" wp14:editId="01A9658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11642" w14:textId="77777777" w:rsidR="008C55FD" w:rsidRDefault="008C55FD"/>
                          <w:p w14:paraId="26CFA0B2" w14:textId="77777777" w:rsidR="008C55FD" w:rsidRDefault="008C55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99CF1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9511642" w14:textId="77777777" w:rsidR="008C55FD" w:rsidRDefault="008C55FD"/>
                    <w:p w14:paraId="26CFA0B2" w14:textId="77777777" w:rsidR="008C55FD" w:rsidRDefault="008C55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9D3B701" w14:textId="77777777" w:rsidR="008C55FD" w:rsidRDefault="008C55FD"/>
    <w:p w14:paraId="3A206673" w14:textId="77777777" w:rsidR="008C55FD" w:rsidRDefault="008C55FD">
      <w:pPr>
        <w:rPr>
          <w:sz w:val="2"/>
          <w:szCs w:val="2"/>
        </w:rPr>
      </w:pPr>
    </w:p>
    <w:p w14:paraId="08070F64" w14:textId="77777777" w:rsidR="008C55FD" w:rsidRDefault="008C55FD"/>
    <w:p w14:paraId="11E618FE" w14:textId="77777777" w:rsidR="008C55FD" w:rsidRDefault="008C55FD">
      <w:pPr>
        <w:spacing w:after="0" w:line="240" w:lineRule="auto"/>
      </w:pPr>
    </w:p>
  </w:footnote>
  <w:footnote w:type="continuationSeparator" w:id="0">
    <w:p w14:paraId="28FB7A22" w14:textId="77777777" w:rsidR="008C55FD" w:rsidRDefault="008C5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5FD"/>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168835</TotalTime>
  <Pages>2</Pages>
  <Words>281</Words>
  <Characters>1604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5321</cp:revision>
  <cp:lastPrinted>2009-02-06T05:36:00Z</cp:lastPrinted>
  <dcterms:created xsi:type="dcterms:W3CDTF">2024-01-07T13:43:00Z</dcterms:created>
  <dcterms:modified xsi:type="dcterms:W3CDTF">2025-09-24T11:10:00Z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