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F7" w:rsidRPr="00D166F7" w:rsidRDefault="00D166F7" w:rsidP="00D166F7">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D166F7">
        <w:rPr>
          <w:rFonts w:ascii="Times New Roman" w:eastAsia="Arial Narrow" w:hAnsi="Times New Roman" w:cs="Times New Roman"/>
          <w:b/>
          <w:bCs/>
          <w:color w:val="000000"/>
          <w:kern w:val="0"/>
          <w:sz w:val="24"/>
          <w:lang w:val="uk-UA" w:eastAsia="uk-UA" w:bidi="uk-UA"/>
        </w:rPr>
        <w:t>Запорожець Артур Олександрович</w:t>
      </w:r>
      <w:r w:rsidRPr="00D166F7">
        <w:rPr>
          <w:rFonts w:ascii="Times New Roman" w:eastAsia="Arial Narrow" w:hAnsi="Times New Roman" w:cs="Times New Roman"/>
          <w:color w:val="000000"/>
          <w:kern w:val="0"/>
          <w:sz w:val="24"/>
          <w:szCs w:val="24"/>
          <w:lang w:val="uk-UA" w:eastAsia="uk-UA" w:bidi="uk-UA"/>
        </w:rPr>
        <w:t>, науковий спів</w:t>
      </w:r>
      <w:r w:rsidRPr="00D166F7">
        <w:rPr>
          <w:rFonts w:ascii="Times New Roman" w:eastAsia="Arial Narrow" w:hAnsi="Times New Roman" w:cs="Times New Roman"/>
          <w:color w:val="000000"/>
          <w:kern w:val="0"/>
          <w:sz w:val="24"/>
          <w:szCs w:val="24"/>
          <w:lang w:val="uk-UA" w:eastAsia="uk-UA" w:bidi="uk-UA"/>
        </w:rPr>
        <w:softHyphen/>
        <w:t>робітник відділу теплометрії, діагностики і оптимізації в енергетиці Інституту технічної теплофізики НАН України: «Комп’ютеризована система контролю процесу спалюван</w:t>
      </w:r>
      <w:r w:rsidRPr="00D166F7">
        <w:rPr>
          <w:rFonts w:ascii="Times New Roman" w:eastAsia="Arial Narrow" w:hAnsi="Times New Roman" w:cs="Times New Roman"/>
          <w:color w:val="000000"/>
          <w:kern w:val="0"/>
          <w:sz w:val="24"/>
          <w:szCs w:val="24"/>
          <w:lang w:val="uk-UA" w:eastAsia="uk-UA" w:bidi="uk-UA"/>
        </w:rPr>
        <w:softHyphen/>
        <w:t>ня палива в котлоагрегатах малої та середньої потужності» (05.13.05 - комп’ютерні системи та компоненти). Спецрада Д</w:t>
      </w:r>
    </w:p>
    <w:p w:rsidR="00086D61" w:rsidRPr="00D166F7" w:rsidRDefault="00D166F7" w:rsidP="00D166F7">
      <w:r w:rsidRPr="00D166F7">
        <w:rPr>
          <w:rFonts w:ascii="Times New Roman" w:hAnsi="Times New Roman" w:cs="Times New Roman"/>
          <w:color w:val="000000"/>
          <w:kern w:val="0"/>
          <w:sz w:val="24"/>
          <w:szCs w:val="24"/>
          <w:lang w:val="uk-UA" w:eastAsia="uk-UA" w:bidi="uk-UA"/>
        </w:rPr>
        <w:t>в Інституті електродинаміки</w:t>
      </w:r>
    </w:p>
    <w:sectPr w:rsidR="00086D61" w:rsidRPr="00D166F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29AEA-E994-4545-8BB2-B99F5ED6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cp:revision>
  <cp:lastPrinted>2009-02-06T05:36:00Z</cp:lastPrinted>
  <dcterms:created xsi:type="dcterms:W3CDTF">2020-05-14T12:20:00Z</dcterms:created>
  <dcterms:modified xsi:type="dcterms:W3CDTF">2020-05-18T21:59:00Z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