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2A75" w14:textId="18AB555B" w:rsidR="00CE65AA" w:rsidRDefault="00D90C03" w:rsidP="00D90C03">
      <w:pPr>
        <w:rPr>
          <w:rFonts w:ascii="Verdana" w:hAnsi="Verdana"/>
          <w:b/>
          <w:bCs/>
          <w:color w:val="000000"/>
          <w:shd w:val="clear" w:color="auto" w:fill="FFFFFF"/>
        </w:rPr>
      </w:pPr>
      <w:r>
        <w:rPr>
          <w:rFonts w:ascii="Verdana" w:hAnsi="Verdana"/>
          <w:b/>
          <w:bCs/>
          <w:color w:val="000000"/>
          <w:shd w:val="clear" w:color="auto" w:fill="FFFFFF"/>
        </w:rPr>
        <w:t xml:space="preserve">Клименко Юлія Сергіївна. Поетапна корекція порушень рухових функцій у дітей зі сколіотичними ураженнями хребта на підставі патогенетичних змін фізичного розвитку : Дис... канд. наук: 14.03.04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0C03" w:rsidRPr="00D90C03" w14:paraId="42BDF2D3" w14:textId="77777777" w:rsidTr="00D90C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0C03" w:rsidRPr="00D90C03" w14:paraId="7216ED9F" w14:textId="77777777">
              <w:trPr>
                <w:tblCellSpacing w:w="0" w:type="dxa"/>
              </w:trPr>
              <w:tc>
                <w:tcPr>
                  <w:tcW w:w="0" w:type="auto"/>
                  <w:vAlign w:val="center"/>
                  <w:hideMark/>
                </w:tcPr>
                <w:p w14:paraId="339AE357" w14:textId="77777777" w:rsidR="00D90C03" w:rsidRPr="00D90C03" w:rsidRDefault="00D90C03" w:rsidP="00D90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b/>
                      <w:bCs/>
                      <w:sz w:val="24"/>
                      <w:szCs w:val="24"/>
                    </w:rPr>
                    <w:lastRenderedPageBreak/>
                    <w:t>Клименко Ю.С. Поетапна корекція порушень рухових функцій у дітей зі сколіотичними ураженнями хребта на підставі патогенетичних змін фізичного розвитку. – Рукопис.</w:t>
                  </w:r>
                </w:p>
                <w:p w14:paraId="58104D42" w14:textId="77777777" w:rsidR="00D90C03" w:rsidRPr="00D90C03" w:rsidRDefault="00D90C03" w:rsidP="00D90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t>Дисертація на здобуття наукового ступеня кандидата біологічних наук зі спеціальності 14.03.04 – патологічна фізіологія. – Луганський державний медичний університет, Луганськ, 2008.</w:t>
                  </w:r>
                </w:p>
                <w:p w14:paraId="0470AFDA" w14:textId="77777777" w:rsidR="00D90C03" w:rsidRPr="00D90C03" w:rsidRDefault="00D90C03" w:rsidP="00D90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t>Метою роботи було розробити та апробувати патогенетично орієнтовані реабілітаційні заходи для корекції порушень фізичного розвитку дітей з сколіотичними ураженнями хребта, спрямовані на попередження прогресування патологічного процесу і розвиток психомоторних якостей дитини. Встановлені та охарактеризовані ступінь та характер порушень психофізичного розвитку дітей, виявлений вихідний стан психомоторних якостей і подана об'єктивна критеріальна оцінка щодо ступеня порушень рухових функцій; розроблений комплекс заходів щодо фізичної реабілітації, спрямований на попередження прогресування сколіотичних уражень і формування важливих рухових навичок та вмінь; запропонований метод порівняльної оцінки ефективності застосування розробленої патогенетично-орієнтованої корекційної програми фізичної реабілітації при різних ступенях порушень рухових функцій.</w:t>
                  </w:r>
                </w:p>
              </w:tc>
            </w:tr>
          </w:tbl>
          <w:p w14:paraId="74A6EC23" w14:textId="77777777" w:rsidR="00D90C03" w:rsidRPr="00D90C03" w:rsidRDefault="00D90C03" w:rsidP="00D90C03">
            <w:pPr>
              <w:spacing w:after="0" w:line="240" w:lineRule="auto"/>
              <w:rPr>
                <w:rFonts w:ascii="Times New Roman" w:eastAsia="Times New Roman" w:hAnsi="Times New Roman" w:cs="Times New Roman"/>
                <w:sz w:val="24"/>
                <w:szCs w:val="24"/>
              </w:rPr>
            </w:pPr>
          </w:p>
        </w:tc>
      </w:tr>
      <w:tr w:rsidR="00D90C03" w:rsidRPr="00D90C03" w14:paraId="54D903E0" w14:textId="77777777" w:rsidTr="00D90C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0C03" w:rsidRPr="00D90C03" w14:paraId="5CEC1424" w14:textId="77777777">
              <w:trPr>
                <w:tblCellSpacing w:w="0" w:type="dxa"/>
              </w:trPr>
              <w:tc>
                <w:tcPr>
                  <w:tcW w:w="0" w:type="auto"/>
                  <w:vAlign w:val="center"/>
                  <w:hideMark/>
                </w:tcPr>
                <w:p w14:paraId="0C196917" w14:textId="77777777" w:rsidR="00D90C03" w:rsidRPr="00D90C03" w:rsidRDefault="00D90C03" w:rsidP="00D90C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t>У дисертації науково обґрунтовані, теоретично узагальнені, розроблені, апробовані та впроваджені у практику принципово нові концепції до поетапної реабілітаційної корекції порушень рухових функцій у дітей, хворих на сколіоз хребта різного ступеня, на основі встановлених патологічних змін фізичного розвитку дітей віком 7-14 років. Одержані результати є підставою для наступних експериментальних та порівняльних досліджень з корекції порушень рухових функцій у дітей із сколіотичними ураженнями хребта різного ступеня з урахуванням анатомічних та патогенетичних змін фізичного розвитку.</w:t>
                  </w:r>
                </w:p>
                <w:p w14:paraId="45E14211" w14:textId="77777777" w:rsidR="00D90C03" w:rsidRPr="00D90C03" w:rsidRDefault="00D90C03" w:rsidP="0013485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t>Діти, хворі на сколіоз, мають вірогідні відмінності за антропометричними показниками, станом ССС та дихальної систем порівняно з практично здоровими дітьми. Здорові діти мають кращі респіраторні та ростові характеристики. Рівень функціональних та рухливих здібностей у групі дітей, хворих на сколіоз, вище середнього, в групі практично здорових дітей – високий. В групі дітей зі сколіозом 40 % мають нормотонічний тип реакції на фізичне навантаження, 40 % - гіпертонічний тип, 10 % - дистонічний, 10 % - гіпотонічний. В групі здорових дітей нормотонічну реакцію виявили 70 %, гіпертонічну – 20 %, дистонічну – 10 %.</w:t>
                  </w:r>
                </w:p>
                <w:p w14:paraId="6DB04E2E" w14:textId="77777777" w:rsidR="00D90C03" w:rsidRPr="00D90C03" w:rsidRDefault="00D90C03" w:rsidP="0013485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t>Вихідний стан психомоторних якостей у дітей, хворих на сколіоз, встановлювався за допомогою антропометричних показників (ріст, маса тіла, обхват грудної клітки) та спеціальних тестів (на загальну витривалість, силу та силову витривалість, рівновагу, швидкість, гнучкість). Встановлено, що психомоторні якості у дітей зі сколіотичними вадами хребта були в значній мірі змінені у порівнянні зі здоровими дітьми за всіма показниками психодіагностичних тестів: збільшено час простої сенсомоторної реакції; час сенсомоторної реакції, вибору з двох колірних стимулів; знижена сенсомоторна точність при реакції на рухомий об'єкт; збільшено час успішного виконання сенсомоторної дії. Аналіз показників розвитку рухових якостей показує, що у хлопчиків за швидкістю та гнучкістю між групами хворих та здорових дітей відмінності були невірогідними, за іншими показниками вірогідно відрізнялись. У хворих та здорових дівчаток вірогідні відмінності були виявлені з гнучкості, рівноваги, сили та силової витривалості та з загальної витривалості, за всіма іншими показниками відмінності були невірогідними. Кращі показники у дівчат, ніж у хлопчиків аналогічного віку, хворих на сколіоз, відмічені тільки з гнучкості.</w:t>
                  </w:r>
                </w:p>
                <w:p w14:paraId="1FB429E8" w14:textId="77777777" w:rsidR="00D90C03" w:rsidRPr="00D90C03" w:rsidRDefault="00D90C03" w:rsidP="0013485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lastRenderedPageBreak/>
                    <w:t>Розроблений комплекс корекційних заходів фізичної реабілітації, спрямованих на попередження прогресування сколіотичних уражень хребта і на формування важливих рухових навичок та вмінь, який включав: щоденний груповий урок (8-12 дітей) тривалістю до 45 хв.; (2) індивідуальні заняття з метою відпрацювання правильності виконання вправ для виправлення порушень постави; (3) ранкову гігієнічну гімнастику; (4) фізкультурні паузи на кожному уроці; (5) вечірній комплекс вправ тривалістю до 30 хв.; (6) лікувальне плавання 2-3 рази на тиждень; (7) фізіотерапевтичні процедури; (8) рухливі та спеціальні ігри; (9) визначення сили та статичної витривалості м'язової системи кожної дитини, функціональні проби з навантаженням на ССС перед призначенням та застосуванням ЛФК.</w:t>
                  </w:r>
                </w:p>
                <w:p w14:paraId="5DB87209" w14:textId="77777777" w:rsidR="00D90C03" w:rsidRPr="00D90C03" w:rsidRDefault="00D90C03" w:rsidP="0013485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t>Розроблений та запропонований комплекс поетапної корекції та реабілітації дітей, хворих на сколіоз, призводить, порівняно із застосуванням загальноприйнятих програм фізичної реабілітації, до покращання показників фізичного розвитку учнів: збільшення росту (на 12,5-20,2 %); маси тіла (на 46,9-56,8 %), периметру грудної клітки на вдиху (на 20,8-33,0 %), на видиху (22,7-28,5 %), в період паузи (на 23,4-32,3 %) як у хлопчиків, так і в дівчаток. У дітей з вадами хребта з різними за ступенем порушеннями рухових функцій зросла загальна витривалість (на 13,6-17,4 %), сила і витривалість м’язів тулуба (на 47-50 %), швидкість (на 18,3-35,3 %), гнучкість (на 75-90 %).</w:t>
                  </w:r>
                </w:p>
                <w:p w14:paraId="07FBAB6C" w14:textId="77777777" w:rsidR="00D90C03" w:rsidRPr="00D90C03" w:rsidRDefault="00D90C03" w:rsidP="0013485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C03">
                    <w:rPr>
                      <w:rFonts w:ascii="Times New Roman" w:eastAsia="Times New Roman" w:hAnsi="Times New Roman" w:cs="Times New Roman"/>
                      <w:sz w:val="24"/>
                      <w:szCs w:val="24"/>
                    </w:rPr>
                    <w:t>Розроблена та експериментально апробована в умовах спеціального навчального закладу програма з фізичного виховання для дітей зі сколіотичними вадами хребта, яка включає теоретичні уроки з фізичної культури, спеціальні, загальнорозвиваючі та дихальні вправи, вправи на виховання правильної пози і постави, на розслаблення, профілактику та корекцію сколіотичної деформації, плоскостопості, елементи ігор, легкої атлетики, з обмеженням вправ на швидкість, силу, витривалість, дистанції ходьби та бігу. Припинення корекції в умовах спеціалізованої санаторної школи-інтернату в період активного росту хребта призводить до прогресування деформації хребта. Таку корекцію при виражених формах деформації необхідно продовжувати до закінчення росту хребта.</w:t>
                  </w:r>
                </w:p>
              </w:tc>
            </w:tr>
          </w:tbl>
          <w:p w14:paraId="67CD94F9" w14:textId="77777777" w:rsidR="00D90C03" w:rsidRPr="00D90C03" w:rsidRDefault="00D90C03" w:rsidP="00D90C03">
            <w:pPr>
              <w:spacing w:after="0" w:line="240" w:lineRule="auto"/>
              <w:rPr>
                <w:rFonts w:ascii="Times New Roman" w:eastAsia="Times New Roman" w:hAnsi="Times New Roman" w:cs="Times New Roman"/>
                <w:sz w:val="24"/>
                <w:szCs w:val="24"/>
              </w:rPr>
            </w:pPr>
          </w:p>
        </w:tc>
      </w:tr>
    </w:tbl>
    <w:p w14:paraId="0FCDA9DE" w14:textId="77777777" w:rsidR="00D90C03" w:rsidRPr="00D90C03" w:rsidRDefault="00D90C03" w:rsidP="00D90C03"/>
    <w:sectPr w:rsidR="00D90C03" w:rsidRPr="00D90C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18C6" w14:textId="77777777" w:rsidR="00134852" w:rsidRDefault="00134852">
      <w:pPr>
        <w:spacing w:after="0" w:line="240" w:lineRule="auto"/>
      </w:pPr>
      <w:r>
        <w:separator/>
      </w:r>
    </w:p>
  </w:endnote>
  <w:endnote w:type="continuationSeparator" w:id="0">
    <w:p w14:paraId="45487C4E" w14:textId="77777777" w:rsidR="00134852" w:rsidRDefault="0013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B238" w14:textId="77777777" w:rsidR="00134852" w:rsidRDefault="00134852">
      <w:pPr>
        <w:spacing w:after="0" w:line="240" w:lineRule="auto"/>
      </w:pPr>
      <w:r>
        <w:separator/>
      </w:r>
    </w:p>
  </w:footnote>
  <w:footnote w:type="continuationSeparator" w:id="0">
    <w:p w14:paraId="0BDFFA29" w14:textId="77777777" w:rsidR="00134852" w:rsidRDefault="00134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485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AA7"/>
    <w:multiLevelType w:val="multilevel"/>
    <w:tmpl w:val="B3009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852"/>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133513</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6939</cp:revision>
  <dcterms:created xsi:type="dcterms:W3CDTF">2024-06-20T08:51:00Z</dcterms:created>
  <dcterms:modified xsi:type="dcterms:W3CDTF">2025-02-03T17:13:00Z</dcterms:modified>
  <cp:category/>
</cp:coreProperties>
</file>