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C5D9" w14:textId="77777777" w:rsidR="007E3ED7" w:rsidRDefault="007E3ED7" w:rsidP="007E3ED7">
      <w:pPr>
        <w:pStyle w:val="afffffffffffffffffffffffffff5"/>
        <w:rPr>
          <w:rFonts w:ascii="Verdana" w:hAnsi="Verdana"/>
          <w:color w:val="000000"/>
          <w:sz w:val="21"/>
          <w:szCs w:val="21"/>
        </w:rPr>
      </w:pPr>
      <w:r>
        <w:rPr>
          <w:rFonts w:ascii="Helvetica Neue" w:hAnsi="Helvetica Neue"/>
          <w:b/>
          <w:bCs w:val="0"/>
          <w:color w:val="222222"/>
          <w:sz w:val="21"/>
          <w:szCs w:val="21"/>
        </w:rPr>
        <w:t>Купчишин, Анатолий Иванович.</w:t>
      </w:r>
    </w:p>
    <w:p w14:paraId="2F50FFA2" w14:textId="77777777" w:rsidR="007E3ED7" w:rsidRDefault="007E3ED7" w:rsidP="007E3ED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Процессы генерации и диагностика радиационных дефектов в </w:t>
      </w:r>
      <w:proofErr w:type="gramStart"/>
      <w:r>
        <w:rPr>
          <w:rFonts w:ascii="Helvetica Neue" w:hAnsi="Helvetica Neue" w:cs="Arial"/>
          <w:caps/>
          <w:color w:val="222222"/>
          <w:sz w:val="21"/>
          <w:szCs w:val="21"/>
        </w:rPr>
        <w:t>металлах :</w:t>
      </w:r>
      <w:proofErr w:type="gramEnd"/>
      <w:r>
        <w:rPr>
          <w:rFonts w:ascii="Helvetica Neue" w:hAnsi="Helvetica Neue" w:cs="Arial"/>
          <w:caps/>
          <w:color w:val="222222"/>
          <w:sz w:val="21"/>
          <w:szCs w:val="21"/>
        </w:rPr>
        <w:t xml:space="preserve"> диссертация ... доктора физико-математических наук : 01.04.07. - Алма-Ата, 1983. - 289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16BAF9C" w14:textId="77777777" w:rsidR="007E3ED7" w:rsidRDefault="007E3ED7" w:rsidP="007E3E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Купчишин, Анатолий Иванович</w:t>
      </w:r>
    </w:p>
    <w:p w14:paraId="2B3CD1A2"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430526"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ЭКСПЕРИМЕНТАЛЬНЫЕ УСТАНОВКИ, МЕТОДИКА ЭКСПЕРИ -МЕНТА, МЕТОДЫ ОБРАБОТКИ ДАННЫХ.</w:t>
      </w:r>
    </w:p>
    <w:p w14:paraId="41295FB7"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Экспериментальные установки угловой корреляции аннигиляционных фотонов.-.</w:t>
      </w:r>
    </w:p>
    <w:p w14:paraId="6B49D24F"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Автоматизированная установка с длиннощелевой геометрией и программным управлением</w:t>
      </w:r>
    </w:p>
    <w:p w14:paraId="0A1610F2"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Оптимизация экспериментов по измерению угловых распределений аннигиляционных гамма-квантов</w:t>
      </w:r>
    </w:p>
    <w:p w14:paraId="0B94CB4A"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Методы глубинного зондирования и сканирования радиапионных дефектов позитронами высоких энергий.</w:t>
      </w:r>
    </w:p>
    <w:p w14:paraId="66479246"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Автоматизированная установка внутреннего трения</w:t>
      </w:r>
    </w:p>
    <w:p w14:paraId="62C370B4"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Методика облучения, материалы</w:t>
      </w:r>
    </w:p>
    <w:p w14:paraId="7EC78B18"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w:t>
      </w:r>
    </w:p>
    <w:p w14:paraId="48301287"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КАСКАДНО-ВЕРОЯТНОСТНЫЙ (КВ) МЕТОД И ЕГО ПРИЛОЖЕНИЕ К ЗАДАЧАМ ПОЗИТРОННОЙ ДИАГНОСТИКИ И ПРОЦЕССАМ ГЕНЕРАЦИИ РАДИАЦИОННЫХ ДЕФЕКТОВ В МЕТАЛЛАХ.</w:t>
      </w:r>
    </w:p>
    <w:p w14:paraId="774393CA"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Краткая история каскадно-вероятностного метода</w:t>
      </w:r>
    </w:p>
    <w:p w14:paraId="7689A8E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Простейшая каскадно-вероятностная функпия (КВФ) и ее математический анализ</w:t>
      </w:r>
    </w:p>
    <w:p w14:paraId="1A21EEA7"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Обобщенная КВФ для стабильных </w:t>
      </w:r>
      <w:proofErr w:type="gramStart"/>
      <w:r>
        <w:rPr>
          <w:rFonts w:ascii="Arial" w:hAnsi="Arial" w:cs="Arial"/>
          <w:color w:val="333333"/>
          <w:sz w:val="21"/>
          <w:szCs w:val="21"/>
        </w:rPr>
        <w:t>частиц,в</w:t>
      </w:r>
      <w:proofErr w:type="gramEnd"/>
      <w:r>
        <w:rPr>
          <w:rFonts w:ascii="Arial" w:hAnsi="Arial" w:cs="Arial"/>
          <w:color w:val="333333"/>
          <w:sz w:val="21"/>
          <w:szCs w:val="21"/>
        </w:rPr>
        <w:t xml:space="preserve"> том числе выбитых атомов.</w:t>
      </w:r>
    </w:p>
    <w:p w14:paraId="22CD47D3"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КВ-функпии для позитронов.</w:t>
      </w:r>
    </w:p>
    <w:p w14:paraId="3849243F"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Обобщенные рекуррентные соотношения.</w:t>
      </w:r>
    </w:p>
    <w:p w14:paraId="6900605F"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-32.6. Связь КВФ с интегро-дифференциальными уравнениями каскадного процесса и основное уравнение для потока вторичных частил.</w:t>
      </w:r>
    </w:p>
    <w:p w14:paraId="4E7E1465"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Расчеты спектров первично-выбитых атомов (ПВА) и концентрации радиационных дефектов в металлах при их облучении электронами в рамках КВ-метода</w:t>
      </w:r>
    </w:p>
    <w:p w14:paraId="55E15882"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Энергетическая зависимость концентрации дефектов в металлах и обсуждение результатов.</w:t>
      </w:r>
    </w:p>
    <w:p w14:paraId="410D49B2"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Время термализации позитронов в металлах</w:t>
      </w:r>
    </w:p>
    <w:p w14:paraId="35D0FCAB"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10.Вывод</w:t>
      </w:r>
      <w:proofErr w:type="gramEnd"/>
      <w:r>
        <w:rPr>
          <w:rFonts w:ascii="Arial" w:hAnsi="Arial" w:cs="Arial"/>
          <w:color w:val="333333"/>
          <w:sz w:val="21"/>
          <w:szCs w:val="21"/>
        </w:rPr>
        <w:t xml:space="preserve"> ы.</w:t>
      </w:r>
    </w:p>
    <w:p w14:paraId="2D79FF25"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з. двгаотонндя аннигиляция позитронов в дефектных металлах и сплавах.</w:t>
      </w:r>
    </w:p>
    <w:p w14:paraId="3C3DEBCF"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Применение каскадно-вероятностного метода к процессам 2 ^ -угловой корреляции аннигиляционных фотонов (УКАФ) в дефектных материалах.</w:t>
      </w:r>
    </w:p>
    <w:p w14:paraId="2E8C34F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энергетической зависимости радиационной повреждаемости молибдена, облученного протонами, в рамках методов ЭПА и переменных толщин поглотителя</w:t>
      </w:r>
    </w:p>
    <w:p w14:paraId="53D906F4"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Определение глубинных распределений радиационных дефектов в металлах методом позитронного зондирования</w:t>
      </w:r>
    </w:p>
    <w:p w14:paraId="47EC97F4"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Позитронная аннигиляция в деформированных сплавах на основе титана</w:t>
      </w:r>
    </w:p>
    <w:p w14:paraId="5A8E5942"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протонного, нейтронного и альфа-облучений на позитронную аннигиляцию в металлах</w:t>
      </w:r>
    </w:p>
    <w:p w14:paraId="22032F37"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Последовательное воздействие деформации и облучений на титан и его сплавы</w:t>
      </w:r>
    </w:p>
    <w:p w14:paraId="6F371C95"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Дозовая зависимость радиационной повреждаемости сплавов и отжиг дефектов</w:t>
      </w:r>
    </w:p>
    <w:p w14:paraId="3050648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w:t>
      </w:r>
    </w:p>
    <w:p w14:paraId="172D9E8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АМПЛИТУДНО-ЧАСТОТНАЯ ДИАГНОСТИКА РАДИАЦИОННЫХ ДЕФЕКТОВ В МЕТАЛЛАХ.</w:t>
      </w:r>
    </w:p>
    <w:p w14:paraId="4C279B2D"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радиационных дефектов методом внутреннего трения</w:t>
      </w:r>
    </w:p>
    <w:p w14:paraId="2678EA0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распределений радиационных дефектов по глубине.</w:t>
      </w:r>
    </w:p>
    <w:p w14:paraId="07B72933"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Исследование распределения точек закрепления дислокаций по амплитудной зависимости внутреннего трения.</w:t>
      </w:r>
    </w:p>
    <w:p w14:paraId="18B4396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Измерение амплитудозависимого внутреннего трения.</w:t>
      </w:r>
    </w:p>
    <w:p w14:paraId="550B273E"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Распределение радиационных дефектов по Глубине в металлах при электронном облучении</w:t>
      </w:r>
    </w:p>
    <w:p w14:paraId="27ED54E9" w14:textId="77777777" w:rsidR="007E3ED7" w:rsidRDefault="007E3ED7" w:rsidP="007E3E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6.Вывод</w:t>
      </w:r>
      <w:proofErr w:type="gramEnd"/>
      <w:r>
        <w:rPr>
          <w:rFonts w:ascii="Arial" w:hAnsi="Arial" w:cs="Arial"/>
          <w:color w:val="333333"/>
          <w:sz w:val="21"/>
          <w:szCs w:val="21"/>
        </w:rPr>
        <w:t xml:space="preserve"> ы.</w:t>
      </w:r>
    </w:p>
    <w:p w14:paraId="071EBB05" w14:textId="32D8A506" w:rsidR="00E67B85" w:rsidRPr="007E3ED7" w:rsidRDefault="00E67B85" w:rsidP="007E3ED7"/>
    <w:sectPr w:rsidR="00E67B85" w:rsidRPr="007E3E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AC4A" w14:textId="77777777" w:rsidR="008B4C2C" w:rsidRDefault="008B4C2C">
      <w:pPr>
        <w:spacing w:after="0" w:line="240" w:lineRule="auto"/>
      </w:pPr>
      <w:r>
        <w:separator/>
      </w:r>
    </w:p>
  </w:endnote>
  <w:endnote w:type="continuationSeparator" w:id="0">
    <w:p w14:paraId="1FE9D485" w14:textId="77777777" w:rsidR="008B4C2C" w:rsidRDefault="008B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652F" w14:textId="77777777" w:rsidR="008B4C2C" w:rsidRDefault="008B4C2C"/>
    <w:p w14:paraId="3AE78402" w14:textId="77777777" w:rsidR="008B4C2C" w:rsidRDefault="008B4C2C"/>
    <w:p w14:paraId="5EC00296" w14:textId="77777777" w:rsidR="008B4C2C" w:rsidRDefault="008B4C2C"/>
    <w:p w14:paraId="073027BC" w14:textId="77777777" w:rsidR="008B4C2C" w:rsidRDefault="008B4C2C"/>
    <w:p w14:paraId="5D7118B5" w14:textId="77777777" w:rsidR="008B4C2C" w:rsidRDefault="008B4C2C"/>
    <w:p w14:paraId="56CDC78C" w14:textId="77777777" w:rsidR="008B4C2C" w:rsidRDefault="008B4C2C"/>
    <w:p w14:paraId="2F6D2000" w14:textId="77777777" w:rsidR="008B4C2C" w:rsidRDefault="008B4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E9F42" wp14:editId="69B09F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D8E68" w14:textId="77777777" w:rsidR="008B4C2C" w:rsidRDefault="008B4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E9F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7D8E68" w14:textId="77777777" w:rsidR="008B4C2C" w:rsidRDefault="008B4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716730" w14:textId="77777777" w:rsidR="008B4C2C" w:rsidRDefault="008B4C2C"/>
    <w:p w14:paraId="01903EFC" w14:textId="77777777" w:rsidR="008B4C2C" w:rsidRDefault="008B4C2C"/>
    <w:p w14:paraId="15CCF2E9" w14:textId="77777777" w:rsidR="008B4C2C" w:rsidRDefault="008B4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EAEE51" wp14:editId="4AC568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045C0" w14:textId="77777777" w:rsidR="008B4C2C" w:rsidRDefault="008B4C2C"/>
                          <w:p w14:paraId="7910B59B" w14:textId="77777777" w:rsidR="008B4C2C" w:rsidRDefault="008B4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AEE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D045C0" w14:textId="77777777" w:rsidR="008B4C2C" w:rsidRDefault="008B4C2C"/>
                    <w:p w14:paraId="7910B59B" w14:textId="77777777" w:rsidR="008B4C2C" w:rsidRDefault="008B4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F924F" w14:textId="77777777" w:rsidR="008B4C2C" w:rsidRDefault="008B4C2C"/>
    <w:p w14:paraId="08ECD8DA" w14:textId="77777777" w:rsidR="008B4C2C" w:rsidRDefault="008B4C2C">
      <w:pPr>
        <w:rPr>
          <w:sz w:val="2"/>
          <w:szCs w:val="2"/>
        </w:rPr>
      </w:pPr>
    </w:p>
    <w:p w14:paraId="0147CD89" w14:textId="77777777" w:rsidR="008B4C2C" w:rsidRDefault="008B4C2C"/>
    <w:p w14:paraId="3AA4A5EF" w14:textId="77777777" w:rsidR="008B4C2C" w:rsidRDefault="008B4C2C">
      <w:pPr>
        <w:spacing w:after="0" w:line="240" w:lineRule="auto"/>
      </w:pPr>
    </w:p>
  </w:footnote>
  <w:footnote w:type="continuationSeparator" w:id="0">
    <w:p w14:paraId="32BC2C5B" w14:textId="77777777" w:rsidR="008B4C2C" w:rsidRDefault="008B4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2C"/>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116285</TotalTime>
  <Pages>3</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2388</cp:revision>
  <cp:lastPrinted>2009-02-06T05:36:00Z</cp:lastPrinted>
  <dcterms:created xsi:type="dcterms:W3CDTF">2024-01-07T13:43:00Z</dcterms:created>
  <dcterms:modified xsi:type="dcterms:W3CDTF">2025-06-17T20:02:00Z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