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BA275" w14:textId="77777777" w:rsidR="00E114E6" w:rsidRDefault="00E114E6" w:rsidP="00E114E6">
      <w:pPr>
        <w:pStyle w:val="afffffffffffffffffffffffffff5"/>
        <w:rPr>
          <w:rFonts w:ascii="Verdana" w:hAnsi="Verdana"/>
          <w:color w:val="000000"/>
          <w:sz w:val="21"/>
          <w:szCs w:val="21"/>
        </w:rPr>
      </w:pPr>
      <w:r>
        <w:rPr>
          <w:rFonts w:ascii="Helvetica Neue" w:hAnsi="Helvetica Neue"/>
          <w:b/>
          <w:bCs w:val="0"/>
          <w:color w:val="222222"/>
          <w:sz w:val="21"/>
          <w:szCs w:val="21"/>
        </w:rPr>
        <w:t>Яковлев, Алексей Львович.</w:t>
      </w:r>
    </w:p>
    <w:p w14:paraId="42245E36" w14:textId="77777777" w:rsidR="00E114E6" w:rsidRDefault="00E114E6" w:rsidP="00E114E6">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Кластерное квантовохимическое моделирование формирования активных центров в металлсодержащих </w:t>
      </w:r>
      <w:proofErr w:type="gramStart"/>
      <w:r>
        <w:rPr>
          <w:rFonts w:ascii="Helvetica Neue" w:hAnsi="Helvetica Neue" w:cs="Arial"/>
          <w:caps/>
          <w:color w:val="222222"/>
          <w:sz w:val="21"/>
          <w:szCs w:val="21"/>
        </w:rPr>
        <w:t>цеолитах :</w:t>
      </w:r>
      <w:proofErr w:type="gramEnd"/>
      <w:r>
        <w:rPr>
          <w:rFonts w:ascii="Helvetica Neue" w:hAnsi="Helvetica Neue" w:cs="Arial"/>
          <w:caps/>
          <w:color w:val="222222"/>
          <w:sz w:val="21"/>
          <w:szCs w:val="21"/>
        </w:rPr>
        <w:t xml:space="preserve"> диссертация ... кандидата химических наук : 01.04.17. - Новосибирск, 1999. - 103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083F1344" w14:textId="77777777" w:rsidR="00E114E6" w:rsidRDefault="00E114E6" w:rsidP="00E114E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химических наук Яковлев, Алексей Львович</w:t>
      </w:r>
    </w:p>
    <w:p w14:paraId="76D2BC6A" w14:textId="77777777" w:rsidR="00E114E6" w:rsidRDefault="00E114E6" w:rsidP="00E114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D932EDD" w14:textId="77777777" w:rsidR="00E114E6" w:rsidRDefault="00E114E6" w:rsidP="00E114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ЦЕОЛИТЫ И СОСТОЯНИЕ МЕТАЛЛОВ В ЦЕОЛИТАХ</w:t>
      </w:r>
    </w:p>
    <w:p w14:paraId="62798D9B" w14:textId="77777777" w:rsidR="00E114E6" w:rsidRDefault="00E114E6" w:rsidP="00E114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Общие представления о строении цеолитов</w:t>
      </w:r>
    </w:p>
    <w:p w14:paraId="6C3A4B6C" w14:textId="77777777" w:rsidR="00E114E6" w:rsidRDefault="00E114E6" w:rsidP="00E114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Каталитически активные центры в цеолитах</w:t>
      </w:r>
    </w:p>
    <w:p w14:paraId="136C5F74" w14:textId="77777777" w:rsidR="00E114E6" w:rsidRDefault="00E114E6" w:rsidP="00E114E6">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Квантовохимическое</w:t>
      </w:r>
      <w:proofErr w:type="spellEnd"/>
      <w:r>
        <w:rPr>
          <w:rFonts w:ascii="Arial" w:hAnsi="Arial" w:cs="Arial"/>
          <w:color w:val="333333"/>
          <w:sz w:val="21"/>
          <w:szCs w:val="21"/>
        </w:rPr>
        <w:t xml:space="preserve"> моделирование активных центров в цеолитах</w:t>
      </w:r>
    </w:p>
    <w:p w14:paraId="3F96AA4D" w14:textId="77777777" w:rsidR="00E114E6" w:rsidRDefault="00E114E6" w:rsidP="00E114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ТЕОРЕТИЧЕСКИЕ МЕТОДЫ</w:t>
      </w:r>
    </w:p>
    <w:p w14:paraId="1210188D" w14:textId="77777777" w:rsidR="00E114E6" w:rsidRDefault="00E114E6" w:rsidP="00E114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Метод функционала плотности</w:t>
      </w:r>
    </w:p>
    <w:p w14:paraId="0E8AA521" w14:textId="77777777" w:rsidR="00E114E6" w:rsidRDefault="00E114E6" w:rsidP="00E114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Программа расчетов методом функционала плотности </w:t>
      </w:r>
      <w:proofErr w:type="spellStart"/>
      <w:r>
        <w:rPr>
          <w:rFonts w:ascii="Arial" w:hAnsi="Arial" w:cs="Arial"/>
          <w:color w:val="333333"/>
          <w:sz w:val="21"/>
          <w:szCs w:val="21"/>
        </w:rPr>
        <w:t>ьСйТО</w:t>
      </w:r>
      <w:proofErr w:type="spellEnd"/>
      <w:r>
        <w:rPr>
          <w:rFonts w:ascii="Arial" w:hAnsi="Arial" w:cs="Arial"/>
          <w:color w:val="333333"/>
          <w:sz w:val="21"/>
          <w:szCs w:val="21"/>
        </w:rPr>
        <w:t>-ОР</w:t>
      </w:r>
    </w:p>
    <w:p w14:paraId="77ED9689" w14:textId="77777777" w:rsidR="00E114E6" w:rsidRDefault="00E114E6" w:rsidP="00E114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Влияние ориентации сетки на результаты расчета в методе ФП</w:t>
      </w:r>
    </w:p>
    <w:p w14:paraId="70B504C5" w14:textId="77777777" w:rsidR="00E114E6" w:rsidRDefault="00E114E6" w:rsidP="00E114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Топологический анализ электронной плотности в программе ЬССТО-БР</w:t>
      </w:r>
    </w:p>
    <w:p w14:paraId="6B84F545" w14:textId="77777777" w:rsidR="00E114E6" w:rsidRDefault="00E114E6" w:rsidP="00E114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Полуэмпирический метод МБОО/МС</w:t>
      </w:r>
    </w:p>
    <w:p w14:paraId="66C25412" w14:textId="77777777" w:rsidR="00E114E6" w:rsidRDefault="00E114E6" w:rsidP="00E114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ОБРАЗОВАНИЕ ЭЛЕКТРОННО-ДЕФИЦИТНОЙ ПЛАТИНЫ В МОРДЕНИТЕ</w:t>
      </w:r>
    </w:p>
    <w:p w14:paraId="4820280E" w14:textId="77777777" w:rsidR="00E114E6" w:rsidRDefault="00E114E6" w:rsidP="00E114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Кластерные модели</w:t>
      </w:r>
    </w:p>
    <w:p w14:paraId="14AD820C" w14:textId="77777777" w:rsidR="00E114E6" w:rsidRDefault="00E114E6" w:rsidP="00E114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Теоретический анализ наблюдаемых величин</w:t>
      </w:r>
    </w:p>
    <w:p w14:paraId="5F62BB7B" w14:textId="77777777" w:rsidR="00E114E6" w:rsidRDefault="00E114E6" w:rsidP="00E114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Заряд платины</w:t>
      </w:r>
    </w:p>
    <w:p w14:paraId="69BF5591" w14:textId="77777777" w:rsidR="00E114E6" w:rsidRDefault="00E114E6" w:rsidP="00E114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Частоты колебаний адсорбированной молекулы СО</w:t>
      </w:r>
    </w:p>
    <w:p w14:paraId="6C428D7D" w14:textId="77777777" w:rsidR="00E114E6" w:rsidRDefault="00E114E6" w:rsidP="00E114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ФОРМИРОВАНИЕ ЭЛЕКТРОННО-ДЕФИЦИТНЫХ КЛАСТЕРОВ ПАЛЛАДИЯ В ФОЖАЗИТАХ</w:t>
      </w:r>
    </w:p>
    <w:p w14:paraId="503AF13D" w14:textId="77777777" w:rsidR="00E114E6" w:rsidRDefault="00E114E6" w:rsidP="00E114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Геометрия кластеров</w:t>
      </w:r>
    </w:p>
    <w:p w14:paraId="0045A2AE" w14:textId="77777777" w:rsidR="00E114E6" w:rsidRDefault="00E114E6" w:rsidP="00E114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Энергетические характеристики</w:t>
      </w:r>
    </w:p>
    <w:p w14:paraId="0A7EA7CF" w14:textId="77777777" w:rsidR="00E114E6" w:rsidRDefault="00E114E6" w:rsidP="00E114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Сдвиг частоты колебаний СО при адсорбции</w:t>
      </w:r>
    </w:p>
    <w:p w14:paraId="37F86553" w14:textId="77777777" w:rsidR="00E114E6" w:rsidRDefault="00E114E6" w:rsidP="00E114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Влияние </w:t>
      </w:r>
      <w:proofErr w:type="spellStart"/>
      <w:r>
        <w:rPr>
          <w:rFonts w:ascii="Arial" w:hAnsi="Arial" w:cs="Arial"/>
          <w:color w:val="333333"/>
          <w:sz w:val="21"/>
          <w:szCs w:val="21"/>
        </w:rPr>
        <w:t>протонирования</w:t>
      </w:r>
      <w:proofErr w:type="spellEnd"/>
      <w:r>
        <w:rPr>
          <w:rFonts w:ascii="Arial" w:hAnsi="Arial" w:cs="Arial"/>
          <w:color w:val="333333"/>
          <w:sz w:val="21"/>
          <w:szCs w:val="21"/>
        </w:rPr>
        <w:t xml:space="preserve"> кластеров на адсорбцию молекулярного водорода</w:t>
      </w:r>
    </w:p>
    <w:p w14:paraId="4F54010D" w14:textId="77777777" w:rsidR="00E114E6" w:rsidRDefault="00E114E6" w:rsidP="00E114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ФОРМИРОВАНИЕ ЦЕНТРОВ СЕЛЕКТИВНОГО ОКИСЛЕНИЯ В ВЫСОКОКРЕМНЕЗЕМИСТЫХ ЦЕОЛИТАХ ПРИ РАЗЛОЖЕНИИ ЗАКИСИ АЗОТА</w:t>
      </w:r>
    </w:p>
    <w:p w14:paraId="64B92D75" w14:textId="77777777" w:rsidR="00E114E6" w:rsidRDefault="00E114E6" w:rsidP="00E114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Центры селективного окисления в РЕг8М-5</w:t>
      </w:r>
    </w:p>
    <w:p w14:paraId="2F11C443" w14:textId="77777777" w:rsidR="00E114E6" w:rsidRDefault="00E114E6" w:rsidP="00E114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Разложение И20 на </w:t>
      </w:r>
      <w:proofErr w:type="spellStart"/>
      <w:r>
        <w:rPr>
          <w:rFonts w:ascii="Arial" w:hAnsi="Arial" w:cs="Arial"/>
          <w:color w:val="333333"/>
          <w:sz w:val="21"/>
          <w:szCs w:val="21"/>
        </w:rPr>
        <w:t>Льюисовских</w:t>
      </w:r>
      <w:proofErr w:type="spellEnd"/>
      <w:r>
        <w:rPr>
          <w:rFonts w:ascii="Arial" w:hAnsi="Arial" w:cs="Arial"/>
          <w:color w:val="333333"/>
          <w:sz w:val="21"/>
          <w:szCs w:val="21"/>
        </w:rPr>
        <w:t xml:space="preserve"> кислотных центрах</w:t>
      </w:r>
    </w:p>
    <w:p w14:paraId="57A30140" w14:textId="77777777" w:rsidR="00E114E6" w:rsidRDefault="00E114E6" w:rsidP="00E114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w:t>
      </w:r>
    </w:p>
    <w:p w14:paraId="2373D5F5" w14:textId="77777777" w:rsidR="00E114E6" w:rsidRDefault="00E114E6" w:rsidP="00E114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071EBB05" w14:textId="2EB2DB04" w:rsidR="00E67B85" w:rsidRPr="00E114E6" w:rsidRDefault="00E67B85" w:rsidP="00E114E6"/>
    <w:sectPr w:rsidR="00E67B85" w:rsidRPr="00E114E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6F42C" w14:textId="77777777" w:rsidR="002D7609" w:rsidRDefault="002D7609">
      <w:pPr>
        <w:spacing w:after="0" w:line="240" w:lineRule="auto"/>
      </w:pPr>
      <w:r>
        <w:separator/>
      </w:r>
    </w:p>
  </w:endnote>
  <w:endnote w:type="continuationSeparator" w:id="0">
    <w:p w14:paraId="5161292D" w14:textId="77777777" w:rsidR="002D7609" w:rsidRDefault="002D7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319D8" w14:textId="77777777" w:rsidR="002D7609" w:rsidRDefault="002D7609"/>
    <w:p w14:paraId="21C35B06" w14:textId="77777777" w:rsidR="002D7609" w:rsidRDefault="002D7609"/>
    <w:p w14:paraId="5E87A9B4" w14:textId="77777777" w:rsidR="002D7609" w:rsidRDefault="002D7609"/>
    <w:p w14:paraId="158644E5" w14:textId="77777777" w:rsidR="002D7609" w:rsidRDefault="002D7609"/>
    <w:p w14:paraId="5B0DCB3F" w14:textId="77777777" w:rsidR="002D7609" w:rsidRDefault="002D7609"/>
    <w:p w14:paraId="3B3B29B9" w14:textId="77777777" w:rsidR="002D7609" w:rsidRDefault="002D7609"/>
    <w:p w14:paraId="67BC5F05" w14:textId="77777777" w:rsidR="002D7609" w:rsidRDefault="002D760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D7735F" wp14:editId="3F71B5A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FBAFB" w14:textId="77777777" w:rsidR="002D7609" w:rsidRDefault="002D76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D7735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4AFBAFB" w14:textId="77777777" w:rsidR="002D7609" w:rsidRDefault="002D76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96213A" w14:textId="77777777" w:rsidR="002D7609" w:rsidRDefault="002D7609"/>
    <w:p w14:paraId="5A8582D0" w14:textId="77777777" w:rsidR="002D7609" w:rsidRDefault="002D7609"/>
    <w:p w14:paraId="4EF8501C" w14:textId="77777777" w:rsidR="002D7609" w:rsidRDefault="002D760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521BEA" wp14:editId="5105907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217C1" w14:textId="77777777" w:rsidR="002D7609" w:rsidRDefault="002D7609"/>
                          <w:p w14:paraId="43560754" w14:textId="77777777" w:rsidR="002D7609" w:rsidRDefault="002D76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521BE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80217C1" w14:textId="77777777" w:rsidR="002D7609" w:rsidRDefault="002D7609"/>
                    <w:p w14:paraId="43560754" w14:textId="77777777" w:rsidR="002D7609" w:rsidRDefault="002D76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262741" w14:textId="77777777" w:rsidR="002D7609" w:rsidRDefault="002D7609"/>
    <w:p w14:paraId="7DBC9D5C" w14:textId="77777777" w:rsidR="002D7609" w:rsidRDefault="002D7609">
      <w:pPr>
        <w:rPr>
          <w:sz w:val="2"/>
          <w:szCs w:val="2"/>
        </w:rPr>
      </w:pPr>
    </w:p>
    <w:p w14:paraId="47EDCDD4" w14:textId="77777777" w:rsidR="002D7609" w:rsidRDefault="002D7609"/>
    <w:p w14:paraId="08FE1E27" w14:textId="77777777" w:rsidR="002D7609" w:rsidRDefault="002D7609">
      <w:pPr>
        <w:spacing w:after="0" w:line="240" w:lineRule="auto"/>
      </w:pPr>
    </w:p>
  </w:footnote>
  <w:footnote w:type="continuationSeparator" w:id="0">
    <w:p w14:paraId="4B9B599B" w14:textId="77777777" w:rsidR="002D7609" w:rsidRDefault="002D76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09"/>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127636</TotalTime>
  <Pages>2</Pages>
  <Words>210</Words>
  <Characters>1203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3228</cp:revision>
  <cp:lastPrinted>2009-02-06T05:36:00Z</cp:lastPrinted>
  <dcterms:created xsi:type="dcterms:W3CDTF">2024-01-07T13:43:00Z</dcterms:created>
  <dcterms:modified xsi:type="dcterms:W3CDTF">2025-07-01T19:51:00Z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