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Введение</w:t>
      </w:r>
      <w:r w:rsidRPr="00A71D72">
        <w:rPr>
          <w:rFonts w:ascii="Trebuchet MS" w:eastAsia="Times New Roman" w:hAnsi="Trebuchet MS" w:cs="Times New Roman"/>
          <w:color w:val="000000"/>
          <w:kern w:val="0"/>
          <w:sz w:val="18"/>
          <w:szCs w:val="18"/>
          <w:lang w:eastAsia="ru-RU"/>
        </w:rPr>
        <w:t>...3</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Глава</w:t>
      </w:r>
      <w:r w:rsidRPr="00A71D72">
        <w:rPr>
          <w:rFonts w:ascii="Trebuchet MS" w:eastAsia="Times New Roman" w:hAnsi="Trebuchet MS" w:cs="Times New Roman"/>
          <w:color w:val="000000"/>
          <w:kern w:val="0"/>
          <w:sz w:val="18"/>
          <w:szCs w:val="18"/>
          <w:lang w:eastAsia="ru-RU"/>
        </w:rPr>
        <w:t xml:space="preserve"> 1. </w:t>
      </w:r>
      <w:r w:rsidRPr="00A71D72">
        <w:rPr>
          <w:rFonts w:ascii="Trebuchet MS" w:eastAsia="Times New Roman" w:hAnsi="Trebuchet MS" w:cs="Times New Roman" w:hint="eastAsia"/>
          <w:color w:val="000000"/>
          <w:kern w:val="0"/>
          <w:sz w:val="18"/>
          <w:szCs w:val="18"/>
          <w:lang w:eastAsia="ru-RU"/>
        </w:rPr>
        <w:t>Теоретические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аспекты</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феномена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неомодальности</w:t>
      </w:r>
      <w:r w:rsidRPr="00A71D72">
        <w:rPr>
          <w:rFonts w:ascii="Trebuchet MS" w:eastAsia="Times New Roman" w:hAnsi="Trebuchet MS" w:cs="Times New Roman"/>
          <w:color w:val="000000"/>
          <w:kern w:val="0"/>
          <w:sz w:val="18"/>
          <w:szCs w:val="18"/>
          <w:lang w:eastAsia="ru-RU"/>
        </w:rPr>
        <w:t>...19</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Раздел</w:t>
      </w:r>
      <w:r w:rsidRPr="00A71D72">
        <w:rPr>
          <w:rFonts w:ascii="Trebuchet MS" w:eastAsia="Times New Roman" w:hAnsi="Trebuchet MS" w:cs="Times New Roman"/>
          <w:color w:val="000000"/>
          <w:kern w:val="0"/>
          <w:sz w:val="18"/>
          <w:szCs w:val="18"/>
          <w:lang w:eastAsia="ru-RU"/>
        </w:rPr>
        <w:t xml:space="preserve"> I</w:t>
      </w:r>
      <w:proofErr w:type="gramStart"/>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w:t>
      </w:r>
      <w:proofErr w:type="gramEnd"/>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проблеме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типологии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ладообразования</w:t>
      </w:r>
      <w:r w:rsidRPr="00A71D72">
        <w:rPr>
          <w:rFonts w:ascii="Trebuchet MS" w:eastAsia="Times New Roman" w:hAnsi="Trebuchet MS" w:cs="Times New Roman"/>
          <w:color w:val="000000"/>
          <w:kern w:val="0"/>
          <w:sz w:val="18"/>
          <w:szCs w:val="18"/>
          <w:lang w:eastAsia="ru-RU"/>
        </w:rPr>
        <w:t>:</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классификация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как</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основа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типологии</w:t>
      </w:r>
      <w:r w:rsidRPr="00A71D72">
        <w:rPr>
          <w:rFonts w:ascii="Trebuchet MS" w:eastAsia="Times New Roman" w:hAnsi="Trebuchet MS" w:cs="Times New Roman"/>
          <w:color w:val="000000"/>
          <w:kern w:val="0"/>
          <w:sz w:val="18"/>
          <w:szCs w:val="18"/>
          <w:lang w:eastAsia="ru-RU"/>
        </w:rPr>
        <w:t>...19</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1.1.1. </w:t>
      </w:r>
      <w:r w:rsidRPr="00A71D72">
        <w:rPr>
          <w:rFonts w:ascii="Trebuchet MS" w:eastAsia="Times New Roman" w:hAnsi="Trebuchet MS" w:cs="Times New Roman" w:hint="eastAsia"/>
          <w:color w:val="000000"/>
          <w:kern w:val="0"/>
          <w:sz w:val="18"/>
          <w:szCs w:val="18"/>
          <w:lang w:eastAsia="ru-RU"/>
        </w:rPr>
        <w:t>Истоки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формирования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лада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их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отражение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экмелике</w:t>
      </w:r>
      <w:r w:rsidRPr="00A71D72">
        <w:rPr>
          <w:rFonts w:ascii="Trebuchet MS" w:eastAsia="Times New Roman" w:hAnsi="Trebuchet MS" w:cs="Times New Roman"/>
          <w:color w:val="000000"/>
          <w:kern w:val="0"/>
          <w:sz w:val="18"/>
          <w:szCs w:val="18"/>
          <w:lang w:eastAsia="ru-RU"/>
        </w:rPr>
        <w:t>... 23</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1.1.2. </w:t>
      </w:r>
      <w:r w:rsidRPr="00A71D72">
        <w:rPr>
          <w:rFonts w:ascii="Trebuchet MS" w:eastAsia="Times New Roman" w:hAnsi="Trebuchet MS" w:cs="Times New Roman" w:hint="eastAsia"/>
          <w:color w:val="000000"/>
          <w:kern w:val="0"/>
          <w:sz w:val="18"/>
          <w:szCs w:val="18"/>
          <w:lang w:eastAsia="ru-RU"/>
        </w:rPr>
        <w:t>Натуральные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лады</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Диатоника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миксодиатоника</w:t>
      </w:r>
      <w:r w:rsidRPr="00A71D72">
        <w:rPr>
          <w:rFonts w:ascii="Trebuchet MS" w:eastAsia="Times New Roman" w:hAnsi="Trebuchet MS" w:cs="Times New Roman"/>
          <w:color w:val="000000"/>
          <w:kern w:val="0"/>
          <w:sz w:val="18"/>
          <w:szCs w:val="18"/>
          <w:lang w:eastAsia="ru-RU"/>
        </w:rPr>
        <w:t>.</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Явления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переменности</w:t>
      </w:r>
      <w:r w:rsidRPr="00A71D72">
        <w:rPr>
          <w:rFonts w:ascii="Trebuchet MS" w:eastAsia="Times New Roman" w:hAnsi="Trebuchet MS" w:cs="Times New Roman"/>
          <w:color w:val="000000"/>
          <w:kern w:val="0"/>
          <w:sz w:val="18"/>
          <w:szCs w:val="18"/>
          <w:lang w:eastAsia="ru-RU"/>
        </w:rPr>
        <w:t xml:space="preserve"> ... 29</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1.1.3. </w:t>
      </w:r>
      <w:r w:rsidRPr="00A71D72">
        <w:rPr>
          <w:rFonts w:ascii="Trebuchet MS" w:eastAsia="Times New Roman" w:hAnsi="Trebuchet MS" w:cs="Times New Roman" w:hint="eastAsia"/>
          <w:color w:val="000000"/>
          <w:kern w:val="0"/>
          <w:sz w:val="18"/>
          <w:szCs w:val="18"/>
          <w:lang w:eastAsia="ru-RU"/>
        </w:rPr>
        <w:t>Хроматика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Симметричные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асимметричные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структуры</w:t>
      </w:r>
      <w:r w:rsidRPr="00A71D72">
        <w:rPr>
          <w:rFonts w:ascii="Trebuchet MS" w:eastAsia="Times New Roman" w:hAnsi="Trebuchet MS" w:cs="Times New Roman"/>
          <w:color w:val="000000"/>
          <w:kern w:val="0"/>
          <w:sz w:val="18"/>
          <w:szCs w:val="18"/>
          <w:lang w:eastAsia="ru-RU"/>
        </w:rPr>
        <w:t xml:space="preserve"> ... 45</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1.1.4. </w:t>
      </w:r>
      <w:r w:rsidRPr="00A71D72">
        <w:rPr>
          <w:rFonts w:ascii="Trebuchet MS" w:eastAsia="Times New Roman" w:hAnsi="Trebuchet MS" w:cs="Times New Roman" w:hint="eastAsia"/>
          <w:color w:val="000000"/>
          <w:kern w:val="0"/>
          <w:sz w:val="18"/>
          <w:szCs w:val="18"/>
          <w:lang w:eastAsia="ru-RU"/>
        </w:rPr>
        <w:t>Взаимодействие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звуковысотных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структур</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процессах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ладообразования</w:t>
      </w:r>
      <w:r w:rsidRPr="00A71D72">
        <w:rPr>
          <w:rFonts w:ascii="Trebuchet MS" w:eastAsia="Times New Roman" w:hAnsi="Trebuchet MS" w:cs="Times New Roman"/>
          <w:color w:val="000000"/>
          <w:kern w:val="0"/>
          <w:sz w:val="18"/>
          <w:szCs w:val="18"/>
          <w:lang w:eastAsia="ru-RU"/>
        </w:rPr>
        <w:t xml:space="preserve"> ... 51</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Раздел</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Вертикальный</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аспект</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звуковысотных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отношений</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неомодальной</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гармонии</w:t>
      </w:r>
      <w:r w:rsidRPr="00A71D72">
        <w:rPr>
          <w:rFonts w:ascii="Trebuchet MS" w:eastAsia="Times New Roman" w:hAnsi="Trebuchet MS" w:cs="Times New Roman"/>
          <w:color w:val="000000"/>
          <w:kern w:val="0"/>
          <w:sz w:val="18"/>
          <w:szCs w:val="18"/>
          <w:lang w:eastAsia="ru-RU"/>
        </w:rPr>
        <w:t>... 58</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1.2.1. </w:t>
      </w:r>
      <w:r w:rsidRPr="00A71D72">
        <w:rPr>
          <w:rFonts w:ascii="Trebuchet MS" w:eastAsia="Times New Roman" w:hAnsi="Trebuchet MS" w:cs="Times New Roman" w:hint="eastAsia"/>
          <w:color w:val="000000"/>
          <w:kern w:val="0"/>
          <w:sz w:val="18"/>
          <w:szCs w:val="18"/>
          <w:lang w:eastAsia="ru-RU"/>
        </w:rPr>
        <w:t>Процессы</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аккордообразования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контексте</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неомодальности</w:t>
      </w:r>
      <w:r w:rsidRPr="00A71D72">
        <w:rPr>
          <w:rFonts w:ascii="Trebuchet MS" w:eastAsia="Times New Roman" w:hAnsi="Trebuchet MS" w:cs="Times New Roman"/>
          <w:color w:val="000000"/>
          <w:kern w:val="0"/>
          <w:sz w:val="18"/>
          <w:szCs w:val="18"/>
          <w:lang w:eastAsia="ru-RU"/>
        </w:rPr>
        <w:t xml:space="preserve"> ... 58</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1.2.2. </w:t>
      </w:r>
      <w:r w:rsidRPr="00A71D72">
        <w:rPr>
          <w:rFonts w:ascii="Trebuchet MS" w:eastAsia="Times New Roman" w:hAnsi="Trebuchet MS" w:cs="Times New Roman" w:hint="eastAsia"/>
          <w:color w:val="000000"/>
          <w:kern w:val="0"/>
          <w:sz w:val="18"/>
          <w:szCs w:val="18"/>
          <w:lang w:eastAsia="ru-RU"/>
        </w:rPr>
        <w:t>Структура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гармонической</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вертикали</w:t>
      </w:r>
      <w:r w:rsidRPr="00A71D72">
        <w:rPr>
          <w:rFonts w:ascii="Trebuchet MS" w:eastAsia="Times New Roman" w:hAnsi="Trebuchet MS" w:cs="Times New Roman"/>
          <w:color w:val="000000"/>
          <w:kern w:val="0"/>
          <w:sz w:val="18"/>
          <w:szCs w:val="18"/>
          <w:lang w:eastAsia="ru-RU"/>
        </w:rPr>
        <w:t xml:space="preserve"> ...63</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proofErr w:type="gramStart"/>
      <w:r w:rsidRPr="00A71D72">
        <w:rPr>
          <w:rFonts w:ascii="Trebuchet MS" w:eastAsia="Times New Roman" w:hAnsi="Trebuchet MS" w:cs="Times New Roman"/>
          <w:color w:val="000000"/>
          <w:kern w:val="0"/>
          <w:sz w:val="18"/>
          <w:szCs w:val="18"/>
          <w:lang w:eastAsia="ru-RU"/>
        </w:rPr>
        <w:t>1.2.3. .</w:t>
      </w:r>
      <w:r w:rsidRPr="00A71D72">
        <w:rPr>
          <w:rFonts w:ascii="Trebuchet MS" w:eastAsia="Times New Roman" w:hAnsi="Trebuchet MS" w:cs="Times New Roman" w:hint="eastAsia"/>
          <w:color w:val="000000"/>
          <w:kern w:val="0"/>
          <w:sz w:val="18"/>
          <w:szCs w:val="18"/>
          <w:lang w:eastAsia="ru-RU"/>
        </w:rPr>
        <w:t>Линеарность</w:t>
      </w:r>
      <w:proofErr w:type="gramEnd"/>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как</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основа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связи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созвучий</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модальной</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гармонии</w:t>
      </w:r>
      <w:r w:rsidRPr="00A71D72">
        <w:rPr>
          <w:rFonts w:ascii="Trebuchet MS" w:eastAsia="Times New Roman" w:hAnsi="Trebuchet MS" w:cs="Times New Roman"/>
          <w:color w:val="000000"/>
          <w:kern w:val="0"/>
          <w:sz w:val="18"/>
          <w:szCs w:val="18"/>
          <w:lang w:eastAsia="ru-RU"/>
        </w:rPr>
        <w:t>... 80</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1.2.4. </w:t>
      </w:r>
      <w:r w:rsidRPr="00A71D72">
        <w:rPr>
          <w:rFonts w:ascii="Trebuchet MS" w:eastAsia="Times New Roman" w:hAnsi="Trebuchet MS" w:cs="Times New Roman" w:hint="eastAsia"/>
          <w:color w:val="000000"/>
          <w:kern w:val="0"/>
          <w:sz w:val="18"/>
          <w:szCs w:val="18"/>
          <w:lang w:eastAsia="ru-RU"/>
        </w:rPr>
        <w:t>Сонорная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трактовка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аккорда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Флуктуация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как</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показатель</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уровня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переменности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гармонического</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напряжения</w:t>
      </w:r>
      <w:r w:rsidRPr="00A71D72">
        <w:rPr>
          <w:rFonts w:ascii="Trebuchet MS" w:eastAsia="Times New Roman" w:hAnsi="Trebuchet MS" w:cs="Times New Roman"/>
          <w:color w:val="000000"/>
          <w:kern w:val="0"/>
          <w:sz w:val="18"/>
          <w:szCs w:val="18"/>
          <w:lang w:eastAsia="ru-RU"/>
        </w:rPr>
        <w:t>... 85</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1.2.5. </w:t>
      </w:r>
      <w:r w:rsidRPr="00A71D72">
        <w:rPr>
          <w:rFonts w:ascii="Trebuchet MS" w:eastAsia="Times New Roman" w:hAnsi="Trebuchet MS" w:cs="Times New Roman" w:hint="eastAsia"/>
          <w:color w:val="000000"/>
          <w:kern w:val="0"/>
          <w:sz w:val="18"/>
          <w:szCs w:val="18"/>
          <w:lang w:eastAsia="ru-RU"/>
        </w:rPr>
        <w:t>Стратификационные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явления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как</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фактор</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усложнения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вертикального</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аспекта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звуковысотных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отношений</w:t>
      </w:r>
      <w:r w:rsidRPr="00A71D72">
        <w:rPr>
          <w:rFonts w:ascii="Trebuchet MS" w:eastAsia="Times New Roman" w:hAnsi="Trebuchet MS" w:cs="Times New Roman"/>
          <w:color w:val="000000"/>
          <w:kern w:val="0"/>
          <w:sz w:val="18"/>
          <w:szCs w:val="18"/>
          <w:lang w:eastAsia="ru-RU"/>
        </w:rPr>
        <w:t>...89</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Глава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Стилевые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«вариации»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на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тему</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неомодальности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Очерки</w:t>
      </w:r>
      <w:r w:rsidRPr="00A71D72">
        <w:rPr>
          <w:rFonts w:ascii="Trebuchet MS" w:eastAsia="Times New Roman" w:hAnsi="Trebuchet MS" w:cs="Times New Roman"/>
          <w:color w:val="000000"/>
          <w:kern w:val="0"/>
          <w:sz w:val="18"/>
          <w:szCs w:val="18"/>
          <w:lang w:eastAsia="ru-RU"/>
        </w:rPr>
        <w:t>... 97</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2.1. </w:t>
      </w:r>
      <w:r w:rsidRPr="00A71D72">
        <w:rPr>
          <w:rFonts w:ascii="Trebuchet MS" w:eastAsia="Times New Roman" w:hAnsi="Trebuchet MS" w:cs="Times New Roman" w:hint="eastAsia"/>
          <w:color w:val="000000"/>
          <w:kern w:val="0"/>
          <w:sz w:val="18"/>
          <w:szCs w:val="18"/>
          <w:lang w:eastAsia="ru-RU"/>
        </w:rPr>
        <w:t>Семантика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неомодальных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явлений</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сочинениях</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Николая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Сидельникова</w:t>
      </w:r>
      <w:r w:rsidRPr="00A71D72">
        <w:rPr>
          <w:rFonts w:ascii="Trebuchet MS" w:eastAsia="Times New Roman" w:hAnsi="Trebuchet MS" w:cs="Times New Roman"/>
          <w:color w:val="000000"/>
          <w:kern w:val="0"/>
          <w:sz w:val="18"/>
          <w:szCs w:val="18"/>
          <w:lang w:eastAsia="ru-RU"/>
        </w:rPr>
        <w:t xml:space="preserve"> ...101</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3</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2.2. </w:t>
      </w:r>
      <w:r w:rsidRPr="00A71D72">
        <w:rPr>
          <w:rFonts w:ascii="Trebuchet MS" w:eastAsia="Times New Roman" w:hAnsi="Trebuchet MS" w:cs="Times New Roman" w:hint="eastAsia"/>
          <w:color w:val="000000"/>
          <w:kern w:val="0"/>
          <w:sz w:val="18"/>
          <w:szCs w:val="18"/>
          <w:lang w:eastAsia="ru-RU"/>
        </w:rPr>
        <w:t>Неомодальность</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особенности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ее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преломления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хоровом</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творчестве</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Валерия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Калистратова</w:t>
      </w:r>
      <w:r w:rsidRPr="00A71D72">
        <w:rPr>
          <w:rFonts w:ascii="Trebuchet MS" w:eastAsia="Times New Roman" w:hAnsi="Trebuchet MS" w:cs="Times New Roman"/>
          <w:color w:val="000000"/>
          <w:kern w:val="0"/>
          <w:sz w:val="18"/>
          <w:szCs w:val="18"/>
          <w:lang w:eastAsia="ru-RU"/>
        </w:rPr>
        <w:t>...123</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color w:val="000000"/>
          <w:kern w:val="0"/>
          <w:sz w:val="18"/>
          <w:szCs w:val="18"/>
          <w:lang w:eastAsia="ru-RU"/>
        </w:rPr>
        <w:t xml:space="preserve">2.3. </w:t>
      </w:r>
      <w:r w:rsidRPr="00A71D72">
        <w:rPr>
          <w:rFonts w:ascii="Trebuchet MS" w:eastAsia="Times New Roman" w:hAnsi="Trebuchet MS" w:cs="Times New Roman" w:hint="eastAsia"/>
          <w:color w:val="000000"/>
          <w:kern w:val="0"/>
          <w:sz w:val="18"/>
          <w:szCs w:val="18"/>
          <w:lang w:eastAsia="ru-RU"/>
        </w:rPr>
        <w:t>Режиссирующая</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роль</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неомодальности</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хоровых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произведениях</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Кирилла</w:t>
      </w:r>
      <w:r w:rsidRPr="00A71D72">
        <w:rPr>
          <w:rFonts w:ascii="Trebuchet MS" w:eastAsia="Times New Roman" w:hAnsi="Trebuchet MS" w:cs="Times New Roman"/>
          <w:color w:val="000000"/>
          <w:kern w:val="0"/>
          <w:sz w:val="18"/>
          <w:szCs w:val="18"/>
          <w:lang w:eastAsia="ru-RU"/>
        </w:rPr>
        <w:t xml:space="preserve"> </w:t>
      </w:r>
      <w:r w:rsidRPr="00A71D72">
        <w:rPr>
          <w:rFonts w:ascii="Trebuchet MS" w:eastAsia="Times New Roman" w:hAnsi="Trebuchet MS" w:cs="Times New Roman" w:hint="eastAsia"/>
          <w:color w:val="000000"/>
          <w:kern w:val="0"/>
          <w:sz w:val="18"/>
          <w:szCs w:val="18"/>
          <w:lang w:eastAsia="ru-RU"/>
        </w:rPr>
        <w:t>Волкова</w:t>
      </w:r>
      <w:r w:rsidRPr="00A71D72">
        <w:rPr>
          <w:rFonts w:ascii="Trebuchet MS" w:eastAsia="Times New Roman" w:hAnsi="Trebuchet MS" w:cs="Times New Roman"/>
          <w:color w:val="000000"/>
          <w:kern w:val="0"/>
          <w:sz w:val="18"/>
          <w:szCs w:val="18"/>
          <w:lang w:eastAsia="ru-RU"/>
        </w:rPr>
        <w:t xml:space="preserve"> ...143</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Заключение</w:t>
      </w:r>
      <w:r w:rsidRPr="00A71D72">
        <w:rPr>
          <w:rFonts w:ascii="Trebuchet MS" w:eastAsia="Times New Roman" w:hAnsi="Trebuchet MS" w:cs="Times New Roman"/>
          <w:color w:val="000000"/>
          <w:kern w:val="0"/>
          <w:sz w:val="18"/>
          <w:szCs w:val="18"/>
          <w:lang w:eastAsia="ru-RU"/>
        </w:rPr>
        <w:t>... 168</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Литература</w:t>
      </w:r>
      <w:r w:rsidRPr="00A71D72">
        <w:rPr>
          <w:rFonts w:ascii="Trebuchet MS" w:eastAsia="Times New Roman" w:hAnsi="Trebuchet MS" w:cs="Times New Roman"/>
          <w:color w:val="000000"/>
          <w:kern w:val="0"/>
          <w:sz w:val="18"/>
          <w:szCs w:val="18"/>
          <w:lang w:eastAsia="ru-RU"/>
        </w:rPr>
        <w:t>...173</w:t>
      </w:r>
    </w:p>
    <w:p w:rsidR="00A71D72" w:rsidRPr="00A71D72" w:rsidRDefault="00A71D72" w:rsidP="00A71D72">
      <w:pPr>
        <w:rPr>
          <w:rFonts w:ascii="Trebuchet MS" w:eastAsia="Times New Roman" w:hAnsi="Trebuchet MS" w:cs="Times New Roman"/>
          <w:color w:val="000000"/>
          <w:kern w:val="0"/>
          <w:sz w:val="18"/>
          <w:szCs w:val="18"/>
          <w:lang w:eastAsia="ru-RU"/>
        </w:rPr>
      </w:pPr>
    </w:p>
    <w:p w:rsidR="00A71D72" w:rsidRPr="00A71D72" w:rsidRDefault="00A71D72" w:rsidP="00A71D72">
      <w:pPr>
        <w:rPr>
          <w:rFonts w:ascii="Trebuchet MS" w:eastAsia="Times New Roman" w:hAnsi="Trebuchet MS" w:cs="Times New Roman"/>
          <w:color w:val="000000"/>
          <w:kern w:val="0"/>
          <w:sz w:val="18"/>
          <w:szCs w:val="18"/>
          <w:lang w:eastAsia="ru-RU"/>
        </w:rPr>
      </w:pPr>
      <w:r w:rsidRPr="00A71D72">
        <w:rPr>
          <w:rFonts w:ascii="Trebuchet MS" w:eastAsia="Times New Roman" w:hAnsi="Trebuchet MS" w:cs="Times New Roman" w:hint="eastAsia"/>
          <w:color w:val="000000"/>
          <w:kern w:val="0"/>
          <w:sz w:val="18"/>
          <w:szCs w:val="18"/>
          <w:lang w:eastAsia="ru-RU"/>
        </w:rPr>
        <w:t>Нотография</w:t>
      </w:r>
      <w:r w:rsidRPr="00A71D72">
        <w:rPr>
          <w:rFonts w:ascii="Trebuchet MS" w:eastAsia="Times New Roman" w:hAnsi="Trebuchet MS" w:cs="Times New Roman"/>
          <w:color w:val="000000"/>
          <w:kern w:val="0"/>
          <w:sz w:val="18"/>
          <w:szCs w:val="18"/>
          <w:lang w:eastAsia="ru-RU"/>
        </w:rPr>
        <w:t>... 196</w:t>
      </w:r>
    </w:p>
    <w:p w:rsidR="00A71D72" w:rsidRPr="00A71D72" w:rsidRDefault="00A71D72" w:rsidP="00A71D72">
      <w:pPr>
        <w:rPr>
          <w:rFonts w:ascii="Trebuchet MS" w:eastAsia="Times New Roman" w:hAnsi="Trebuchet MS" w:cs="Times New Roman"/>
          <w:color w:val="000000"/>
          <w:kern w:val="0"/>
          <w:sz w:val="18"/>
          <w:szCs w:val="18"/>
          <w:lang w:eastAsia="ru-RU"/>
        </w:rPr>
      </w:pPr>
    </w:p>
    <w:p w:rsidR="000A51A2" w:rsidRPr="00A71D72" w:rsidRDefault="00A71D72" w:rsidP="00A71D72">
      <w:r w:rsidRPr="00A71D72">
        <w:rPr>
          <w:rFonts w:ascii="Trebuchet MS" w:eastAsia="Times New Roman" w:hAnsi="Trebuchet MS" w:cs="Times New Roman" w:hint="eastAsia"/>
          <w:color w:val="000000"/>
          <w:kern w:val="0"/>
          <w:sz w:val="18"/>
          <w:szCs w:val="18"/>
          <w:lang w:eastAsia="ru-RU"/>
        </w:rPr>
        <w:t>Приложение</w:t>
      </w:r>
      <w:r w:rsidRPr="00A71D72">
        <w:rPr>
          <w:rFonts w:ascii="Trebuchet MS" w:eastAsia="Times New Roman" w:hAnsi="Trebuchet MS" w:cs="Times New Roman"/>
          <w:color w:val="000000"/>
          <w:kern w:val="0"/>
          <w:sz w:val="18"/>
          <w:szCs w:val="18"/>
          <w:lang w:eastAsia="ru-RU"/>
        </w:rPr>
        <w:t>... 198</w:t>
      </w:r>
      <w:bookmarkStart w:id="0" w:name="_GoBack"/>
      <w:bookmarkEnd w:id="0"/>
    </w:p>
    <w:sectPr w:rsidR="000A51A2" w:rsidRPr="00A71D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6F9" w:rsidRDefault="003136F9">
      <w:pPr>
        <w:spacing w:after="0" w:line="240" w:lineRule="auto"/>
      </w:pPr>
      <w:r>
        <w:separator/>
      </w:r>
    </w:p>
  </w:endnote>
  <w:endnote w:type="continuationSeparator" w:id="0">
    <w:p w:rsidR="003136F9" w:rsidRDefault="0031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6F9" w:rsidRDefault="003136F9"/>
    <w:p w:rsidR="003136F9" w:rsidRDefault="003136F9"/>
    <w:p w:rsidR="003136F9" w:rsidRDefault="003136F9"/>
    <w:p w:rsidR="003136F9" w:rsidRDefault="003136F9"/>
    <w:p w:rsidR="003136F9" w:rsidRDefault="003136F9"/>
    <w:p w:rsidR="003136F9" w:rsidRDefault="003136F9"/>
    <w:p w:rsidR="003136F9" w:rsidRDefault="003136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6F9" w:rsidRDefault="003136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36F9" w:rsidRDefault="003136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36F9" w:rsidRDefault="003136F9"/>
    <w:p w:rsidR="003136F9" w:rsidRDefault="003136F9"/>
    <w:p w:rsidR="003136F9" w:rsidRDefault="003136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6F9" w:rsidRDefault="003136F9"/>
                          <w:p w:rsidR="003136F9" w:rsidRDefault="003136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36F9" w:rsidRDefault="003136F9"/>
                    <w:p w:rsidR="003136F9" w:rsidRDefault="003136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36F9" w:rsidRDefault="003136F9"/>
    <w:p w:rsidR="003136F9" w:rsidRDefault="003136F9">
      <w:pPr>
        <w:rPr>
          <w:sz w:val="2"/>
          <w:szCs w:val="2"/>
        </w:rPr>
      </w:pPr>
    </w:p>
    <w:p w:rsidR="003136F9" w:rsidRDefault="003136F9"/>
    <w:p w:rsidR="003136F9" w:rsidRDefault="003136F9">
      <w:pPr>
        <w:spacing w:after="0" w:line="240" w:lineRule="auto"/>
      </w:pPr>
    </w:p>
  </w:footnote>
  <w:footnote w:type="continuationSeparator" w:id="0">
    <w:p w:rsidR="003136F9" w:rsidRDefault="0031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6F9"/>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687E6-3559-427B-AD94-70804A55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32481</TotalTime>
  <Pages>2</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2292</cp:revision>
  <cp:lastPrinted>2009-02-06T05:36:00Z</cp:lastPrinted>
  <dcterms:created xsi:type="dcterms:W3CDTF">2023-09-07T12:38:00Z</dcterms:created>
  <dcterms:modified xsi:type="dcterms:W3CDTF">2023-12-21T16:35:00Z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