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C115" w14:textId="77777777" w:rsidR="00F346D2" w:rsidRDefault="00F346D2" w:rsidP="00F346D2">
      <w:pPr>
        <w:pStyle w:val="afffffffffffffffffffffffffff5"/>
        <w:rPr>
          <w:rFonts w:ascii="Verdana" w:hAnsi="Verdana"/>
          <w:color w:val="000000"/>
          <w:sz w:val="21"/>
          <w:szCs w:val="21"/>
        </w:rPr>
      </w:pPr>
      <w:r>
        <w:rPr>
          <w:rFonts w:ascii="Helvetica" w:hAnsi="Helvetica" w:cs="Helvetica"/>
          <w:b/>
          <w:bCs w:val="0"/>
          <w:color w:val="222222"/>
          <w:sz w:val="21"/>
          <w:szCs w:val="21"/>
        </w:rPr>
        <w:t>Соколенко, Владимир Григорьевич.</w:t>
      </w:r>
    </w:p>
    <w:p w14:paraId="76CF0A68" w14:textId="77777777" w:rsidR="00F346D2" w:rsidRDefault="00F346D2" w:rsidP="00F346D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Становление системы управления глобальным </w:t>
      </w:r>
      <w:proofErr w:type="gramStart"/>
      <w:r>
        <w:rPr>
          <w:rFonts w:ascii="Helvetica" w:hAnsi="Helvetica" w:cs="Helvetica"/>
          <w:caps/>
          <w:color w:val="222222"/>
          <w:sz w:val="21"/>
          <w:szCs w:val="21"/>
        </w:rPr>
        <w:t>развитием :</w:t>
      </w:r>
      <w:proofErr w:type="gramEnd"/>
      <w:r>
        <w:rPr>
          <w:rFonts w:ascii="Helvetica" w:hAnsi="Helvetica" w:cs="Helvetica"/>
          <w:caps/>
          <w:color w:val="222222"/>
          <w:sz w:val="21"/>
          <w:szCs w:val="21"/>
        </w:rPr>
        <w:t xml:space="preserve"> Истоки и политический смысл : диссертация ... доктора политических наук : 23.00.04. - Москва, 2000. - 307 с.</w:t>
      </w:r>
    </w:p>
    <w:p w14:paraId="7FCF386E" w14:textId="77777777" w:rsidR="00F346D2" w:rsidRDefault="00F346D2" w:rsidP="00F346D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Соколенко, Владимир Григорьевич</w:t>
      </w:r>
    </w:p>
    <w:p w14:paraId="4BB4CF84"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289E905"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Эволюция национальных государств в глобальное сообщество.</w:t>
      </w:r>
    </w:p>
    <w:p w14:paraId="2FBD5E80"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Выживание как источник трансформации философии мировоззрения.</w:t>
      </w:r>
    </w:p>
    <w:p w14:paraId="0EDF2DBE"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Два вектора в общественной эволюции: интеграция и развитие идей </w:t>
      </w:r>
      <w:proofErr w:type="spellStart"/>
      <w:r>
        <w:rPr>
          <w:rFonts w:ascii="Arial" w:hAnsi="Arial" w:cs="Arial"/>
          <w:color w:val="333333"/>
          <w:sz w:val="21"/>
          <w:szCs w:val="21"/>
        </w:rPr>
        <w:t>мондиализма</w:t>
      </w:r>
      <w:proofErr w:type="spellEnd"/>
      <w:r>
        <w:rPr>
          <w:rFonts w:ascii="Arial" w:hAnsi="Arial" w:cs="Arial"/>
          <w:color w:val="333333"/>
          <w:sz w:val="21"/>
          <w:szCs w:val="21"/>
        </w:rPr>
        <w:t>.</w:t>
      </w:r>
    </w:p>
    <w:p w14:paraId="22EA9250"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Глобализация и интересы цивилизаций.</w:t>
      </w:r>
    </w:p>
    <w:p w14:paraId="1BFBDB0F"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Отражение изменений соотношения цивилизационных потенциалов в трансформации геополитических моделей мирового порядка.</w:t>
      </w:r>
    </w:p>
    <w:p w14:paraId="280F99AE"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Распад идеологической биполярности.</w:t>
      </w:r>
    </w:p>
    <w:p w14:paraId="798769C5"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 Цивилизационные источники геополитики XXI века. Цивилизационно-геополитическая </w:t>
      </w:r>
      <w:proofErr w:type="spellStart"/>
      <w:r>
        <w:rPr>
          <w:rFonts w:ascii="Arial" w:hAnsi="Arial" w:cs="Arial"/>
          <w:color w:val="333333"/>
          <w:sz w:val="21"/>
          <w:szCs w:val="21"/>
        </w:rPr>
        <w:t>необиполярность</w:t>
      </w:r>
      <w:proofErr w:type="spellEnd"/>
      <w:r>
        <w:rPr>
          <w:rFonts w:ascii="Arial" w:hAnsi="Arial" w:cs="Arial"/>
          <w:color w:val="333333"/>
          <w:sz w:val="21"/>
          <w:szCs w:val="21"/>
        </w:rPr>
        <w:t>.</w:t>
      </w:r>
    </w:p>
    <w:p w14:paraId="5AF1A84B"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Становление системы управления глобальным развитием: геополитическая конструкция и политический смысл.</w:t>
      </w:r>
    </w:p>
    <w:p w14:paraId="03D23DA9"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Предмет и цели управления глобальным развитием.</w:t>
      </w:r>
    </w:p>
    <w:p w14:paraId="33942BE6"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Становление системы управления глобальным развитием — Система глобального управления - Global </w:t>
      </w:r>
      <w:proofErr w:type="spellStart"/>
      <w:r>
        <w:rPr>
          <w:rFonts w:ascii="Arial" w:hAnsi="Arial" w:cs="Arial"/>
          <w:color w:val="333333"/>
          <w:sz w:val="21"/>
          <w:szCs w:val="21"/>
        </w:rPr>
        <w:t>Managment</w:t>
      </w:r>
      <w:proofErr w:type="spellEnd"/>
      <w:r>
        <w:rPr>
          <w:rFonts w:ascii="Arial" w:hAnsi="Arial" w:cs="Arial"/>
          <w:color w:val="333333"/>
          <w:sz w:val="21"/>
          <w:szCs w:val="21"/>
        </w:rPr>
        <w:t xml:space="preserve"> System, G.M.S.</w:t>
      </w:r>
    </w:p>
    <w:p w14:paraId="5664F689"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Отражение процессов становления системы управления глобальным развитием в мировой политике: персидский и балканский кризисы.</w:t>
      </w:r>
    </w:p>
    <w:p w14:paraId="7A52D9C1"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Процесс политической адаптации России к реалиям глобализации.</w:t>
      </w:r>
    </w:p>
    <w:p w14:paraId="5778C835"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современной России.</w:t>
      </w:r>
    </w:p>
    <w:p w14:paraId="4FA58646"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Россия в международных интеграционных процессах.</w:t>
      </w:r>
    </w:p>
    <w:p w14:paraId="1C1D1049"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Глобализация и природный </w:t>
      </w:r>
      <w:proofErr w:type="spellStart"/>
      <w:r>
        <w:rPr>
          <w:rFonts w:ascii="Arial" w:hAnsi="Arial" w:cs="Arial"/>
          <w:color w:val="333333"/>
          <w:sz w:val="21"/>
          <w:szCs w:val="21"/>
        </w:rPr>
        <w:t>потенцтиал</w:t>
      </w:r>
      <w:proofErr w:type="spellEnd"/>
      <w:r>
        <w:rPr>
          <w:rFonts w:ascii="Arial" w:hAnsi="Arial" w:cs="Arial"/>
          <w:color w:val="333333"/>
          <w:sz w:val="21"/>
          <w:szCs w:val="21"/>
        </w:rPr>
        <w:t xml:space="preserve"> российских регионов.</w:t>
      </w:r>
    </w:p>
    <w:p w14:paraId="220686BB" w14:textId="77777777" w:rsidR="00F346D2" w:rsidRDefault="00F346D2" w:rsidP="00F346D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Глобальный фактор России и возможности его реализации.</w:t>
      </w:r>
    </w:p>
    <w:p w14:paraId="4FDAD129" w14:textId="7F7E111E" w:rsidR="00BD642D" w:rsidRPr="00F346D2" w:rsidRDefault="00BD642D" w:rsidP="00F346D2"/>
    <w:sectPr w:rsidR="00BD642D" w:rsidRPr="00F346D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6565" w14:textId="77777777" w:rsidR="005E2B08" w:rsidRDefault="005E2B08">
      <w:pPr>
        <w:spacing w:after="0" w:line="240" w:lineRule="auto"/>
      </w:pPr>
      <w:r>
        <w:separator/>
      </w:r>
    </w:p>
  </w:endnote>
  <w:endnote w:type="continuationSeparator" w:id="0">
    <w:p w14:paraId="5E396115" w14:textId="77777777" w:rsidR="005E2B08" w:rsidRDefault="005E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20C0" w14:textId="77777777" w:rsidR="005E2B08" w:rsidRDefault="005E2B08"/>
    <w:p w14:paraId="6EB22776" w14:textId="77777777" w:rsidR="005E2B08" w:rsidRDefault="005E2B08"/>
    <w:p w14:paraId="43A0BF2C" w14:textId="77777777" w:rsidR="005E2B08" w:rsidRDefault="005E2B08"/>
    <w:p w14:paraId="08D2C4A5" w14:textId="77777777" w:rsidR="005E2B08" w:rsidRDefault="005E2B08"/>
    <w:p w14:paraId="18CE9043" w14:textId="77777777" w:rsidR="005E2B08" w:rsidRDefault="005E2B08"/>
    <w:p w14:paraId="47811529" w14:textId="77777777" w:rsidR="005E2B08" w:rsidRDefault="005E2B08"/>
    <w:p w14:paraId="3E158FED" w14:textId="77777777" w:rsidR="005E2B08" w:rsidRDefault="005E2B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E891CE" wp14:editId="4E2E55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1122" w14:textId="77777777" w:rsidR="005E2B08" w:rsidRDefault="005E2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E891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061122" w14:textId="77777777" w:rsidR="005E2B08" w:rsidRDefault="005E2B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3F3C41" w14:textId="77777777" w:rsidR="005E2B08" w:rsidRDefault="005E2B08"/>
    <w:p w14:paraId="00F77C8F" w14:textId="77777777" w:rsidR="005E2B08" w:rsidRDefault="005E2B08"/>
    <w:p w14:paraId="31721F7D" w14:textId="77777777" w:rsidR="005E2B08" w:rsidRDefault="005E2B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9E0AEF" wp14:editId="641669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060EC" w14:textId="77777777" w:rsidR="005E2B08" w:rsidRDefault="005E2B08"/>
                          <w:p w14:paraId="18131CBF" w14:textId="77777777" w:rsidR="005E2B08" w:rsidRDefault="005E2B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9E0A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8060EC" w14:textId="77777777" w:rsidR="005E2B08" w:rsidRDefault="005E2B08"/>
                    <w:p w14:paraId="18131CBF" w14:textId="77777777" w:rsidR="005E2B08" w:rsidRDefault="005E2B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2ED854" w14:textId="77777777" w:rsidR="005E2B08" w:rsidRDefault="005E2B08"/>
    <w:p w14:paraId="5A2DCC4B" w14:textId="77777777" w:rsidR="005E2B08" w:rsidRDefault="005E2B08">
      <w:pPr>
        <w:rPr>
          <w:sz w:val="2"/>
          <w:szCs w:val="2"/>
        </w:rPr>
      </w:pPr>
    </w:p>
    <w:p w14:paraId="2A033D2B" w14:textId="77777777" w:rsidR="005E2B08" w:rsidRDefault="005E2B08"/>
    <w:p w14:paraId="594E5A3C" w14:textId="77777777" w:rsidR="005E2B08" w:rsidRDefault="005E2B08">
      <w:pPr>
        <w:spacing w:after="0" w:line="240" w:lineRule="auto"/>
      </w:pPr>
    </w:p>
  </w:footnote>
  <w:footnote w:type="continuationSeparator" w:id="0">
    <w:p w14:paraId="660B91B5" w14:textId="77777777" w:rsidR="005E2B08" w:rsidRDefault="005E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08"/>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92508</TotalTime>
  <Pages>2</Pages>
  <Words>226</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cp:revision>
  <cp:lastPrinted>2009-02-06T05:36:00Z</cp:lastPrinted>
  <dcterms:created xsi:type="dcterms:W3CDTF">2024-01-07T13:43:00Z</dcterms:created>
  <dcterms:modified xsi:type="dcterms:W3CDTF">2025-05-12T17:24:00Z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