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87935" w14:textId="77777777" w:rsidR="00CD0B60" w:rsidRDefault="00CD0B60" w:rsidP="00CD0B60">
      <w:pPr>
        <w:pStyle w:val="afffffffffffffffffffffffffff5"/>
        <w:rPr>
          <w:rFonts w:ascii="Verdana" w:hAnsi="Verdana"/>
          <w:color w:val="000000"/>
          <w:sz w:val="21"/>
          <w:szCs w:val="21"/>
        </w:rPr>
      </w:pPr>
      <w:r>
        <w:rPr>
          <w:rFonts w:ascii="Helvetica" w:hAnsi="Helvetica" w:cs="Helvetica"/>
          <w:b/>
          <w:bCs w:val="0"/>
          <w:color w:val="222222"/>
          <w:sz w:val="21"/>
          <w:szCs w:val="21"/>
        </w:rPr>
        <w:t>Шубина, Нина Владимировна.</w:t>
      </w:r>
    </w:p>
    <w:p w14:paraId="57FEA232" w14:textId="77777777" w:rsidR="00CD0B60" w:rsidRDefault="00CD0B60" w:rsidP="00CD0B6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Гражданское общество и местное </w:t>
      </w:r>
      <w:proofErr w:type="gramStart"/>
      <w:r>
        <w:rPr>
          <w:rFonts w:ascii="Helvetica" w:hAnsi="Helvetica" w:cs="Helvetica"/>
          <w:caps/>
          <w:color w:val="222222"/>
          <w:sz w:val="21"/>
          <w:szCs w:val="21"/>
        </w:rPr>
        <w:t>самоуправление :</w:t>
      </w:r>
      <w:proofErr w:type="gramEnd"/>
      <w:r>
        <w:rPr>
          <w:rFonts w:ascii="Helvetica" w:hAnsi="Helvetica" w:cs="Helvetica"/>
          <w:caps/>
          <w:color w:val="222222"/>
          <w:sz w:val="21"/>
          <w:szCs w:val="21"/>
        </w:rPr>
        <w:t xml:space="preserve"> Взаимосвязь становления и развития : диссертация ... кандидата политических наук : 23.00.02. - Санкт-Петербург, 2002. - 189 с.</w:t>
      </w:r>
    </w:p>
    <w:p w14:paraId="5EA13DFD" w14:textId="77777777" w:rsidR="00CD0B60" w:rsidRDefault="00CD0B60" w:rsidP="00CD0B6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Шубина, Нина Владимировна</w:t>
      </w:r>
    </w:p>
    <w:p w14:paraId="6AD40D57" w14:textId="77777777" w:rsidR="00CD0B60" w:rsidRDefault="00CD0B60" w:rsidP="00CD0B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6410BB2A" w14:textId="77777777" w:rsidR="00CD0B60" w:rsidRDefault="00CD0B60" w:rsidP="00CD0B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Гражданское общество и местное самоуправление: основы взаимодействия. 11</w:t>
      </w:r>
    </w:p>
    <w:p w14:paraId="70E91E22" w14:textId="77777777" w:rsidR="00CD0B60" w:rsidRDefault="00CD0B60" w:rsidP="00CD0B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1.Сущность</w:t>
      </w:r>
      <w:proofErr w:type="gramEnd"/>
      <w:r>
        <w:rPr>
          <w:rFonts w:ascii="Arial" w:hAnsi="Arial" w:cs="Arial"/>
          <w:color w:val="333333"/>
          <w:sz w:val="21"/>
          <w:szCs w:val="21"/>
        </w:rPr>
        <w:t xml:space="preserve"> </w:t>
      </w:r>
      <w:proofErr w:type="spellStart"/>
      <w:r>
        <w:rPr>
          <w:rFonts w:ascii="Arial" w:hAnsi="Arial" w:cs="Arial"/>
          <w:color w:val="333333"/>
          <w:sz w:val="21"/>
          <w:szCs w:val="21"/>
        </w:rPr>
        <w:t>идержание</w:t>
      </w:r>
      <w:proofErr w:type="spellEnd"/>
      <w:r>
        <w:rPr>
          <w:rFonts w:ascii="Arial" w:hAnsi="Arial" w:cs="Arial"/>
          <w:color w:val="333333"/>
          <w:sz w:val="21"/>
          <w:szCs w:val="21"/>
        </w:rPr>
        <w:t xml:space="preserve"> понятия «гражданское общество». 11</w:t>
      </w:r>
    </w:p>
    <w:p w14:paraId="3A36036D" w14:textId="77777777" w:rsidR="00CD0B60" w:rsidRDefault="00CD0B60" w:rsidP="00CD0B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2.Местноемоуправление</w:t>
      </w:r>
      <w:proofErr w:type="gramEnd"/>
      <w:r>
        <w:rPr>
          <w:rFonts w:ascii="Arial" w:hAnsi="Arial" w:cs="Arial"/>
          <w:color w:val="333333"/>
          <w:sz w:val="21"/>
          <w:szCs w:val="21"/>
        </w:rPr>
        <w:t xml:space="preserve"> </w:t>
      </w:r>
      <w:proofErr w:type="spellStart"/>
      <w:r>
        <w:rPr>
          <w:rFonts w:ascii="Arial" w:hAnsi="Arial" w:cs="Arial"/>
          <w:color w:val="333333"/>
          <w:sz w:val="21"/>
          <w:szCs w:val="21"/>
        </w:rPr>
        <w:t>встемевременных</w:t>
      </w:r>
      <w:proofErr w:type="spellEnd"/>
      <w:r>
        <w:rPr>
          <w:rFonts w:ascii="Arial" w:hAnsi="Arial" w:cs="Arial"/>
          <w:color w:val="333333"/>
          <w:sz w:val="21"/>
          <w:szCs w:val="21"/>
        </w:rPr>
        <w:t xml:space="preserve"> общественных отношений.28</w:t>
      </w:r>
    </w:p>
    <w:p w14:paraId="452E36DA" w14:textId="77777777" w:rsidR="00CD0B60" w:rsidRDefault="00CD0B60" w:rsidP="00CD0B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3.Местноеобщество</w:t>
      </w:r>
      <w:proofErr w:type="gramEnd"/>
      <w:r>
        <w:rPr>
          <w:rFonts w:ascii="Arial" w:hAnsi="Arial" w:cs="Arial"/>
          <w:color w:val="333333"/>
          <w:sz w:val="21"/>
          <w:szCs w:val="21"/>
        </w:rPr>
        <w:t xml:space="preserve"> и местноемоуправление.54-</w:t>
      </w:r>
    </w:p>
    <w:p w14:paraId="18FB2343" w14:textId="77777777" w:rsidR="00CD0B60" w:rsidRDefault="00CD0B60" w:rsidP="00CD0B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w:t>
      </w:r>
      <w:proofErr w:type="spellStart"/>
      <w:r>
        <w:rPr>
          <w:rFonts w:ascii="Arial" w:hAnsi="Arial" w:cs="Arial"/>
          <w:color w:val="333333"/>
          <w:sz w:val="21"/>
          <w:szCs w:val="21"/>
        </w:rPr>
        <w:t>Местноемоуправление</w:t>
      </w:r>
      <w:proofErr w:type="spellEnd"/>
      <w:r>
        <w:rPr>
          <w:rFonts w:ascii="Arial" w:hAnsi="Arial" w:cs="Arial"/>
          <w:color w:val="333333"/>
          <w:sz w:val="21"/>
          <w:szCs w:val="21"/>
        </w:rPr>
        <w:t xml:space="preserve"> и гражданское участие в Санкт-Петербурге: динамика развития.75</w:t>
      </w:r>
    </w:p>
    <w:p w14:paraId="7584818D" w14:textId="77777777" w:rsidR="00CD0B60" w:rsidRDefault="00CD0B60" w:rsidP="00CD0B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2.1.0собенности </w:t>
      </w:r>
      <w:proofErr w:type="spellStart"/>
      <w:r>
        <w:rPr>
          <w:rFonts w:ascii="Arial" w:hAnsi="Arial" w:cs="Arial"/>
          <w:color w:val="333333"/>
          <w:sz w:val="21"/>
          <w:szCs w:val="21"/>
        </w:rPr>
        <w:t>формированиястемы</w:t>
      </w:r>
      <w:proofErr w:type="spellEnd"/>
      <w:r>
        <w:rPr>
          <w:rFonts w:ascii="Arial" w:hAnsi="Arial" w:cs="Arial"/>
          <w:color w:val="333333"/>
          <w:sz w:val="21"/>
          <w:szCs w:val="21"/>
        </w:rPr>
        <w:t xml:space="preserve"> </w:t>
      </w:r>
      <w:proofErr w:type="spellStart"/>
      <w:r>
        <w:rPr>
          <w:rFonts w:ascii="Arial" w:hAnsi="Arial" w:cs="Arial"/>
          <w:color w:val="333333"/>
          <w:sz w:val="21"/>
          <w:szCs w:val="21"/>
        </w:rPr>
        <w:t>местногомоуправления</w:t>
      </w:r>
      <w:proofErr w:type="spellEnd"/>
      <w:r>
        <w:rPr>
          <w:rFonts w:ascii="Arial" w:hAnsi="Arial" w:cs="Arial"/>
          <w:color w:val="333333"/>
          <w:sz w:val="21"/>
          <w:szCs w:val="21"/>
        </w:rPr>
        <w:t xml:space="preserve"> в Санкт-Петербурге.75</w:t>
      </w:r>
    </w:p>
    <w:p w14:paraId="776AF19C" w14:textId="77777777" w:rsidR="00CD0B60" w:rsidRDefault="00CD0B60" w:rsidP="00CD0B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Местная демократия и гражданское участие.90</w:t>
      </w:r>
    </w:p>
    <w:p w14:paraId="5CC3E362" w14:textId="77777777" w:rsidR="00CD0B60" w:rsidRDefault="00CD0B60" w:rsidP="00CD0B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Территориальное </w:t>
      </w:r>
      <w:proofErr w:type="spellStart"/>
      <w:r>
        <w:rPr>
          <w:rFonts w:ascii="Arial" w:hAnsi="Arial" w:cs="Arial"/>
          <w:color w:val="333333"/>
          <w:sz w:val="21"/>
          <w:szCs w:val="21"/>
        </w:rPr>
        <w:t>общественноемоуправление</w:t>
      </w:r>
      <w:proofErr w:type="spellEnd"/>
      <w:r>
        <w:rPr>
          <w:rFonts w:ascii="Arial" w:hAnsi="Arial" w:cs="Arial"/>
          <w:color w:val="333333"/>
          <w:sz w:val="21"/>
          <w:szCs w:val="21"/>
        </w:rPr>
        <w:t>. 107</w:t>
      </w:r>
    </w:p>
    <w:p w14:paraId="61F70E3A" w14:textId="77777777" w:rsidR="00CD0B60" w:rsidRDefault="00CD0B60" w:rsidP="00CD0B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Взаимодействие органов местного самоуправления с организациями «</w:t>
      </w:r>
      <w:proofErr w:type="spellStart"/>
      <w:r>
        <w:rPr>
          <w:rFonts w:ascii="Arial" w:hAnsi="Arial" w:cs="Arial"/>
          <w:color w:val="333333"/>
          <w:sz w:val="21"/>
          <w:szCs w:val="21"/>
        </w:rPr>
        <w:t>третьегоктора</w:t>
      </w:r>
      <w:proofErr w:type="spellEnd"/>
      <w:r>
        <w:rPr>
          <w:rFonts w:ascii="Arial" w:hAnsi="Arial" w:cs="Arial"/>
          <w:color w:val="333333"/>
          <w:sz w:val="21"/>
          <w:szCs w:val="21"/>
        </w:rPr>
        <w:t>». 122</w:t>
      </w:r>
    </w:p>
    <w:p w14:paraId="7823CDB0" w14:textId="72BD7067" w:rsidR="00F37380" w:rsidRPr="00CD0B60" w:rsidRDefault="00F37380" w:rsidP="00CD0B60"/>
    <w:sectPr w:rsidR="00F37380" w:rsidRPr="00CD0B6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32A65" w14:textId="77777777" w:rsidR="000C239C" w:rsidRDefault="000C239C">
      <w:pPr>
        <w:spacing w:after="0" w:line="240" w:lineRule="auto"/>
      </w:pPr>
      <w:r>
        <w:separator/>
      </w:r>
    </w:p>
  </w:endnote>
  <w:endnote w:type="continuationSeparator" w:id="0">
    <w:p w14:paraId="5A431782" w14:textId="77777777" w:rsidR="000C239C" w:rsidRDefault="000C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CD99" w14:textId="77777777" w:rsidR="000C239C" w:rsidRDefault="000C239C"/>
    <w:p w14:paraId="11861F3B" w14:textId="77777777" w:rsidR="000C239C" w:rsidRDefault="000C239C"/>
    <w:p w14:paraId="6168DA32" w14:textId="77777777" w:rsidR="000C239C" w:rsidRDefault="000C239C"/>
    <w:p w14:paraId="0E87A01C" w14:textId="77777777" w:rsidR="000C239C" w:rsidRDefault="000C239C"/>
    <w:p w14:paraId="041613E3" w14:textId="77777777" w:rsidR="000C239C" w:rsidRDefault="000C239C"/>
    <w:p w14:paraId="5E05AA67" w14:textId="77777777" w:rsidR="000C239C" w:rsidRDefault="000C239C"/>
    <w:p w14:paraId="1A672170" w14:textId="77777777" w:rsidR="000C239C" w:rsidRDefault="000C23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D4F48D" wp14:editId="1BB66D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49887" w14:textId="77777777" w:rsidR="000C239C" w:rsidRDefault="000C23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D4F4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549887" w14:textId="77777777" w:rsidR="000C239C" w:rsidRDefault="000C23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7A8E5F" w14:textId="77777777" w:rsidR="000C239C" w:rsidRDefault="000C239C"/>
    <w:p w14:paraId="55B48D54" w14:textId="77777777" w:rsidR="000C239C" w:rsidRDefault="000C239C"/>
    <w:p w14:paraId="0A9EBFEA" w14:textId="77777777" w:rsidR="000C239C" w:rsidRDefault="000C23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8C505B" wp14:editId="61F399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963AF" w14:textId="77777777" w:rsidR="000C239C" w:rsidRDefault="000C239C"/>
                          <w:p w14:paraId="0781FE6E" w14:textId="77777777" w:rsidR="000C239C" w:rsidRDefault="000C23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8C50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4963AF" w14:textId="77777777" w:rsidR="000C239C" w:rsidRDefault="000C239C"/>
                    <w:p w14:paraId="0781FE6E" w14:textId="77777777" w:rsidR="000C239C" w:rsidRDefault="000C23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351E45" w14:textId="77777777" w:rsidR="000C239C" w:rsidRDefault="000C239C"/>
    <w:p w14:paraId="1BD701A1" w14:textId="77777777" w:rsidR="000C239C" w:rsidRDefault="000C239C">
      <w:pPr>
        <w:rPr>
          <w:sz w:val="2"/>
          <w:szCs w:val="2"/>
        </w:rPr>
      </w:pPr>
    </w:p>
    <w:p w14:paraId="226638AF" w14:textId="77777777" w:rsidR="000C239C" w:rsidRDefault="000C239C"/>
    <w:p w14:paraId="46995815" w14:textId="77777777" w:rsidR="000C239C" w:rsidRDefault="000C239C">
      <w:pPr>
        <w:spacing w:after="0" w:line="240" w:lineRule="auto"/>
      </w:pPr>
    </w:p>
  </w:footnote>
  <w:footnote w:type="continuationSeparator" w:id="0">
    <w:p w14:paraId="733CFDBF" w14:textId="77777777" w:rsidR="000C239C" w:rsidRDefault="000C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39C"/>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74923</TotalTime>
  <Pages>1</Pages>
  <Words>133</Words>
  <Characters>763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1936</cp:revision>
  <cp:lastPrinted>2009-02-06T05:36:00Z</cp:lastPrinted>
  <dcterms:created xsi:type="dcterms:W3CDTF">2024-01-07T13:43:00Z</dcterms:created>
  <dcterms:modified xsi:type="dcterms:W3CDTF">2025-04-17T14:10:00Z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