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A337FA" w:rsidRDefault="00A337FA" w:rsidP="00A337FA">
      <w:r w:rsidRPr="009E0883">
        <w:rPr>
          <w:rFonts w:ascii="Times New Roman" w:hAnsi="Times New Roman" w:cs="Times New Roman"/>
          <w:b/>
          <w:bCs/>
          <w:iCs/>
          <w:kern w:val="24"/>
          <w:sz w:val="24"/>
          <w:szCs w:val="24"/>
        </w:rPr>
        <w:t>Черноіваненко Алла Дмитрівна</w:t>
      </w:r>
      <w:r w:rsidRPr="009E0883">
        <w:rPr>
          <w:rFonts w:ascii="Times New Roman" w:hAnsi="Times New Roman" w:cs="Times New Roman"/>
          <w:bCs/>
          <w:iCs/>
          <w:kern w:val="24"/>
          <w:sz w:val="24"/>
          <w:szCs w:val="24"/>
        </w:rPr>
        <w:t xml:space="preserve">, </w:t>
      </w:r>
      <w:r w:rsidRPr="009E0883">
        <w:rPr>
          <w:rFonts w:ascii="Times New Roman" w:hAnsi="Times New Roman" w:cs="Times New Roman"/>
          <w:bCs/>
          <w:kern w:val="24"/>
          <w:sz w:val="24"/>
          <w:szCs w:val="24"/>
        </w:rPr>
        <w:t>професор кафедри народних інструментів Одеської національної музичної академії ім. А. В. Нежданової. Назва дисертації: «</w:t>
      </w:r>
      <w:bookmarkStart w:id="0" w:name="_Hlk76564688"/>
      <w:r w:rsidRPr="009E0883">
        <w:rPr>
          <w:rFonts w:ascii="Times New Roman" w:hAnsi="Times New Roman" w:cs="Times New Roman"/>
          <w:bCs/>
          <w:kern w:val="24"/>
          <w:sz w:val="24"/>
          <w:szCs w:val="24"/>
        </w:rPr>
        <w:t>Академічне музично-інструментальне мистецтво як предмет музикознавчої системології</w:t>
      </w:r>
      <w:bookmarkEnd w:id="0"/>
      <w:r w:rsidRPr="009E0883">
        <w:rPr>
          <w:rFonts w:ascii="Times New Roman" w:hAnsi="Times New Roman" w:cs="Times New Roman"/>
          <w:bCs/>
          <w:kern w:val="24"/>
          <w:sz w:val="24"/>
          <w:szCs w:val="24"/>
        </w:rPr>
        <w:t>»</w:t>
      </w:r>
      <w:r w:rsidRPr="009E0883">
        <w:rPr>
          <w:rFonts w:ascii="Times New Roman" w:hAnsi="Times New Roman" w:cs="Times New Roman"/>
          <w:bCs/>
          <w:iCs/>
          <w:kern w:val="24"/>
          <w:sz w:val="24"/>
          <w:szCs w:val="24"/>
        </w:rPr>
        <w:t xml:space="preserve">. </w:t>
      </w:r>
      <w:r w:rsidRPr="009E0883">
        <w:rPr>
          <w:rFonts w:ascii="Times New Roman" w:hAnsi="Times New Roman" w:cs="Times New Roman"/>
          <w:kern w:val="24"/>
          <w:sz w:val="24"/>
          <w:szCs w:val="24"/>
        </w:rPr>
        <w:t>Шифр та назва спеціальності</w:t>
      </w:r>
      <w:r w:rsidRPr="009E0883">
        <w:rPr>
          <w:rFonts w:ascii="Times New Roman" w:hAnsi="Times New Roman" w:cs="Times New Roman"/>
          <w:b/>
          <w:i/>
          <w:kern w:val="24"/>
          <w:sz w:val="24"/>
          <w:szCs w:val="24"/>
        </w:rPr>
        <w:t xml:space="preserve"> </w:t>
      </w:r>
      <w:r w:rsidRPr="009E0883">
        <w:rPr>
          <w:rFonts w:ascii="Times New Roman" w:hAnsi="Times New Roman" w:cs="Times New Roman"/>
          <w:i/>
          <w:kern w:val="24"/>
          <w:sz w:val="24"/>
          <w:szCs w:val="24"/>
        </w:rPr>
        <w:t>–</w:t>
      </w:r>
      <w:r w:rsidRPr="009E0883">
        <w:rPr>
          <w:rFonts w:ascii="Times New Roman" w:hAnsi="Times New Roman" w:cs="Times New Roman"/>
          <w:kern w:val="24"/>
          <w:sz w:val="24"/>
          <w:szCs w:val="24"/>
        </w:rPr>
        <w:t xml:space="preserve"> 17.00.03 – музичне мистецтво. Спецрада Д</w:t>
      </w:r>
      <w:r w:rsidRPr="009E0883">
        <w:rPr>
          <w:rFonts w:ascii="Times New Roman" w:hAnsi="Times New Roman" w:cs="Times New Roman"/>
          <w:bCs/>
          <w:kern w:val="24"/>
          <w:sz w:val="24"/>
          <w:szCs w:val="24"/>
        </w:rPr>
        <w:t> 41.857.01 Одеської національної музичної академії імені А.В. Нежданової</w:t>
      </w:r>
    </w:p>
    <w:sectPr w:rsidR="00CD7D1F" w:rsidRPr="00A337F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A337FA" w:rsidRPr="00A337F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AAA6F-5D41-4955-B1FC-37565B74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2021-08-18T15:50:00Z</dcterms:created>
  <dcterms:modified xsi:type="dcterms:W3CDTF">2021-08-19T09:04:00Z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