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B1A6" w14:textId="77777777" w:rsidR="001B7A70" w:rsidRPr="001B7A70" w:rsidRDefault="001B7A70" w:rsidP="001B7A70">
      <w:pPr>
        <w:rPr>
          <w:rFonts w:ascii="Helvetica" w:eastAsia="Symbol" w:hAnsi="Helvetica" w:cs="Helvetica"/>
          <w:b/>
          <w:color w:val="222222"/>
          <w:kern w:val="0"/>
          <w:sz w:val="21"/>
          <w:szCs w:val="21"/>
          <w:lang w:eastAsia="ru-RU"/>
        </w:rPr>
      </w:pPr>
      <w:proofErr w:type="spellStart"/>
      <w:r w:rsidRPr="001B7A70">
        <w:rPr>
          <w:rFonts w:ascii="Helvetica" w:eastAsia="Symbol" w:hAnsi="Helvetica" w:cs="Helvetica"/>
          <w:b/>
          <w:bCs/>
          <w:color w:val="222222"/>
          <w:kern w:val="0"/>
          <w:sz w:val="21"/>
          <w:szCs w:val="21"/>
          <w:lang w:eastAsia="ru-RU"/>
        </w:rPr>
        <w:t>Кубышина</w:t>
      </w:r>
      <w:proofErr w:type="spellEnd"/>
      <w:r w:rsidRPr="001B7A70">
        <w:rPr>
          <w:rFonts w:ascii="Helvetica" w:eastAsia="Symbol" w:hAnsi="Helvetica" w:cs="Helvetica"/>
          <w:b/>
          <w:bCs/>
          <w:color w:val="222222"/>
          <w:kern w:val="0"/>
          <w:sz w:val="21"/>
          <w:szCs w:val="21"/>
          <w:lang w:eastAsia="ru-RU"/>
        </w:rPr>
        <w:t>, Галина Александровна.</w:t>
      </w:r>
    </w:p>
    <w:p w14:paraId="7633ED11" w14:textId="77777777" w:rsidR="001B7A70" w:rsidRPr="001B7A70" w:rsidRDefault="001B7A70" w:rsidP="001B7A70">
      <w:pPr>
        <w:rPr>
          <w:rFonts w:ascii="Helvetica" w:eastAsia="Symbol" w:hAnsi="Helvetica" w:cs="Helvetica"/>
          <w:b/>
          <w:bCs/>
          <w:color w:val="222222"/>
          <w:kern w:val="0"/>
          <w:sz w:val="21"/>
          <w:szCs w:val="21"/>
          <w:lang w:eastAsia="ru-RU"/>
        </w:rPr>
      </w:pPr>
      <w:r w:rsidRPr="001B7A70">
        <w:rPr>
          <w:rFonts w:ascii="Helvetica" w:eastAsia="Symbol" w:hAnsi="Helvetica" w:cs="Helvetica"/>
          <w:b/>
          <w:bCs/>
          <w:color w:val="222222"/>
          <w:kern w:val="0"/>
          <w:sz w:val="21"/>
          <w:szCs w:val="21"/>
          <w:lang w:eastAsia="ru-RU"/>
        </w:rPr>
        <w:t>Роль политических институтов России и Китая в организации и проведении современных реформ (сравнительный анализ</w:t>
      </w:r>
      <w:proofErr w:type="gramStart"/>
      <w:r w:rsidRPr="001B7A70">
        <w:rPr>
          <w:rFonts w:ascii="Helvetica" w:eastAsia="Symbol" w:hAnsi="Helvetica" w:cs="Helvetica"/>
          <w:b/>
          <w:bCs/>
          <w:color w:val="222222"/>
          <w:kern w:val="0"/>
          <w:sz w:val="21"/>
          <w:szCs w:val="21"/>
          <w:lang w:eastAsia="ru-RU"/>
        </w:rPr>
        <w:t>) :</w:t>
      </w:r>
      <w:proofErr w:type="gramEnd"/>
      <w:r w:rsidRPr="001B7A70">
        <w:rPr>
          <w:rFonts w:ascii="Helvetica" w:eastAsia="Symbol" w:hAnsi="Helvetica" w:cs="Helvetica"/>
          <w:b/>
          <w:bCs/>
          <w:color w:val="222222"/>
          <w:kern w:val="0"/>
          <w:sz w:val="21"/>
          <w:szCs w:val="21"/>
          <w:lang w:eastAsia="ru-RU"/>
        </w:rPr>
        <w:t xml:space="preserve"> диссертация ... доктора политических наук : 23.00.04 / </w:t>
      </w:r>
      <w:proofErr w:type="spellStart"/>
      <w:r w:rsidRPr="001B7A70">
        <w:rPr>
          <w:rFonts w:ascii="Helvetica" w:eastAsia="Symbol" w:hAnsi="Helvetica" w:cs="Helvetica"/>
          <w:b/>
          <w:bCs/>
          <w:color w:val="222222"/>
          <w:kern w:val="0"/>
          <w:sz w:val="21"/>
          <w:szCs w:val="21"/>
          <w:lang w:eastAsia="ru-RU"/>
        </w:rPr>
        <w:t>Кубышина</w:t>
      </w:r>
      <w:proofErr w:type="spellEnd"/>
      <w:r w:rsidRPr="001B7A70">
        <w:rPr>
          <w:rFonts w:ascii="Helvetica" w:eastAsia="Symbol" w:hAnsi="Helvetica" w:cs="Helvetica"/>
          <w:b/>
          <w:bCs/>
          <w:color w:val="222222"/>
          <w:kern w:val="0"/>
          <w:sz w:val="21"/>
          <w:szCs w:val="21"/>
          <w:lang w:eastAsia="ru-RU"/>
        </w:rPr>
        <w:t xml:space="preserve"> Галина Александровна; [Место защиты: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 - Москва, 2008. - 351 </w:t>
      </w:r>
      <w:proofErr w:type="gramStart"/>
      <w:r w:rsidRPr="001B7A70">
        <w:rPr>
          <w:rFonts w:ascii="Helvetica" w:eastAsia="Symbol" w:hAnsi="Helvetica" w:cs="Helvetica"/>
          <w:b/>
          <w:bCs/>
          <w:color w:val="222222"/>
          <w:kern w:val="0"/>
          <w:sz w:val="21"/>
          <w:szCs w:val="21"/>
          <w:lang w:eastAsia="ru-RU"/>
        </w:rPr>
        <w:t>с. :</w:t>
      </w:r>
      <w:proofErr w:type="gramEnd"/>
      <w:r w:rsidRPr="001B7A70">
        <w:rPr>
          <w:rFonts w:ascii="Helvetica" w:eastAsia="Symbol" w:hAnsi="Helvetica" w:cs="Helvetica"/>
          <w:b/>
          <w:bCs/>
          <w:color w:val="222222"/>
          <w:kern w:val="0"/>
          <w:sz w:val="21"/>
          <w:szCs w:val="21"/>
          <w:lang w:eastAsia="ru-RU"/>
        </w:rPr>
        <w:t xml:space="preserve"> ил.</w:t>
      </w:r>
    </w:p>
    <w:p w14:paraId="411A951E" w14:textId="77777777" w:rsidR="001B7A70" w:rsidRPr="001B7A70" w:rsidRDefault="001B7A70" w:rsidP="001B7A70">
      <w:pPr>
        <w:rPr>
          <w:rFonts w:ascii="Helvetica" w:eastAsia="Symbol" w:hAnsi="Helvetica" w:cs="Helvetica"/>
          <w:b/>
          <w:bCs/>
          <w:color w:val="222222"/>
          <w:kern w:val="0"/>
          <w:sz w:val="21"/>
          <w:szCs w:val="21"/>
          <w:lang w:eastAsia="ru-RU"/>
        </w:rPr>
      </w:pPr>
      <w:r w:rsidRPr="001B7A70">
        <w:rPr>
          <w:rFonts w:ascii="Helvetica" w:eastAsia="Symbol" w:hAnsi="Helvetica" w:cs="Helvetica"/>
          <w:b/>
          <w:bCs/>
          <w:color w:val="222222"/>
          <w:kern w:val="0"/>
          <w:sz w:val="21"/>
          <w:szCs w:val="21"/>
          <w:lang w:eastAsia="ru-RU"/>
        </w:rPr>
        <w:t xml:space="preserve">Оглавление </w:t>
      </w:r>
      <w:proofErr w:type="spellStart"/>
      <w:r w:rsidRPr="001B7A70">
        <w:rPr>
          <w:rFonts w:ascii="Helvetica" w:eastAsia="Symbol" w:hAnsi="Helvetica" w:cs="Helvetica"/>
          <w:b/>
          <w:bCs/>
          <w:color w:val="222222"/>
          <w:kern w:val="0"/>
          <w:sz w:val="21"/>
          <w:szCs w:val="21"/>
          <w:lang w:eastAsia="ru-RU"/>
        </w:rPr>
        <w:t>диссертациидоктор</w:t>
      </w:r>
      <w:proofErr w:type="spellEnd"/>
      <w:r w:rsidRPr="001B7A70">
        <w:rPr>
          <w:rFonts w:ascii="Helvetica" w:eastAsia="Symbol" w:hAnsi="Helvetica" w:cs="Helvetica"/>
          <w:b/>
          <w:bCs/>
          <w:color w:val="222222"/>
          <w:kern w:val="0"/>
          <w:sz w:val="21"/>
          <w:szCs w:val="21"/>
          <w:lang w:eastAsia="ru-RU"/>
        </w:rPr>
        <w:t xml:space="preserve"> политических наук </w:t>
      </w:r>
      <w:proofErr w:type="spellStart"/>
      <w:r w:rsidRPr="001B7A70">
        <w:rPr>
          <w:rFonts w:ascii="Helvetica" w:eastAsia="Symbol" w:hAnsi="Helvetica" w:cs="Helvetica"/>
          <w:b/>
          <w:bCs/>
          <w:color w:val="222222"/>
          <w:kern w:val="0"/>
          <w:sz w:val="21"/>
          <w:szCs w:val="21"/>
          <w:lang w:eastAsia="ru-RU"/>
        </w:rPr>
        <w:t>Кубышина</w:t>
      </w:r>
      <w:proofErr w:type="spellEnd"/>
      <w:r w:rsidRPr="001B7A70">
        <w:rPr>
          <w:rFonts w:ascii="Helvetica" w:eastAsia="Symbol" w:hAnsi="Helvetica" w:cs="Helvetica"/>
          <w:b/>
          <w:bCs/>
          <w:color w:val="222222"/>
          <w:kern w:val="0"/>
          <w:sz w:val="21"/>
          <w:szCs w:val="21"/>
          <w:lang w:eastAsia="ru-RU"/>
        </w:rPr>
        <w:t>, Галина Александровна</w:t>
      </w:r>
    </w:p>
    <w:p w14:paraId="33D78820"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Введение</w:t>
      </w:r>
    </w:p>
    <w:p w14:paraId="6E8E0080"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Глава I. Государство как основной политический институт в Российской Федерации и Китайской Народной Республике в конце XX - начале XXI вв.</w:t>
      </w:r>
    </w:p>
    <w:p w14:paraId="58B61646"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1.1. Ведущие тенденции развития современного государства как политического института.</w:t>
      </w:r>
    </w:p>
    <w:p w14:paraId="5C816B4C"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1.2. Государство в условиях глобализации.</w:t>
      </w:r>
    </w:p>
    <w:p w14:paraId="6BFE23B7"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1.3. Роль государства в России и Китае.</w:t>
      </w:r>
    </w:p>
    <w:p w14:paraId="0FAD0CE8"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Сравнительный анализ политических систем.</w:t>
      </w:r>
    </w:p>
    <w:p w14:paraId="7CD4E9A2"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Глава П. Роль партий в политических системах и процессах Российской Федерации и Китайской Народной Республики. 2.1. Политические партии в современном государстве.</w:t>
      </w:r>
    </w:p>
    <w:p w14:paraId="0F13E563"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Сравнение характера и направлений деятельности КПСС и КПК.</w:t>
      </w:r>
    </w:p>
    <w:p w14:paraId="0953D26C"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2.2. Особенности принципа многопартийности в политических системах России и Китая.</w:t>
      </w:r>
    </w:p>
    <w:p w14:paraId="6FBC2956"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2.3. Разделение управленческих функций между политическими партиями и государственными органами власти двух стран.</w:t>
      </w:r>
    </w:p>
    <w:p w14:paraId="208AB99C"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Глава Ш. Сопоставление стартовых условий перехода Китая и России к радикальным экономическим реформам — компаративный анализ.</w:t>
      </w:r>
    </w:p>
    <w:p w14:paraId="04FF68C5"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3.1. Экономические реформы в Китае и России как ответ на вызовы модернизации общества.</w:t>
      </w:r>
    </w:p>
    <w:p w14:paraId="556311E6"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3.2. Состояние народного хозяйства Китая в преддверии радикальной экономической реформы.</w:t>
      </w:r>
    </w:p>
    <w:p w14:paraId="54B29792"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3.3. Своеобразие экономического кризиса России.</w:t>
      </w:r>
    </w:p>
    <w:p w14:paraId="626D8EE8"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Глава IV. Сравнение политических механизмов управления социально-экономическими реформами.</w:t>
      </w:r>
    </w:p>
    <w:p w14:paraId="20105671"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4.1. Приватизация государственной собственности в России и ее итоги.</w:t>
      </w:r>
    </w:p>
    <w:p w14:paraId="2DD0DFB4"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4.2. Социально-экономические реформы и формирование многоукладной экономики в Китае.</w:t>
      </w:r>
    </w:p>
    <w:p w14:paraId="4122CE23"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4.3. Политические институты России и Китая в реализации курса этих стран на создание финансовых рынков.</w:t>
      </w:r>
    </w:p>
    <w:p w14:paraId="6F4AF512"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4.4. Общее и особенное в политике руководства рыночными реформами России и Китая.</w:t>
      </w:r>
    </w:p>
    <w:p w14:paraId="29A8A402"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Глава V. Сравнение основных итогов деятельности политических институтов России и Китая по руководству экономическими реформами.</w:t>
      </w:r>
    </w:p>
    <w:p w14:paraId="45A8ACEE"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lastRenderedPageBreak/>
        <w:t>5.1. Власть и бизнес в Китае на современном этапе экономической реформы.</w:t>
      </w:r>
    </w:p>
    <w:p w14:paraId="72FEF5E2"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5.2. Предварительные результаты деятельности политических институтов по руководству экономической реформой в России.</w:t>
      </w:r>
    </w:p>
    <w:p w14:paraId="3A2BCD9F" w14:textId="77777777" w:rsidR="001B7A70" w:rsidRPr="001B7A70" w:rsidRDefault="001B7A70" w:rsidP="001B7A70">
      <w:pPr>
        <w:rPr>
          <w:rFonts w:ascii="Helvetica" w:eastAsia="Symbol" w:hAnsi="Helvetica" w:cs="Helvetica"/>
          <w:b/>
          <w:color w:val="222222"/>
          <w:kern w:val="0"/>
          <w:sz w:val="21"/>
          <w:szCs w:val="21"/>
          <w:lang w:eastAsia="ru-RU"/>
        </w:rPr>
      </w:pPr>
      <w:r w:rsidRPr="001B7A70">
        <w:rPr>
          <w:rFonts w:ascii="Helvetica" w:eastAsia="Symbol" w:hAnsi="Helvetica" w:cs="Helvetica"/>
          <w:b/>
          <w:color w:val="222222"/>
          <w:kern w:val="0"/>
          <w:sz w:val="21"/>
          <w:szCs w:val="21"/>
          <w:lang w:eastAsia="ru-RU"/>
        </w:rPr>
        <w:t>5.3. Сравнительный анализ результатов деятельности политических институтов по руководству экономической реформой в Российской Федерации и Китайской Народной Республике. Основные итоги.</w:t>
      </w:r>
    </w:p>
    <w:p w14:paraId="4FDAD129" w14:textId="74BA4CFE" w:rsidR="00BD642D" w:rsidRPr="001B7A70" w:rsidRDefault="00BD642D" w:rsidP="001B7A70"/>
    <w:sectPr w:rsidR="00BD642D" w:rsidRPr="001B7A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7169" w14:textId="77777777" w:rsidR="00F60B58" w:rsidRDefault="00F60B58">
      <w:pPr>
        <w:spacing w:after="0" w:line="240" w:lineRule="auto"/>
      </w:pPr>
      <w:r>
        <w:separator/>
      </w:r>
    </w:p>
  </w:endnote>
  <w:endnote w:type="continuationSeparator" w:id="0">
    <w:p w14:paraId="756763E4" w14:textId="77777777" w:rsidR="00F60B58" w:rsidRDefault="00F6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34F2" w14:textId="77777777" w:rsidR="00F60B58" w:rsidRDefault="00F60B58"/>
    <w:p w14:paraId="18FAD686" w14:textId="77777777" w:rsidR="00F60B58" w:rsidRDefault="00F60B58"/>
    <w:p w14:paraId="6A048567" w14:textId="77777777" w:rsidR="00F60B58" w:rsidRDefault="00F60B58"/>
    <w:p w14:paraId="4A7EBF7F" w14:textId="77777777" w:rsidR="00F60B58" w:rsidRDefault="00F60B58"/>
    <w:p w14:paraId="7B85475F" w14:textId="77777777" w:rsidR="00F60B58" w:rsidRDefault="00F60B58"/>
    <w:p w14:paraId="430FF85B" w14:textId="77777777" w:rsidR="00F60B58" w:rsidRDefault="00F60B58"/>
    <w:p w14:paraId="56B783D0" w14:textId="77777777" w:rsidR="00F60B58" w:rsidRDefault="00F60B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140B47" wp14:editId="7E018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51BA" w14:textId="77777777" w:rsidR="00F60B58" w:rsidRDefault="00F60B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40B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8051BA" w14:textId="77777777" w:rsidR="00F60B58" w:rsidRDefault="00F60B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48AAB6" w14:textId="77777777" w:rsidR="00F60B58" w:rsidRDefault="00F60B58"/>
    <w:p w14:paraId="53C9F463" w14:textId="77777777" w:rsidR="00F60B58" w:rsidRDefault="00F60B58"/>
    <w:p w14:paraId="05B165DE" w14:textId="77777777" w:rsidR="00F60B58" w:rsidRDefault="00F60B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94BF4" wp14:editId="5D2399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0F886" w14:textId="77777777" w:rsidR="00F60B58" w:rsidRDefault="00F60B58"/>
                          <w:p w14:paraId="7C2AF5BB" w14:textId="77777777" w:rsidR="00F60B58" w:rsidRDefault="00F60B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94B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60F886" w14:textId="77777777" w:rsidR="00F60B58" w:rsidRDefault="00F60B58"/>
                    <w:p w14:paraId="7C2AF5BB" w14:textId="77777777" w:rsidR="00F60B58" w:rsidRDefault="00F60B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9D9858" w14:textId="77777777" w:rsidR="00F60B58" w:rsidRDefault="00F60B58"/>
    <w:p w14:paraId="15EA1F45" w14:textId="77777777" w:rsidR="00F60B58" w:rsidRDefault="00F60B58">
      <w:pPr>
        <w:rPr>
          <w:sz w:val="2"/>
          <w:szCs w:val="2"/>
        </w:rPr>
      </w:pPr>
    </w:p>
    <w:p w14:paraId="51BE4F7E" w14:textId="77777777" w:rsidR="00F60B58" w:rsidRDefault="00F60B58"/>
    <w:p w14:paraId="0CFC674F" w14:textId="77777777" w:rsidR="00F60B58" w:rsidRDefault="00F60B58">
      <w:pPr>
        <w:spacing w:after="0" w:line="240" w:lineRule="auto"/>
      </w:pPr>
    </w:p>
  </w:footnote>
  <w:footnote w:type="continuationSeparator" w:id="0">
    <w:p w14:paraId="19501511" w14:textId="77777777" w:rsidR="00F60B58" w:rsidRDefault="00F6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B58"/>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89425</TotalTime>
  <Pages>2</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3425</cp:revision>
  <cp:lastPrinted>2009-02-06T05:36:00Z</cp:lastPrinted>
  <dcterms:created xsi:type="dcterms:W3CDTF">2024-01-07T13:43:00Z</dcterms:created>
  <dcterms:modified xsi:type="dcterms:W3CDTF">2025-05-06T10:27:00Z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