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8F9C" w14:textId="77777777" w:rsidR="006608F0" w:rsidRDefault="006608F0" w:rsidP="006608F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Константинов, Константин Витальевич.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виброакустических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машин</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01.04.06. - Хабаровск, 1999. - 135 с. : ил.</w:t>
      </w:r>
      <w:r>
        <w:rPr>
          <w:rStyle w:val="search-descr"/>
          <w:rFonts w:ascii="Helvetica" w:hAnsi="Helvetica" w:cs="Helvetica"/>
          <w:color w:val="222222"/>
          <w:sz w:val="21"/>
          <w:szCs w:val="21"/>
        </w:rPr>
        <w:t>больше</w:t>
      </w:r>
    </w:p>
    <w:p w14:paraId="52AD53F3" w14:textId="77777777" w:rsidR="006608F0" w:rsidRDefault="006608F0" w:rsidP="006608F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E7A69EA" w14:textId="77777777" w:rsidR="006608F0" w:rsidRDefault="006608F0" w:rsidP="006608F0">
      <w:pPr>
        <w:widowControl/>
        <w:numPr>
          <w:ilvl w:val="0"/>
          <w:numId w:val="2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193E31A4" w14:textId="77777777" w:rsidR="006608F0" w:rsidRDefault="006608F0" w:rsidP="006608F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характера. Вибрация подшипников качения: Образование общей картины вибрационного </w:t>
      </w:r>
      <w:r>
        <w:rPr>
          <w:rFonts w:ascii="Helvetica" w:hAnsi="Helvetica" w:cs="Helvetica"/>
          <w:b/>
          <w:bCs/>
          <w:color w:val="222222"/>
          <w:sz w:val="21"/>
          <w:szCs w:val="21"/>
        </w:rPr>
        <w:t>поля</w:t>
      </w:r>
      <w:r>
        <w:rPr>
          <w:rFonts w:ascii="Helvetica" w:hAnsi="Helvetica" w:cs="Helvetica"/>
          <w:color w:val="222222"/>
          <w:sz w:val="21"/>
          <w:szCs w:val="21"/>
        </w:rPr>
        <w:t>. </w:t>
      </w:r>
      <w:r>
        <w:rPr>
          <w:rFonts w:ascii="Helvetica" w:hAnsi="Helvetica" w:cs="Helvetica"/>
          <w:b/>
          <w:bCs/>
          <w:color w:val="222222"/>
          <w:sz w:val="21"/>
          <w:szCs w:val="21"/>
        </w:rPr>
        <w:t>электрической</w:t>
      </w:r>
      <w:r>
        <w:rPr>
          <w:rFonts w:ascii="Helvetica" w:hAnsi="Helvetica" w:cs="Helvetica"/>
          <w:color w:val="222222"/>
          <w:sz w:val="21"/>
          <w:szCs w:val="21"/>
        </w:rPr>
        <w:t> </w:t>
      </w:r>
      <w:r>
        <w:rPr>
          <w:rFonts w:ascii="Helvetica" w:hAnsi="Helvetica" w:cs="Helvetica"/>
          <w:b/>
          <w:bCs/>
          <w:color w:val="222222"/>
          <w:sz w:val="21"/>
          <w:szCs w:val="21"/>
        </w:rPr>
        <w:t>машины</w:t>
      </w:r>
      <w:r>
        <w:rPr>
          <w:rFonts w:ascii="Helvetica" w:hAnsi="Helvetica" w:cs="Helvetica"/>
          <w:color w:val="222222"/>
          <w:sz w:val="21"/>
          <w:szCs w:val="21"/>
        </w:rPr>
        <w:t>. 3.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виброакустических</w:t>
      </w:r>
      <w:r>
        <w:rPr>
          <w:rFonts w:ascii="Helvetica" w:hAnsi="Helvetica" w:cs="Helvetica"/>
          <w:color w:val="222222"/>
          <w:sz w:val="21"/>
          <w:szCs w:val="21"/>
        </w:rPr>
        <w:t> </w:t>
      </w:r>
      <w:r>
        <w:rPr>
          <w:rFonts w:ascii="Helvetica" w:hAnsi="Helvetica" w:cs="Helvetica"/>
          <w:b/>
          <w:bCs/>
          <w:color w:val="222222"/>
          <w:sz w:val="21"/>
          <w:szCs w:val="21"/>
        </w:rPr>
        <w:t>полей</w:t>
      </w:r>
      <w:r>
        <w:rPr>
          <w:rFonts w:ascii="Helvetica" w:hAnsi="Helvetica" w:cs="Helvetica"/>
          <w:color w:val="222222"/>
          <w:sz w:val="21"/>
          <w:szCs w:val="21"/>
        </w:rPr>
        <w:t> </w:t>
      </w:r>
      <w:r>
        <w:rPr>
          <w:rFonts w:ascii="Helvetica" w:hAnsi="Helvetica" w:cs="Helvetica"/>
          <w:b/>
          <w:bCs/>
          <w:color w:val="222222"/>
          <w:sz w:val="21"/>
          <w:szCs w:val="21"/>
        </w:rPr>
        <w:t>электрических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3.1 3.2 </w:t>
      </w:r>
      <w:r>
        <w:rPr>
          <w:rFonts w:ascii="Helvetica" w:hAnsi="Helvetica" w:cs="Helvetica"/>
          <w:b/>
          <w:bCs/>
          <w:color w:val="222222"/>
          <w:sz w:val="21"/>
          <w:szCs w:val="21"/>
        </w:rPr>
        <w:t>Исследование</w:t>
      </w:r>
      <w:r>
        <w:rPr>
          <w:rFonts w:ascii="Helvetica" w:hAnsi="Helvetica" w:cs="Helvetica"/>
          <w:color w:val="222222"/>
          <w:sz w:val="21"/>
          <w:szCs w:val="21"/>
        </w:rPr>
        <w:t> общей виброактивности </w:t>
      </w:r>
      <w:r>
        <w:rPr>
          <w:rFonts w:ascii="Helvetica" w:hAnsi="Helvetica" w:cs="Helvetica"/>
          <w:b/>
          <w:bCs/>
          <w:color w:val="222222"/>
          <w:sz w:val="21"/>
          <w:szCs w:val="21"/>
        </w:rPr>
        <w:t>машин</w:t>
      </w:r>
      <w:r>
        <w:rPr>
          <w:rFonts w:ascii="Helvetica" w:hAnsi="Helvetica" w:cs="Helvetica"/>
          <w:color w:val="222222"/>
          <w:sz w:val="21"/>
          <w:szCs w:val="21"/>
        </w:rPr>
        <w:t>. </w:t>
      </w:r>
      <w:r>
        <w:rPr>
          <w:rFonts w:ascii="Helvetica" w:hAnsi="Helvetica" w:cs="Helvetica"/>
          <w:b/>
          <w:bCs/>
          <w:color w:val="222222"/>
          <w:sz w:val="21"/>
          <w:szCs w:val="21"/>
        </w:rPr>
        <w:t>Исследование</w:t>
      </w:r>
      <w:r>
        <w:rPr>
          <w:rFonts w:ascii="Helvetica" w:hAnsi="Helvetica" w:cs="Helvetica"/>
          <w:color w:val="222222"/>
          <w:sz w:val="21"/>
          <w:szCs w:val="21"/>
        </w:rPr>
        <w:t> спектрального состава </w:t>
      </w:r>
      <w:r>
        <w:rPr>
          <w:rFonts w:ascii="Helvetica" w:hAnsi="Helvetica" w:cs="Helvetica"/>
          <w:b/>
          <w:bCs/>
          <w:color w:val="222222"/>
          <w:sz w:val="21"/>
          <w:szCs w:val="21"/>
        </w:rPr>
        <w:t>виброакустической</w:t>
      </w:r>
      <w:r>
        <w:rPr>
          <w:rFonts w:ascii="Helvetica" w:hAnsi="Helvetica" w:cs="Helvetica"/>
          <w:color w:val="222222"/>
          <w:sz w:val="21"/>
          <w:szCs w:val="21"/>
        </w:rPr>
        <w:t> активности </w:t>
      </w:r>
      <w:r>
        <w:rPr>
          <w:rFonts w:ascii="Helvetica" w:hAnsi="Helvetica" w:cs="Helvetica"/>
          <w:b/>
          <w:bCs/>
          <w:color w:val="222222"/>
          <w:sz w:val="21"/>
          <w:szCs w:val="21"/>
        </w:rPr>
        <w:t>машин</w:t>
      </w:r>
      <w:r>
        <w:rPr>
          <w:rFonts w:ascii="Helvetica" w:hAnsi="Helvetica" w:cs="Helvetica"/>
          <w:color w:val="222222"/>
          <w:sz w:val="21"/>
          <w:szCs w:val="21"/>
        </w:rPr>
        <w:t> 3.3 </w:t>
      </w:r>
      <w:r>
        <w:rPr>
          <w:rFonts w:ascii="Helvetica" w:hAnsi="Helvetica" w:cs="Helvetica"/>
          <w:b/>
          <w:bCs/>
          <w:color w:val="222222"/>
          <w:sz w:val="21"/>
          <w:szCs w:val="21"/>
        </w:rPr>
        <w:t>Исследование</w:t>
      </w:r>
      <w:r>
        <w:rPr>
          <w:rFonts w:ascii="Helvetica" w:hAnsi="Helvetica" w:cs="Helvetica"/>
          <w:color w:val="222222"/>
          <w:sz w:val="21"/>
          <w:szCs w:val="21"/>
        </w:rPr>
        <w:t> условий распространения упругих волн в теле </w:t>
      </w:r>
      <w:r>
        <w:rPr>
          <w:rFonts w:ascii="Helvetica" w:hAnsi="Helvetica" w:cs="Helvetica"/>
          <w:b/>
          <w:bCs/>
          <w:color w:val="222222"/>
          <w:sz w:val="21"/>
          <w:szCs w:val="21"/>
        </w:rPr>
        <w:t>электрической</w:t>
      </w:r>
      <w:r>
        <w:rPr>
          <w:rFonts w:ascii="Helvetica" w:hAnsi="Helvetica" w:cs="Helvetica"/>
          <w:color w:val="222222"/>
          <w:sz w:val="21"/>
          <w:szCs w:val="21"/>
        </w:rPr>
        <w:t> </w:t>
      </w:r>
      <w:r>
        <w:rPr>
          <w:rFonts w:ascii="Helvetica" w:hAnsi="Helvetica" w:cs="Helvetica"/>
          <w:b/>
          <w:bCs/>
          <w:color w:val="222222"/>
          <w:sz w:val="21"/>
          <w:szCs w:val="21"/>
        </w:rPr>
        <w:t>машины</w:t>
      </w:r>
      <w:r>
        <w:rPr>
          <w:rFonts w:ascii="Helvetica" w:hAnsi="Helvetica" w:cs="Helvetica"/>
          <w:color w:val="222222"/>
          <w:sz w:val="21"/>
          <w:szCs w:val="21"/>
        </w:rPr>
        <w:t>. 3.4...</w:t>
      </w:r>
    </w:p>
    <w:p w14:paraId="02032F2F" w14:textId="77777777" w:rsidR="006608F0" w:rsidRDefault="006608F0" w:rsidP="006608F0">
      <w:pPr>
        <w:widowControl/>
        <w:numPr>
          <w:ilvl w:val="0"/>
          <w:numId w:val="28"/>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w:t>
      </w:r>
    </w:p>
    <w:p w14:paraId="4F35BFF1" w14:textId="77777777" w:rsidR="006608F0" w:rsidRDefault="006608F0" w:rsidP="006608F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распространения </w:t>
      </w:r>
      <w:r>
        <w:rPr>
          <w:rFonts w:ascii="Helvetica" w:hAnsi="Helvetica" w:cs="Helvetica"/>
          <w:b/>
          <w:bCs/>
          <w:color w:val="222222"/>
          <w:sz w:val="21"/>
          <w:szCs w:val="21"/>
        </w:rPr>
        <w:t>виброакустических</w:t>
      </w:r>
      <w:r>
        <w:rPr>
          <w:rFonts w:ascii="Helvetica" w:hAnsi="Helvetica" w:cs="Helvetica"/>
          <w:color w:val="222222"/>
          <w:sz w:val="21"/>
          <w:szCs w:val="21"/>
        </w:rPr>
        <w:t> сигналов, вызванных различными причинами, по эле</w:t>
      </w:r>
      <w:r>
        <w:rPr>
          <w:rFonts w:ascii="Helvetica" w:hAnsi="Helvetica" w:cs="Helvetica"/>
          <w:color w:val="222222"/>
          <w:sz w:val="21"/>
          <w:szCs w:val="21"/>
        </w:rPr>
        <w:softHyphen/>
        <w:t xml:space="preserve"> ментам </w:t>
      </w:r>
      <w:r>
        <w:rPr>
          <w:rFonts w:ascii="Helvetica" w:hAnsi="Helvetica" w:cs="Helvetica"/>
          <w:b/>
          <w:bCs/>
          <w:color w:val="222222"/>
          <w:sz w:val="21"/>
          <w:szCs w:val="21"/>
        </w:rPr>
        <w:t>электрической</w:t>
      </w:r>
      <w:r>
        <w:rPr>
          <w:rFonts w:ascii="Helvetica" w:hAnsi="Helvetica" w:cs="Helvetica"/>
          <w:color w:val="222222"/>
          <w:sz w:val="21"/>
          <w:szCs w:val="21"/>
        </w:rPr>
        <w:t> </w:t>
      </w:r>
      <w:r>
        <w:rPr>
          <w:rFonts w:ascii="Helvetica" w:hAnsi="Helvetica" w:cs="Helvetica"/>
          <w:b/>
          <w:bCs/>
          <w:color w:val="222222"/>
          <w:sz w:val="21"/>
          <w:szCs w:val="21"/>
        </w:rPr>
        <w:t>машины</w:t>
      </w:r>
      <w:r>
        <w:rPr>
          <w:rFonts w:ascii="Helvetica" w:hAnsi="Helvetica" w:cs="Helvetica"/>
          <w:color w:val="222222"/>
          <w:sz w:val="21"/>
          <w:szCs w:val="21"/>
        </w:rPr>
        <w:t> от мест возникновения до точки возможно</w:t>
      </w:r>
      <w:r>
        <w:rPr>
          <w:rFonts w:ascii="Helvetica" w:hAnsi="Helvetica" w:cs="Helvetica"/>
          <w:color w:val="222222"/>
          <w:sz w:val="21"/>
          <w:szCs w:val="21"/>
        </w:rPr>
        <w:softHyphen/>
        <w:t xml:space="preserve"> го наблюдения. В третьей главе приводятся результаты </w:t>
      </w:r>
      <w:r>
        <w:rPr>
          <w:rFonts w:ascii="Helvetica" w:hAnsi="Helvetica" w:cs="Helvetica"/>
          <w:b/>
          <w:bCs/>
          <w:color w:val="222222"/>
          <w:sz w:val="21"/>
          <w:szCs w:val="21"/>
        </w:rPr>
        <w:t>исследований</w:t>
      </w:r>
      <w:r>
        <w:rPr>
          <w:rFonts w:ascii="Helvetica" w:hAnsi="Helvetica" w:cs="Helvetica"/>
          <w:color w:val="222222"/>
          <w:sz w:val="21"/>
          <w:szCs w:val="21"/>
        </w:rPr>
        <w:t> вибрацион</w:t>
      </w:r>
      <w:r>
        <w:rPr>
          <w:rFonts w:ascii="Helvetica" w:hAnsi="Helvetica" w:cs="Helvetica"/>
          <w:color w:val="222222"/>
          <w:sz w:val="21"/>
          <w:szCs w:val="21"/>
        </w:rPr>
        <w:softHyphen/>
        <w:t xml:space="preserve"> ных </w:t>
      </w:r>
      <w:r>
        <w:rPr>
          <w:rFonts w:ascii="Helvetica" w:hAnsi="Helvetica" w:cs="Helvetica"/>
          <w:b/>
          <w:bCs/>
          <w:color w:val="222222"/>
          <w:sz w:val="21"/>
          <w:szCs w:val="21"/>
        </w:rPr>
        <w:t>полей</w:t>
      </w:r>
      <w:r>
        <w:rPr>
          <w:rFonts w:ascii="Helvetica" w:hAnsi="Helvetica" w:cs="Helvetica"/>
          <w:color w:val="222222"/>
          <w:sz w:val="21"/>
          <w:szCs w:val="21"/>
        </w:rPr>
        <w:t> работающих </w:t>
      </w:r>
      <w:r>
        <w:rPr>
          <w:rFonts w:ascii="Helvetica" w:hAnsi="Helvetica" w:cs="Helvetica"/>
          <w:b/>
          <w:bCs/>
          <w:color w:val="222222"/>
          <w:sz w:val="21"/>
          <w:szCs w:val="21"/>
        </w:rPr>
        <w:t>электрических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w:t>
      </w:r>
      <w:r>
        <w:rPr>
          <w:rFonts w:ascii="Helvetica" w:hAnsi="Helvetica" w:cs="Helvetica"/>
          <w:b/>
          <w:bCs/>
          <w:color w:val="222222"/>
          <w:sz w:val="21"/>
          <w:szCs w:val="21"/>
        </w:rPr>
        <w:t>Исследования</w:t>
      </w:r>
      <w:r>
        <w:rPr>
          <w:rFonts w:ascii="Helvetica" w:hAnsi="Helvetica" w:cs="Helvetica"/>
          <w:color w:val="222222"/>
          <w:sz w:val="21"/>
          <w:szCs w:val="21"/>
        </w:rPr>
        <w:t> подтвердили, что в</w:t>
      </w:r>
    </w:p>
    <w:p w14:paraId="5C115E49" w14:textId="77777777" w:rsidR="006608F0" w:rsidRDefault="006608F0" w:rsidP="006608F0">
      <w:pPr>
        <w:widowControl/>
        <w:numPr>
          <w:ilvl w:val="0"/>
          <w:numId w:val="28"/>
        </w:numPr>
        <w:suppressAutoHyphens w:val="0"/>
        <w:spacing w:before="100" w:beforeAutospacing="1" w:after="100" w:afterAutospacing="1" w:line="240" w:lineRule="auto"/>
        <w:jc w:val="left"/>
        <w:rPr>
          <w:rFonts w:ascii="Helvetica" w:hAnsi="Helvetica" w:cs="Helvetica"/>
          <w:color w:val="222222"/>
          <w:sz w:val="21"/>
          <w:szCs w:val="21"/>
        </w:rPr>
      </w:pPr>
    </w:p>
    <w:p w14:paraId="215B1048" w14:textId="77777777" w:rsidR="006608F0" w:rsidRDefault="006608F0" w:rsidP="006608F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Константинов, Константин Витальевич</w:t>
      </w:r>
    </w:p>
    <w:p w14:paraId="3D8C5400"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B7F6688"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Методы и приборы диагностики подшипников качения. Источники виброакустических сигналов динамических электрических машин.</w:t>
      </w:r>
    </w:p>
    <w:p w14:paraId="718D43C6"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Электромагнитные источники вибрации.</w:t>
      </w:r>
    </w:p>
    <w:p w14:paraId="536DF100"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Источники вибрации машин механического характера.</w:t>
      </w:r>
    </w:p>
    <w:p w14:paraId="3BC36065"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Вибрация подшипников качения:</w:t>
      </w:r>
    </w:p>
    <w:p w14:paraId="5155E2E6"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Образование общей картины вибрационного поля, электрической машины.</w:t>
      </w:r>
    </w:p>
    <w:p w14:paraId="66EE7415"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Исследование виброакустических полей электрических машин.</w:t>
      </w:r>
    </w:p>
    <w:p w14:paraId="64E8445C"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общей виброактивности машин.</w:t>
      </w:r>
    </w:p>
    <w:p w14:paraId="3D936B7E"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спектрального состава виброакустической активности машин</w:t>
      </w:r>
    </w:p>
    <w:p w14:paraId="5B8F9418"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условий распространения упругих волн в теле электрической машины.</w:t>
      </w:r>
    </w:p>
    <w:p w14:paraId="2E3135F6"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Исследование вибрации при работе машин с дефектным подшипником.</w:t>
      </w:r>
    </w:p>
    <w:p w14:paraId="30EFDEA8"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3.5 Анализ законов распределения амплитуд вибросигналов.</w:t>
      </w:r>
    </w:p>
    <w:p w14:paraId="7D3DA706"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Моделирование полей вибрации электрических машин.</w:t>
      </w:r>
    </w:p>
    <w:p w14:paraId="413D82C5"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Модель входных воздействий.</w:t>
      </w:r>
    </w:p>
    <w:p w14:paraId="6FCEA77D"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Модель распространения виброакустических волн.</w:t>
      </w:r>
    </w:p>
    <w:p w14:paraId="65FC6423"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Моделирование полей вибрации на ПЭВМ.</w:t>
      </w:r>
    </w:p>
    <w:p w14:paraId="1E9A8B21"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Результаты численного моделирования и проверка адекватности модели реальным процессам. 5 Принципы обработки вибродиагностической информации и построение на их основе приборов оперативной диагностики подшипников качения электроприводов</w:t>
      </w:r>
    </w:p>
    <w:p w14:paraId="29D8207F"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Особенности построения прибора диагностики подшипников тихоходных машин.</w:t>
      </w:r>
    </w:p>
    <w:p w14:paraId="636361C1"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Принцип построения прибора диагностики подшипников быстроходных машин.</w:t>
      </w:r>
    </w:p>
    <w:p w14:paraId="76AA1D19"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Выбор первичного вибропреобразователя и требования к нему.</w:t>
      </w:r>
    </w:p>
    <w:p w14:paraId="772B4F2D"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Метрологическое обеспечение средств измерения.</w:t>
      </w:r>
    </w:p>
    <w:p w14:paraId="53895E5E" w14:textId="77777777" w:rsidR="006608F0" w:rsidRDefault="006608F0" w:rsidP="006608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Результаты опытной эксплуатации приборов Заключение</w:t>
      </w:r>
    </w:p>
    <w:p w14:paraId="651B8BC6" w14:textId="77777777" w:rsidR="006E41EF" w:rsidRPr="006608F0" w:rsidRDefault="006E41EF" w:rsidP="006608F0"/>
    <w:sectPr w:rsidR="006E41EF" w:rsidRPr="006608F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1384" w14:textId="77777777" w:rsidR="00BE6DAE" w:rsidRDefault="00BE6DAE">
      <w:pPr>
        <w:spacing w:after="0" w:line="240" w:lineRule="auto"/>
      </w:pPr>
      <w:r>
        <w:separator/>
      </w:r>
    </w:p>
  </w:endnote>
  <w:endnote w:type="continuationSeparator" w:id="0">
    <w:p w14:paraId="0DE4B702" w14:textId="77777777" w:rsidR="00BE6DAE" w:rsidRDefault="00BE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705FA" w14:textId="77777777" w:rsidR="00BE6DAE" w:rsidRDefault="00BE6DAE"/>
    <w:p w14:paraId="6F1D1A17" w14:textId="77777777" w:rsidR="00BE6DAE" w:rsidRDefault="00BE6DAE"/>
    <w:p w14:paraId="4A7ECF21" w14:textId="77777777" w:rsidR="00BE6DAE" w:rsidRDefault="00BE6DAE"/>
    <w:p w14:paraId="7DDCF8AE" w14:textId="77777777" w:rsidR="00BE6DAE" w:rsidRDefault="00BE6DAE"/>
    <w:p w14:paraId="213D274B" w14:textId="77777777" w:rsidR="00BE6DAE" w:rsidRDefault="00BE6DAE"/>
    <w:p w14:paraId="42193A4B" w14:textId="77777777" w:rsidR="00BE6DAE" w:rsidRDefault="00BE6DAE"/>
    <w:p w14:paraId="5CDE251D" w14:textId="77777777" w:rsidR="00BE6DAE" w:rsidRDefault="00BE6D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704F62" wp14:editId="0DA246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7507F" w14:textId="77777777" w:rsidR="00BE6DAE" w:rsidRDefault="00BE6D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704F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87507F" w14:textId="77777777" w:rsidR="00BE6DAE" w:rsidRDefault="00BE6D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42A984" w14:textId="77777777" w:rsidR="00BE6DAE" w:rsidRDefault="00BE6DAE"/>
    <w:p w14:paraId="056E20F2" w14:textId="77777777" w:rsidR="00BE6DAE" w:rsidRDefault="00BE6DAE"/>
    <w:p w14:paraId="6CF29E48" w14:textId="77777777" w:rsidR="00BE6DAE" w:rsidRDefault="00BE6D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6E1BC8" wp14:editId="0C2C9E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BBD1" w14:textId="77777777" w:rsidR="00BE6DAE" w:rsidRDefault="00BE6DAE"/>
                          <w:p w14:paraId="2F430C3B" w14:textId="77777777" w:rsidR="00BE6DAE" w:rsidRDefault="00BE6D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6E1B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45BBD1" w14:textId="77777777" w:rsidR="00BE6DAE" w:rsidRDefault="00BE6DAE"/>
                    <w:p w14:paraId="2F430C3B" w14:textId="77777777" w:rsidR="00BE6DAE" w:rsidRDefault="00BE6D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AF1D1A" w14:textId="77777777" w:rsidR="00BE6DAE" w:rsidRDefault="00BE6DAE"/>
    <w:p w14:paraId="02FC4C7C" w14:textId="77777777" w:rsidR="00BE6DAE" w:rsidRDefault="00BE6DAE">
      <w:pPr>
        <w:rPr>
          <w:sz w:val="2"/>
          <w:szCs w:val="2"/>
        </w:rPr>
      </w:pPr>
    </w:p>
    <w:p w14:paraId="240EE2F3" w14:textId="77777777" w:rsidR="00BE6DAE" w:rsidRDefault="00BE6DAE"/>
    <w:p w14:paraId="6A255D11" w14:textId="77777777" w:rsidR="00BE6DAE" w:rsidRDefault="00BE6DAE">
      <w:pPr>
        <w:spacing w:after="0" w:line="240" w:lineRule="auto"/>
      </w:pPr>
    </w:p>
  </w:footnote>
  <w:footnote w:type="continuationSeparator" w:id="0">
    <w:p w14:paraId="4B07534A" w14:textId="77777777" w:rsidR="00BE6DAE" w:rsidRDefault="00BE6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7"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3"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5"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7"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9"/>
  </w:num>
  <w:num w:numId="6">
    <w:abstractNumId w:val="103"/>
  </w:num>
  <w:num w:numId="7">
    <w:abstractNumId w:val="82"/>
  </w:num>
  <w:num w:numId="8">
    <w:abstractNumId w:val="99"/>
  </w:num>
  <w:num w:numId="9">
    <w:abstractNumId w:val="83"/>
  </w:num>
  <w:num w:numId="10">
    <w:abstractNumId w:val="76"/>
  </w:num>
  <w:num w:numId="11">
    <w:abstractNumId w:val="91"/>
  </w:num>
  <w:num w:numId="12">
    <w:abstractNumId w:val="94"/>
  </w:num>
  <w:num w:numId="13">
    <w:abstractNumId w:val="107"/>
  </w:num>
  <w:num w:numId="14">
    <w:abstractNumId w:val="100"/>
  </w:num>
  <w:num w:numId="15">
    <w:abstractNumId w:val="92"/>
  </w:num>
  <w:num w:numId="16">
    <w:abstractNumId w:val="90"/>
  </w:num>
  <w:num w:numId="17">
    <w:abstractNumId w:val="84"/>
  </w:num>
  <w:num w:numId="18">
    <w:abstractNumId w:val="79"/>
  </w:num>
  <w:num w:numId="19">
    <w:abstractNumId w:val="96"/>
  </w:num>
  <w:num w:numId="20">
    <w:abstractNumId w:val="98"/>
  </w:num>
  <w:num w:numId="21">
    <w:abstractNumId w:val="105"/>
  </w:num>
  <w:num w:numId="22">
    <w:abstractNumId w:val="85"/>
  </w:num>
  <w:num w:numId="23">
    <w:abstractNumId w:val="95"/>
  </w:num>
  <w:num w:numId="24">
    <w:abstractNumId w:val="101"/>
  </w:num>
  <w:num w:numId="25">
    <w:abstractNumId w:val="81"/>
  </w:num>
  <w:num w:numId="26">
    <w:abstractNumId w:val="93"/>
  </w:num>
  <w:num w:numId="27">
    <w:abstractNumId w:val="64"/>
  </w:num>
  <w:num w:numId="28">
    <w:abstractNumId w:val="8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175337</TotalTime>
  <Pages>2</Pages>
  <Words>374</Words>
  <Characters>2134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5698</cp:revision>
  <cp:lastPrinted>2009-02-06T05:36:00Z</cp:lastPrinted>
  <dcterms:created xsi:type="dcterms:W3CDTF">2024-01-07T13:43:00Z</dcterms:created>
  <dcterms:modified xsi:type="dcterms:W3CDTF">2025-10-02T15:08:00Z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