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F6170" w14:textId="77777777" w:rsidR="00EF2486" w:rsidRDefault="00EF2486" w:rsidP="00EF248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Ким, Александр Андреевич.</w:t>
      </w:r>
      <w:r>
        <w:rPr>
          <w:rFonts w:ascii="Helvetica" w:hAnsi="Helvetica" w:cs="Helvetica"/>
          <w:color w:val="222222"/>
          <w:sz w:val="21"/>
          <w:szCs w:val="21"/>
        </w:rPr>
        <w:br/>
      </w:r>
      <w:r>
        <w:rPr>
          <w:rStyle w:val="js-item-maininfo"/>
          <w:rFonts w:ascii="Helvetica" w:hAnsi="Helvetica" w:cs="Helvetica"/>
          <w:b/>
          <w:bCs/>
          <w:color w:val="222222"/>
          <w:sz w:val="21"/>
          <w:szCs w:val="21"/>
        </w:rPr>
        <w:t>Мощные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первичные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накопители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временем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вывода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энергии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менее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1</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мкс</w:t>
      </w:r>
      <w:r>
        <w:rPr>
          <w:rStyle w:val="js-item-maininfo"/>
          <w:rFonts w:ascii="Helvetica" w:hAnsi="Helvetica" w:cs="Helvetica"/>
          <w:color w:val="222222"/>
          <w:sz w:val="21"/>
          <w:szCs w:val="21"/>
        </w:rPr>
        <w:t> : диссертация ... доктора технических наук в форме науч. докл. : 01.04.13. - Томск, 2001. - 60 с. : ил.</w:t>
      </w:r>
      <w:r>
        <w:rPr>
          <w:rStyle w:val="search-descr"/>
          <w:rFonts w:ascii="Helvetica" w:hAnsi="Helvetica" w:cs="Helvetica"/>
          <w:color w:val="222222"/>
          <w:sz w:val="21"/>
          <w:szCs w:val="21"/>
        </w:rPr>
        <w:t>больше</w:t>
      </w:r>
    </w:p>
    <w:p w14:paraId="36B9F2DC" w14:textId="77777777" w:rsidR="00EF2486" w:rsidRDefault="00EF2486" w:rsidP="00EF248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6A6AE5A" w14:textId="77777777" w:rsidR="00EF2486" w:rsidRDefault="00EF2486" w:rsidP="002D752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37B70AA" w14:textId="77777777" w:rsidR="00EF2486" w:rsidRDefault="00EF2486" w:rsidP="00EF248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Российская Академия наук Сибирское отделение Институт сильноточной электроники На правах рукописи </w:t>
      </w:r>
      <w:r>
        <w:rPr>
          <w:rFonts w:ascii="Helvetica" w:hAnsi="Helvetica" w:cs="Helvetica"/>
          <w:b/>
          <w:bCs/>
          <w:color w:val="222222"/>
          <w:sz w:val="21"/>
          <w:szCs w:val="21"/>
        </w:rPr>
        <w:t>КИМ</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Андреевич</w:t>
      </w:r>
      <w:r>
        <w:rPr>
          <w:rFonts w:ascii="Helvetica" w:hAnsi="Helvetica" w:cs="Helvetica"/>
          <w:color w:val="222222"/>
          <w:sz w:val="21"/>
          <w:szCs w:val="21"/>
        </w:rPr>
        <w:t> </w:t>
      </w:r>
      <w:r>
        <w:rPr>
          <w:rFonts w:ascii="Helvetica" w:hAnsi="Helvetica" w:cs="Helvetica"/>
          <w:b/>
          <w:bCs/>
          <w:color w:val="222222"/>
          <w:sz w:val="21"/>
          <w:szCs w:val="21"/>
        </w:rPr>
        <w:t>МОЩНЫЕ</w:t>
      </w:r>
      <w:r>
        <w:rPr>
          <w:rFonts w:ascii="Helvetica" w:hAnsi="Helvetica" w:cs="Helvetica"/>
          <w:color w:val="222222"/>
          <w:sz w:val="21"/>
          <w:szCs w:val="21"/>
        </w:rPr>
        <w:t> </w:t>
      </w:r>
      <w:r>
        <w:rPr>
          <w:rFonts w:ascii="Helvetica" w:hAnsi="Helvetica" w:cs="Helvetica"/>
          <w:b/>
          <w:bCs/>
          <w:color w:val="222222"/>
          <w:sz w:val="21"/>
          <w:szCs w:val="21"/>
        </w:rPr>
        <w:t>ПЕРВИЧНЫЕ</w:t>
      </w:r>
      <w:r>
        <w:rPr>
          <w:rFonts w:ascii="Helvetica" w:hAnsi="Helvetica" w:cs="Helvetica"/>
          <w:color w:val="222222"/>
          <w:sz w:val="21"/>
          <w:szCs w:val="21"/>
        </w:rPr>
        <w:t> </w:t>
      </w:r>
      <w:r>
        <w:rPr>
          <w:rFonts w:ascii="Helvetica" w:hAnsi="Helvetica" w:cs="Helvetica"/>
          <w:b/>
          <w:bCs/>
          <w:color w:val="222222"/>
          <w:sz w:val="21"/>
          <w:szCs w:val="21"/>
        </w:rPr>
        <w:t>НАКОПИТЕЛИ</w:t>
      </w:r>
      <w:r>
        <w:rPr>
          <w:rFonts w:ascii="Helvetica" w:hAnsi="Helvetica" w:cs="Helvetica"/>
          <w:color w:val="222222"/>
          <w:sz w:val="21"/>
          <w:szCs w:val="21"/>
        </w:rPr>
        <w:t> С </w:t>
      </w:r>
      <w:r>
        <w:rPr>
          <w:rFonts w:ascii="Helvetica" w:hAnsi="Helvetica" w:cs="Helvetica"/>
          <w:b/>
          <w:bCs/>
          <w:color w:val="222222"/>
          <w:sz w:val="21"/>
          <w:szCs w:val="21"/>
        </w:rPr>
        <w:t>ВРЕМЕНЕМ</w:t>
      </w:r>
      <w:r>
        <w:rPr>
          <w:rFonts w:ascii="Helvetica" w:hAnsi="Helvetica" w:cs="Helvetica"/>
          <w:color w:val="222222"/>
          <w:sz w:val="21"/>
          <w:szCs w:val="21"/>
        </w:rPr>
        <w:t> </w:t>
      </w:r>
      <w:r>
        <w:rPr>
          <w:rFonts w:ascii="Helvetica" w:hAnsi="Helvetica" w:cs="Helvetica"/>
          <w:b/>
          <w:bCs/>
          <w:color w:val="222222"/>
          <w:sz w:val="21"/>
          <w:szCs w:val="21"/>
        </w:rPr>
        <w:t>ВЫВОДА</w:t>
      </w:r>
      <w:r>
        <w:rPr>
          <w:rFonts w:ascii="Helvetica" w:hAnsi="Helvetica" w:cs="Helvetica"/>
          <w:color w:val="222222"/>
          <w:sz w:val="21"/>
          <w:szCs w:val="21"/>
        </w:rPr>
        <w:t> </w:t>
      </w:r>
      <w:r>
        <w:rPr>
          <w:rFonts w:ascii="Helvetica" w:hAnsi="Helvetica" w:cs="Helvetica"/>
          <w:b/>
          <w:bCs/>
          <w:color w:val="222222"/>
          <w:sz w:val="21"/>
          <w:szCs w:val="21"/>
        </w:rPr>
        <w:t>ЭНЕРГИИ</w:t>
      </w:r>
      <w:r>
        <w:rPr>
          <w:rFonts w:ascii="Helvetica" w:hAnsi="Helvetica" w:cs="Helvetica"/>
          <w:color w:val="222222"/>
          <w:sz w:val="21"/>
          <w:szCs w:val="21"/>
        </w:rPr>
        <w:t> </w:t>
      </w:r>
      <w:r>
        <w:rPr>
          <w:rFonts w:ascii="Helvetica" w:hAnsi="Helvetica" w:cs="Helvetica"/>
          <w:b/>
          <w:bCs/>
          <w:color w:val="222222"/>
          <w:sz w:val="21"/>
          <w:szCs w:val="21"/>
        </w:rPr>
        <w:t>МЕНЕЕ</w:t>
      </w:r>
      <w:r>
        <w:rPr>
          <w:rFonts w:ascii="Helvetica" w:hAnsi="Helvetica" w:cs="Helvetica"/>
          <w:color w:val="222222"/>
          <w:sz w:val="21"/>
          <w:szCs w:val="21"/>
        </w:rPr>
        <w:t> 1 </w:t>
      </w:r>
      <w:r>
        <w:rPr>
          <w:rFonts w:ascii="Helvetica" w:hAnsi="Helvetica" w:cs="Helvetica"/>
          <w:b/>
          <w:bCs/>
          <w:color w:val="222222"/>
          <w:sz w:val="21"/>
          <w:szCs w:val="21"/>
        </w:rPr>
        <w:t>МКС</w:t>
      </w:r>
      <w:r>
        <w:rPr>
          <w:rFonts w:ascii="Helvetica" w:hAnsi="Helvetica" w:cs="Helvetica"/>
          <w:color w:val="222222"/>
          <w:sz w:val="21"/>
          <w:szCs w:val="21"/>
        </w:rPr>
        <w:t> Специальность: 01.04ЛЗ - Электрофизика, электрофизические установки Дис^^тация ческй5гнаук на соисканиеученоистепеци</w:t>
      </w:r>
    </w:p>
    <w:p w14:paraId="019DE58E" w14:textId="77777777" w:rsidR="00EF2486" w:rsidRDefault="00EF2486" w:rsidP="002D752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217C2A1E" w14:textId="77777777" w:rsidR="00EF2486" w:rsidRDefault="00EF2486" w:rsidP="00EF248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исследование низкоиндуктивных разрядников для </w:t>
      </w:r>
      <w:r>
        <w:rPr>
          <w:rFonts w:ascii="Helvetica" w:hAnsi="Helvetica" w:cs="Helvetica"/>
          <w:b/>
          <w:bCs/>
          <w:color w:val="222222"/>
          <w:sz w:val="21"/>
          <w:szCs w:val="21"/>
        </w:rPr>
        <w:t>первичных</w:t>
      </w:r>
      <w:r>
        <w:rPr>
          <w:rFonts w:ascii="Helvetica" w:hAnsi="Helvetica" w:cs="Helvetica"/>
          <w:color w:val="222222"/>
          <w:sz w:val="21"/>
          <w:szCs w:val="21"/>
        </w:rPr>
        <w:t> и промежуточных емкостных </w:t>
      </w:r>
      <w:r>
        <w:rPr>
          <w:rFonts w:ascii="Helvetica" w:hAnsi="Helvetica" w:cs="Helvetica"/>
          <w:b/>
          <w:bCs/>
          <w:color w:val="222222"/>
          <w:sz w:val="21"/>
          <w:szCs w:val="21"/>
        </w:rPr>
        <w:t>накопителей</w:t>
      </w:r>
      <w:r>
        <w:rPr>
          <w:rFonts w:ascii="Helvetica" w:hAnsi="Helvetica" w:cs="Helvetica"/>
          <w:color w:val="222222"/>
          <w:sz w:val="21"/>
          <w:szCs w:val="21"/>
        </w:rPr>
        <w:t> </w:t>
      </w:r>
      <w:r>
        <w:rPr>
          <w:rFonts w:ascii="Helvetica" w:hAnsi="Helvetica" w:cs="Helvetica"/>
          <w:b/>
          <w:bCs/>
          <w:color w:val="222222"/>
          <w:sz w:val="21"/>
          <w:szCs w:val="21"/>
        </w:rPr>
        <w:t>энергии</w:t>
      </w:r>
      <w:r>
        <w:rPr>
          <w:rFonts w:ascii="Helvetica" w:hAnsi="Helvetica" w:cs="Helvetica"/>
          <w:color w:val="222222"/>
          <w:sz w:val="21"/>
          <w:szCs w:val="21"/>
        </w:rPr>
        <w:t>. 2. Разработка </w:t>
      </w:r>
      <w:r>
        <w:rPr>
          <w:rFonts w:ascii="Helvetica" w:hAnsi="Helvetica" w:cs="Helvetica"/>
          <w:b/>
          <w:bCs/>
          <w:color w:val="222222"/>
          <w:sz w:val="21"/>
          <w:szCs w:val="21"/>
        </w:rPr>
        <w:t>первичного</w:t>
      </w:r>
      <w:r>
        <w:rPr>
          <w:rFonts w:ascii="Helvetica" w:hAnsi="Helvetica" w:cs="Helvetica"/>
          <w:color w:val="222222"/>
          <w:sz w:val="21"/>
          <w:szCs w:val="21"/>
        </w:rPr>
        <w:t> </w:t>
      </w:r>
      <w:r>
        <w:rPr>
          <w:rFonts w:ascii="Helvetica" w:hAnsi="Helvetica" w:cs="Helvetica"/>
          <w:b/>
          <w:bCs/>
          <w:color w:val="222222"/>
          <w:sz w:val="21"/>
          <w:szCs w:val="21"/>
        </w:rPr>
        <w:t>накопителя</w:t>
      </w:r>
      <w:r>
        <w:rPr>
          <w:rFonts w:ascii="Helvetica" w:hAnsi="Helvetica" w:cs="Helvetica"/>
          <w:color w:val="222222"/>
          <w:sz w:val="21"/>
          <w:szCs w:val="21"/>
        </w:rPr>
        <w:t> по схеме Аркадьева - Маркса с </w:t>
      </w:r>
      <w:r>
        <w:rPr>
          <w:rFonts w:ascii="Helvetica" w:hAnsi="Helvetica" w:cs="Helvetica"/>
          <w:b/>
          <w:bCs/>
          <w:color w:val="222222"/>
          <w:sz w:val="21"/>
          <w:szCs w:val="21"/>
        </w:rPr>
        <w:t>временем</w:t>
      </w:r>
      <w:r>
        <w:rPr>
          <w:rFonts w:ascii="Helvetica" w:hAnsi="Helvetica" w:cs="Helvetica"/>
          <w:color w:val="222222"/>
          <w:sz w:val="21"/>
          <w:szCs w:val="21"/>
        </w:rPr>
        <w:t> </w:t>
      </w:r>
      <w:r>
        <w:rPr>
          <w:rFonts w:ascii="Helvetica" w:hAnsi="Helvetica" w:cs="Helvetica"/>
          <w:b/>
          <w:bCs/>
          <w:color w:val="222222"/>
          <w:sz w:val="21"/>
          <w:szCs w:val="21"/>
        </w:rPr>
        <w:t>вывода</w:t>
      </w:r>
      <w:r>
        <w:rPr>
          <w:rFonts w:ascii="Helvetica" w:hAnsi="Helvetica" w:cs="Helvetica"/>
          <w:color w:val="222222"/>
          <w:sz w:val="21"/>
          <w:szCs w:val="21"/>
        </w:rPr>
        <w:t> </w:t>
      </w:r>
      <w:r>
        <w:rPr>
          <w:rFonts w:ascii="Helvetica" w:hAnsi="Helvetica" w:cs="Helvetica"/>
          <w:b/>
          <w:bCs/>
          <w:color w:val="222222"/>
          <w:sz w:val="21"/>
          <w:szCs w:val="21"/>
        </w:rPr>
        <w:t>энергии</w:t>
      </w:r>
      <w:r>
        <w:rPr>
          <w:rFonts w:ascii="Helvetica" w:hAnsi="Helvetica" w:cs="Helvetica"/>
          <w:color w:val="222222"/>
          <w:sz w:val="21"/>
          <w:szCs w:val="21"/>
        </w:rPr>
        <w:t> </w:t>
      </w:r>
      <w:r>
        <w:rPr>
          <w:rFonts w:ascii="Helvetica" w:hAnsi="Helvetica" w:cs="Helvetica"/>
          <w:b/>
          <w:bCs/>
          <w:color w:val="222222"/>
          <w:sz w:val="21"/>
          <w:szCs w:val="21"/>
        </w:rPr>
        <w:t>менее</w:t>
      </w:r>
      <w:r>
        <w:rPr>
          <w:rFonts w:ascii="Helvetica" w:hAnsi="Helvetica" w:cs="Helvetica"/>
          <w:color w:val="222222"/>
          <w:sz w:val="21"/>
          <w:szCs w:val="21"/>
        </w:rPr>
        <w:t> 1 </w:t>
      </w:r>
      <w:r>
        <w:rPr>
          <w:rFonts w:ascii="Helvetica" w:hAnsi="Helvetica" w:cs="Helvetica"/>
          <w:b/>
          <w:bCs/>
          <w:color w:val="222222"/>
          <w:sz w:val="21"/>
          <w:szCs w:val="21"/>
        </w:rPr>
        <w:t>мкс</w:t>
      </w:r>
      <w:r>
        <w:rPr>
          <w:rFonts w:ascii="Helvetica" w:hAnsi="Helvetica" w:cs="Helvetica"/>
          <w:color w:val="222222"/>
          <w:sz w:val="21"/>
          <w:szCs w:val="21"/>
        </w:rPr>
        <w:t>. 3. Разработка </w:t>
      </w:r>
      <w:r>
        <w:rPr>
          <w:rFonts w:ascii="Helvetica" w:hAnsi="Helvetica" w:cs="Helvetica"/>
          <w:b/>
          <w:bCs/>
          <w:color w:val="222222"/>
          <w:sz w:val="21"/>
          <w:szCs w:val="21"/>
        </w:rPr>
        <w:t>первичных</w:t>
      </w:r>
      <w:r>
        <w:rPr>
          <w:rFonts w:ascii="Helvetica" w:hAnsi="Helvetica" w:cs="Helvetica"/>
          <w:color w:val="222222"/>
          <w:sz w:val="21"/>
          <w:szCs w:val="21"/>
        </w:rPr>
        <w:t> </w:t>
      </w:r>
      <w:r>
        <w:rPr>
          <w:rFonts w:ascii="Helvetica" w:hAnsi="Helvetica" w:cs="Helvetica"/>
          <w:b/>
          <w:bCs/>
          <w:color w:val="222222"/>
          <w:sz w:val="21"/>
          <w:szCs w:val="21"/>
        </w:rPr>
        <w:t>накопителей</w:t>
      </w:r>
      <w:r>
        <w:rPr>
          <w:rFonts w:ascii="Helvetica" w:hAnsi="Helvetica" w:cs="Helvetica"/>
          <w:color w:val="222222"/>
          <w:sz w:val="21"/>
          <w:szCs w:val="21"/>
        </w:rPr>
        <w:t> гибкой конфигурации с </w:t>
      </w:r>
      <w:r>
        <w:rPr>
          <w:rFonts w:ascii="Helvetica" w:hAnsi="Helvetica" w:cs="Helvetica"/>
          <w:b/>
          <w:bCs/>
          <w:color w:val="222222"/>
          <w:sz w:val="21"/>
          <w:szCs w:val="21"/>
        </w:rPr>
        <w:t>временем</w:t>
      </w:r>
      <w:r>
        <w:rPr>
          <w:rFonts w:ascii="Helvetica" w:hAnsi="Helvetica" w:cs="Helvetica"/>
          <w:color w:val="222222"/>
          <w:sz w:val="21"/>
          <w:szCs w:val="21"/>
        </w:rPr>
        <w:t> </w:t>
      </w:r>
      <w:r>
        <w:rPr>
          <w:rFonts w:ascii="Helvetica" w:hAnsi="Helvetica" w:cs="Helvetica"/>
          <w:b/>
          <w:bCs/>
          <w:color w:val="222222"/>
          <w:sz w:val="21"/>
          <w:szCs w:val="21"/>
        </w:rPr>
        <w:t>вывода</w:t>
      </w:r>
      <w:r>
        <w:rPr>
          <w:rFonts w:ascii="Helvetica" w:hAnsi="Helvetica" w:cs="Helvetica"/>
          <w:color w:val="222222"/>
          <w:sz w:val="21"/>
          <w:szCs w:val="21"/>
        </w:rPr>
        <w:t> </w:t>
      </w:r>
      <w:r>
        <w:rPr>
          <w:rFonts w:ascii="Helvetica" w:hAnsi="Helvetica" w:cs="Helvetica"/>
          <w:b/>
          <w:bCs/>
          <w:color w:val="222222"/>
          <w:sz w:val="21"/>
          <w:szCs w:val="21"/>
        </w:rPr>
        <w:t>энергии</w:t>
      </w:r>
      <w:r>
        <w:rPr>
          <w:rFonts w:ascii="Helvetica" w:hAnsi="Helvetica" w:cs="Helvetica"/>
          <w:color w:val="222222"/>
          <w:sz w:val="21"/>
          <w:szCs w:val="21"/>
        </w:rPr>
        <w:t> </w:t>
      </w:r>
      <w:r>
        <w:rPr>
          <w:rFonts w:ascii="Helvetica" w:hAnsi="Helvetica" w:cs="Helvetica"/>
          <w:b/>
          <w:bCs/>
          <w:color w:val="222222"/>
          <w:sz w:val="21"/>
          <w:szCs w:val="21"/>
        </w:rPr>
        <w:t>менее</w:t>
      </w:r>
      <w:r>
        <w:rPr>
          <w:rFonts w:ascii="Helvetica" w:hAnsi="Helvetica" w:cs="Helvetica"/>
          <w:color w:val="222222"/>
          <w:sz w:val="21"/>
          <w:szCs w:val="21"/>
        </w:rPr>
        <w:t> 1 </w:t>
      </w:r>
      <w:r>
        <w:rPr>
          <w:rFonts w:ascii="Helvetica" w:hAnsi="Helvetica" w:cs="Helvetica"/>
          <w:b/>
          <w:bCs/>
          <w:color w:val="222222"/>
          <w:sz w:val="21"/>
          <w:szCs w:val="21"/>
        </w:rPr>
        <w:t>мкс</w:t>
      </w:r>
      <w:r>
        <w:rPr>
          <w:rFonts w:ascii="Helvetica" w:hAnsi="Helvetica" w:cs="Helvetica"/>
          <w:color w:val="222222"/>
          <w:sz w:val="21"/>
          <w:szCs w:val="21"/>
        </w:rPr>
        <w:t>. 4. Исследование</w:t>
      </w:r>
    </w:p>
    <w:p w14:paraId="336876D9" w14:textId="77777777" w:rsidR="00EF2486" w:rsidRDefault="00EF2486" w:rsidP="002D752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49A43FC8" w14:textId="77777777" w:rsidR="00EF2486" w:rsidRDefault="00EF2486" w:rsidP="00EF248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результаты испытаний раз</w:t>
      </w:r>
      <w:r>
        <w:rPr>
          <w:rFonts w:ascii="Helvetica" w:hAnsi="Helvetica" w:cs="Helvetica"/>
          <w:color w:val="222222"/>
          <w:sz w:val="21"/>
          <w:szCs w:val="21"/>
        </w:rPr>
        <w:softHyphen/>
        <w:t xml:space="preserve"> рядников для </w:t>
      </w:r>
      <w:r>
        <w:rPr>
          <w:rFonts w:ascii="Helvetica" w:hAnsi="Helvetica" w:cs="Helvetica"/>
          <w:b/>
          <w:bCs/>
          <w:color w:val="222222"/>
          <w:sz w:val="21"/>
          <w:szCs w:val="21"/>
        </w:rPr>
        <w:t>первичных</w:t>
      </w:r>
      <w:r>
        <w:rPr>
          <w:rFonts w:ascii="Helvetica" w:hAnsi="Helvetica" w:cs="Helvetica"/>
          <w:color w:val="222222"/>
          <w:sz w:val="21"/>
          <w:szCs w:val="21"/>
        </w:rPr>
        <w:t> и промежуточных емкостных </w:t>
      </w:r>
      <w:r>
        <w:rPr>
          <w:rFonts w:ascii="Helvetica" w:hAnsi="Helvetica" w:cs="Helvetica"/>
          <w:b/>
          <w:bCs/>
          <w:color w:val="222222"/>
          <w:sz w:val="21"/>
          <w:szCs w:val="21"/>
        </w:rPr>
        <w:t>накопителей</w:t>
      </w:r>
      <w:r>
        <w:rPr>
          <w:rFonts w:ascii="Helvetica" w:hAnsi="Helvetica" w:cs="Helvetica"/>
          <w:color w:val="222222"/>
          <w:sz w:val="21"/>
          <w:szCs w:val="21"/>
        </w:rPr>
        <w:t>. Вторая и 7 третья части посвящены разработке </w:t>
      </w:r>
      <w:r>
        <w:rPr>
          <w:rFonts w:ascii="Helvetica" w:hAnsi="Helvetica" w:cs="Helvetica"/>
          <w:b/>
          <w:bCs/>
          <w:color w:val="222222"/>
          <w:sz w:val="21"/>
          <w:szCs w:val="21"/>
        </w:rPr>
        <w:t>первичных</w:t>
      </w:r>
      <w:r>
        <w:rPr>
          <w:rFonts w:ascii="Helvetica" w:hAnsi="Helvetica" w:cs="Helvetica"/>
          <w:color w:val="222222"/>
          <w:sz w:val="21"/>
          <w:szCs w:val="21"/>
        </w:rPr>
        <w:t> </w:t>
      </w:r>
      <w:r>
        <w:rPr>
          <w:rFonts w:ascii="Helvetica" w:hAnsi="Helvetica" w:cs="Helvetica"/>
          <w:b/>
          <w:bCs/>
          <w:color w:val="222222"/>
          <w:sz w:val="21"/>
          <w:szCs w:val="21"/>
        </w:rPr>
        <w:t>накопителей</w:t>
      </w:r>
      <w:r>
        <w:rPr>
          <w:rFonts w:ascii="Helvetica" w:hAnsi="Helvetica" w:cs="Helvetica"/>
          <w:color w:val="222222"/>
          <w:sz w:val="21"/>
          <w:szCs w:val="21"/>
        </w:rPr>
        <w:t> с </w:t>
      </w:r>
      <w:r>
        <w:rPr>
          <w:rFonts w:ascii="Helvetica" w:hAnsi="Helvetica" w:cs="Helvetica"/>
          <w:b/>
          <w:bCs/>
          <w:color w:val="222222"/>
          <w:sz w:val="21"/>
          <w:szCs w:val="21"/>
        </w:rPr>
        <w:t>временем</w:t>
      </w:r>
      <w:r>
        <w:rPr>
          <w:rFonts w:ascii="Helvetica" w:hAnsi="Helvetica" w:cs="Helvetica"/>
          <w:color w:val="222222"/>
          <w:sz w:val="21"/>
          <w:szCs w:val="21"/>
        </w:rPr>
        <w:t> </w:t>
      </w:r>
      <w:r>
        <w:rPr>
          <w:rFonts w:ascii="Helvetica" w:hAnsi="Helvetica" w:cs="Helvetica"/>
          <w:b/>
          <w:bCs/>
          <w:color w:val="222222"/>
          <w:sz w:val="21"/>
          <w:szCs w:val="21"/>
        </w:rPr>
        <w:t>вывода</w:t>
      </w:r>
      <w:r>
        <w:rPr>
          <w:rFonts w:ascii="Helvetica" w:hAnsi="Helvetica" w:cs="Helvetica"/>
          <w:color w:val="222222"/>
          <w:sz w:val="21"/>
          <w:szCs w:val="21"/>
        </w:rPr>
        <w:t> </w:t>
      </w:r>
      <w:r>
        <w:rPr>
          <w:rFonts w:ascii="Helvetica" w:hAnsi="Helvetica" w:cs="Helvetica"/>
          <w:b/>
          <w:bCs/>
          <w:color w:val="222222"/>
          <w:sz w:val="21"/>
          <w:szCs w:val="21"/>
        </w:rPr>
        <w:t>энергии</w:t>
      </w:r>
      <w:r>
        <w:rPr>
          <w:rFonts w:ascii="Helvetica" w:hAnsi="Helvetica" w:cs="Helvetica"/>
          <w:color w:val="222222"/>
          <w:sz w:val="21"/>
          <w:szCs w:val="21"/>
        </w:rPr>
        <w:t> </w:t>
      </w:r>
      <w:r>
        <w:rPr>
          <w:rFonts w:ascii="Helvetica" w:hAnsi="Helvetica" w:cs="Helvetica"/>
          <w:b/>
          <w:bCs/>
          <w:color w:val="222222"/>
          <w:sz w:val="21"/>
          <w:szCs w:val="21"/>
        </w:rPr>
        <w:t>менее</w:t>
      </w:r>
      <w:r>
        <w:rPr>
          <w:rFonts w:ascii="Helvetica" w:hAnsi="Helvetica" w:cs="Helvetica"/>
          <w:color w:val="222222"/>
          <w:sz w:val="21"/>
          <w:szCs w:val="21"/>
        </w:rPr>
        <w:t> 1 </w:t>
      </w:r>
      <w:r>
        <w:rPr>
          <w:rFonts w:ascii="Helvetica" w:hAnsi="Helvetica" w:cs="Helvetica"/>
          <w:b/>
          <w:bCs/>
          <w:color w:val="222222"/>
          <w:sz w:val="21"/>
          <w:szCs w:val="21"/>
        </w:rPr>
        <w:t>мкс</w:t>
      </w:r>
      <w:r>
        <w:rPr>
          <w:rFonts w:ascii="Helvetica" w:hAnsi="Helvetica" w:cs="Helvetica"/>
          <w:color w:val="222222"/>
          <w:sz w:val="21"/>
          <w:szCs w:val="21"/>
        </w:rPr>
        <w:t>. В начале второй части приведены некоторые результаты ис</w:t>
      </w:r>
      <w:r>
        <w:rPr>
          <w:rFonts w:ascii="Helvetica" w:hAnsi="Helvetica" w:cs="Helvetica"/>
          <w:color w:val="222222"/>
          <w:sz w:val="21"/>
          <w:szCs w:val="21"/>
        </w:rPr>
        <w:softHyphen/>
        <w:t xml:space="preserve"> следования индуктивных </w:t>
      </w:r>
      <w:r>
        <w:rPr>
          <w:rFonts w:ascii="Helvetica" w:hAnsi="Helvetica" w:cs="Helvetica"/>
          <w:b/>
          <w:bCs/>
          <w:color w:val="222222"/>
          <w:sz w:val="21"/>
          <w:szCs w:val="21"/>
        </w:rPr>
        <w:t>накопителей</w:t>
      </w:r>
      <w:r>
        <w:rPr>
          <w:rFonts w:ascii="Helvetica" w:hAnsi="Helvetica" w:cs="Helvetica"/>
          <w:color w:val="222222"/>
          <w:sz w:val="21"/>
          <w:szCs w:val="21"/>
        </w:rPr>
        <w:t> с ППТ микросекундного</w:t>
      </w:r>
    </w:p>
    <w:p w14:paraId="3D2FAECA" w14:textId="77777777" w:rsidR="00EF2486" w:rsidRDefault="00EF2486" w:rsidP="002D752D">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9515658" w14:textId="77777777" w:rsidR="00EF2486" w:rsidRDefault="00EF2486" w:rsidP="00EF248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в форме науч. докл. Ким, Александр Андреевич</w:t>
      </w:r>
    </w:p>
    <w:p w14:paraId="706A5B70"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Общая характеристика работы.</w:t>
      </w:r>
    </w:p>
    <w:p w14:paraId="3B42BFFD"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Основное содержание работы.</w:t>
      </w:r>
    </w:p>
    <w:p w14:paraId="0ACC20C2"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Низкоиндуктивные искровые разрядники.</w:t>
      </w:r>
    </w:p>
    <w:p w14:paraId="54116FC4"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Разрядники с рабочим напряжением 90 кВ.</w:t>
      </w:r>
    </w:p>
    <w:p w14:paraId="3BF9A25F"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Разрядники с рабочим напряжением ± 100 кВ.</w:t>
      </w:r>
    </w:p>
    <w:p w14:paraId="72D6ED20"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Разрядники с рабочим напряжением свыше 1MB.</w:t>
      </w:r>
    </w:p>
    <w:p w14:paraId="3A53E3EE"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w:t>
      </w:r>
    </w:p>
    <w:p w14:paraId="3F5BEC51"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Первичный накопитель по схеме Аркадьева - Маркса.</w:t>
      </w:r>
    </w:p>
    <w:p w14:paraId="4485A482"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Генератор Маркса SYRINX/GSI.</w:t>
      </w:r>
    </w:p>
    <w:p w14:paraId="5604FB32"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Конструкция секции генератора и расчет переходного процесса.</w:t>
      </w:r>
    </w:p>
    <w:p w14:paraId="1825A38E"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Результаты испытания генератора.</w:t>
      </w:r>
    </w:p>
    <w:p w14:paraId="770031C2"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Выводы.</w:t>
      </w:r>
    </w:p>
    <w:p w14:paraId="5D81E200"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Первичный накопитель по схеме линейного трансформатора тока.</w:t>
      </w:r>
    </w:p>
    <w:p w14:paraId="5AC80406"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Ступень LTD-1000.</w:t>
      </w:r>
    </w:p>
    <w:p w14:paraId="464F34D8"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Ступень LTD-450.</w:t>
      </w:r>
    </w:p>
    <w:p w14:paraId="67AB1410"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Ступень LTD-100.</w:t>
      </w:r>
    </w:p>
    <w:p w14:paraId="292DA299"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56C399ED"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Быстрые генераторы прямого действия.</w:t>
      </w:r>
    </w:p>
    <w:p w14:paraId="28F50AD7"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Сильноточный генератор прямого действия для исследования быстропротекающих процессов.</w:t>
      </w:r>
    </w:p>
    <w:p w14:paraId="5BADA99A"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Конструкция модуля генератора с выходным напряжением 1 MB.</w:t>
      </w:r>
    </w:p>
    <w:p w14:paraId="30506E6F"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Моделирование работы модуля генератора на нагрузку.</w:t>
      </w:r>
    </w:p>
    <w:p w14:paraId="18A96AF9"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Генератор прямого действия для нагрузок типа Z-пинч.</w:t>
      </w:r>
    </w:p>
    <w:p w14:paraId="36799359"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Электрическая схема и состав генератора.</w:t>
      </w:r>
    </w:p>
    <w:p w14:paraId="71167C58"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4.2.1.1. Оценка на основе RLC контура.</w:t>
      </w:r>
    </w:p>
    <w:p w14:paraId="06AD32F5"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4.2.1.2. Конструкция генератора и схема для численного моделирования.</w:t>
      </w:r>
    </w:p>
    <w:p w14:paraId="3D88A590"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Результаты численного моделирования.</w:t>
      </w:r>
    </w:p>
    <w:p w14:paraId="3E4466DF" w14:textId="77777777" w:rsidR="00EF2486" w:rsidRDefault="00EF2486" w:rsidP="00EF24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Выводы.</w:t>
      </w:r>
    </w:p>
    <w:p w14:paraId="651B8BC6" w14:textId="77777777" w:rsidR="006E41EF" w:rsidRPr="00EF2486" w:rsidRDefault="006E41EF" w:rsidP="00EF2486"/>
    <w:sectPr w:rsidR="006E41EF" w:rsidRPr="00EF248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E5C5" w14:textId="77777777" w:rsidR="002D752D" w:rsidRDefault="002D752D">
      <w:pPr>
        <w:spacing w:after="0" w:line="240" w:lineRule="auto"/>
      </w:pPr>
      <w:r>
        <w:separator/>
      </w:r>
    </w:p>
  </w:endnote>
  <w:endnote w:type="continuationSeparator" w:id="0">
    <w:p w14:paraId="59080844" w14:textId="77777777" w:rsidR="002D752D" w:rsidRDefault="002D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19204" w14:textId="77777777" w:rsidR="002D752D" w:rsidRDefault="002D752D"/>
    <w:p w14:paraId="02CB6F82" w14:textId="77777777" w:rsidR="002D752D" w:rsidRDefault="002D752D"/>
    <w:p w14:paraId="51818FB7" w14:textId="77777777" w:rsidR="002D752D" w:rsidRDefault="002D752D"/>
    <w:p w14:paraId="72732FE1" w14:textId="77777777" w:rsidR="002D752D" w:rsidRDefault="002D752D"/>
    <w:p w14:paraId="4800B7C2" w14:textId="77777777" w:rsidR="002D752D" w:rsidRDefault="002D752D"/>
    <w:p w14:paraId="5E967267" w14:textId="77777777" w:rsidR="002D752D" w:rsidRDefault="002D752D"/>
    <w:p w14:paraId="4CAFCCF5" w14:textId="77777777" w:rsidR="002D752D" w:rsidRDefault="002D75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341596" wp14:editId="552D02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021B3" w14:textId="77777777" w:rsidR="002D752D" w:rsidRDefault="002D75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3415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1021B3" w14:textId="77777777" w:rsidR="002D752D" w:rsidRDefault="002D75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56B04B" w14:textId="77777777" w:rsidR="002D752D" w:rsidRDefault="002D752D"/>
    <w:p w14:paraId="0BB5E632" w14:textId="77777777" w:rsidR="002D752D" w:rsidRDefault="002D752D"/>
    <w:p w14:paraId="5C4CC170" w14:textId="77777777" w:rsidR="002D752D" w:rsidRDefault="002D75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D7B804" wp14:editId="00BB35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BD88" w14:textId="77777777" w:rsidR="002D752D" w:rsidRDefault="002D752D"/>
                          <w:p w14:paraId="6B820A28" w14:textId="77777777" w:rsidR="002D752D" w:rsidRDefault="002D75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D7B8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66BD88" w14:textId="77777777" w:rsidR="002D752D" w:rsidRDefault="002D752D"/>
                    <w:p w14:paraId="6B820A28" w14:textId="77777777" w:rsidR="002D752D" w:rsidRDefault="002D75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A5C526" w14:textId="77777777" w:rsidR="002D752D" w:rsidRDefault="002D752D"/>
    <w:p w14:paraId="7D890603" w14:textId="77777777" w:rsidR="002D752D" w:rsidRDefault="002D752D">
      <w:pPr>
        <w:rPr>
          <w:sz w:val="2"/>
          <w:szCs w:val="2"/>
        </w:rPr>
      </w:pPr>
    </w:p>
    <w:p w14:paraId="0CB89EAC" w14:textId="77777777" w:rsidR="002D752D" w:rsidRDefault="002D752D"/>
    <w:p w14:paraId="21ABF072" w14:textId="77777777" w:rsidR="002D752D" w:rsidRDefault="002D752D">
      <w:pPr>
        <w:spacing w:after="0" w:line="240" w:lineRule="auto"/>
      </w:pPr>
    </w:p>
  </w:footnote>
  <w:footnote w:type="continuationSeparator" w:id="0">
    <w:p w14:paraId="4436E940" w14:textId="77777777" w:rsidR="002D752D" w:rsidRDefault="002D7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3E758E"/>
    <w:multiLevelType w:val="multilevel"/>
    <w:tmpl w:val="50F4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2D"/>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176353</TotalTime>
  <Pages>2</Pages>
  <Words>364</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5739</cp:revision>
  <cp:lastPrinted>2009-02-06T05:36:00Z</cp:lastPrinted>
  <dcterms:created xsi:type="dcterms:W3CDTF">2024-01-07T13:43:00Z</dcterms:created>
  <dcterms:modified xsi:type="dcterms:W3CDTF">2025-10-03T10:29:00Z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