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6C53CD70" w:rsidR="00065367" w:rsidRPr="00F74BD1" w:rsidRDefault="00F74BD1" w:rsidP="00F74BD1">
      <w:bookmarkStart w:id="0" w:name="_GoBack"/>
      <w:r>
        <w:rPr>
          <w:rFonts w:ascii="Verdana" w:hAnsi="Verdana"/>
          <w:color w:val="000000"/>
          <w:sz w:val="18"/>
          <w:szCs w:val="18"/>
          <w:shd w:val="clear" w:color="auto" w:fill="FFFFFF"/>
        </w:rPr>
        <w:t>Ряховский Кирилл Борисович. Организационные и правовые основы деятельности по формированию положительного образа федеральной службы судебных приставов</w:t>
      </w:r>
      <w:bookmarkEnd w:id="0"/>
      <w:r>
        <w:rPr>
          <w:rFonts w:ascii="Verdana" w:hAnsi="Verdana"/>
          <w:color w:val="000000"/>
          <w:sz w:val="18"/>
          <w:szCs w:val="18"/>
          <w:shd w:val="clear" w:color="auto" w:fill="FFFFFF"/>
        </w:rPr>
        <w:t xml:space="preserve">: диссертация ... кандидата юридических наук: 12.00.14 / Ряховский Кирилл </w:t>
      </w:r>
      <w:proofErr w:type="gramStart"/>
      <w:r>
        <w:rPr>
          <w:rFonts w:ascii="Verdana" w:hAnsi="Verdana"/>
          <w:color w:val="000000"/>
          <w:sz w:val="18"/>
          <w:szCs w:val="18"/>
          <w:shd w:val="clear" w:color="auto" w:fill="FFFFFF"/>
        </w:rPr>
        <w:t>Борисович;[</w:t>
      </w:r>
      <w:proofErr w:type="gramEnd"/>
      <w:r>
        <w:rPr>
          <w:rFonts w:ascii="Verdana" w:hAnsi="Verdana"/>
          <w:color w:val="000000"/>
          <w:sz w:val="18"/>
          <w:szCs w:val="18"/>
          <w:shd w:val="clear" w:color="auto" w:fill="FFFFFF"/>
        </w:rPr>
        <w:t>Место защиты: Российская правовая академия министерства юстиции Российской Федерации].- Москва, 2014.- 226 с.</w:t>
      </w:r>
    </w:p>
    <w:sectPr w:rsidR="00065367" w:rsidRPr="00F74BD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B0636" w14:textId="77777777" w:rsidR="007643A2" w:rsidRDefault="007643A2">
      <w:pPr>
        <w:spacing w:after="0" w:line="240" w:lineRule="auto"/>
      </w:pPr>
      <w:r>
        <w:separator/>
      </w:r>
    </w:p>
  </w:endnote>
  <w:endnote w:type="continuationSeparator" w:id="0">
    <w:p w14:paraId="05980B13" w14:textId="77777777" w:rsidR="007643A2" w:rsidRDefault="0076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62ACB" w14:textId="77777777" w:rsidR="007643A2" w:rsidRDefault="007643A2">
      <w:pPr>
        <w:spacing w:after="0" w:line="240" w:lineRule="auto"/>
      </w:pPr>
      <w:r>
        <w:separator/>
      </w:r>
    </w:p>
  </w:footnote>
  <w:footnote w:type="continuationSeparator" w:id="0">
    <w:p w14:paraId="17B789FA" w14:textId="77777777" w:rsidR="007643A2" w:rsidRDefault="0076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3A2"/>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3C2D"/>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24698</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5032</cp:revision>
  <cp:lastPrinted>2009-02-06T05:36:00Z</cp:lastPrinted>
  <dcterms:created xsi:type="dcterms:W3CDTF">2016-09-19T15:12:00Z</dcterms:created>
  <dcterms:modified xsi:type="dcterms:W3CDTF">2017-02-07T10:14:00Z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