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6197F" w14:textId="3E61FD16" w:rsidR="00E157E2" w:rsidRDefault="00DF36D9" w:rsidP="00DF36D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Силкин Артём Евгеньевич. Гармонизация законодательства о социальном обеспечении государств -участников союзного государства России и Беларуси</w:t>
      </w:r>
      <w:bookmarkEnd w:id="0"/>
      <w:r>
        <w:rPr>
          <w:rFonts w:ascii="Verdana" w:hAnsi="Verdana"/>
          <w:color w:val="000000"/>
          <w:sz w:val="18"/>
          <w:szCs w:val="18"/>
          <w:shd w:val="clear" w:color="auto" w:fill="FFFFFF"/>
        </w:rPr>
        <w:t>: диссертация ... кандидата юридических наук: 12.00.05 / Силкин Артём Евгеньевич;[Место защиты: Московский государственный юридический университет имени О.Е. Кутафина (МГЮА)].- Москва, 2016.- 211 с.</w:t>
      </w:r>
    </w:p>
    <w:p w14:paraId="78A505D0" w14:textId="77777777" w:rsidR="00DF36D9" w:rsidRPr="00DF36D9" w:rsidRDefault="00DF36D9" w:rsidP="00DF36D9">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DF36D9">
        <w:rPr>
          <w:rFonts w:ascii="Verdana" w:eastAsia="Times New Roman" w:hAnsi="Verdana" w:cs="Times New Roman"/>
          <w:b/>
          <w:bCs/>
          <w:color w:val="AC370B"/>
          <w:kern w:val="0"/>
          <w:sz w:val="23"/>
          <w:szCs w:val="23"/>
          <w:lang w:eastAsia="ru-RU"/>
        </w:rPr>
        <w:t>Введение к работе</w:t>
      </w:r>
    </w:p>
    <w:p w14:paraId="6DDD024F"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b/>
          <w:bCs/>
          <w:color w:val="000000"/>
          <w:kern w:val="0"/>
          <w:sz w:val="18"/>
          <w:szCs w:val="18"/>
          <w:lang w:eastAsia="ru-RU"/>
        </w:rPr>
        <w:t>Актуальность</w:t>
      </w:r>
      <w:r w:rsidRPr="00DF36D9">
        <w:rPr>
          <w:rFonts w:ascii="Verdana" w:eastAsia="Times New Roman" w:hAnsi="Verdana" w:cs="Times New Roman"/>
          <w:color w:val="000000"/>
          <w:kern w:val="0"/>
          <w:sz w:val="18"/>
          <w:szCs w:val="18"/>
          <w:lang w:eastAsia="ru-RU"/>
        </w:rPr>
        <w:t> </w:t>
      </w:r>
      <w:r w:rsidRPr="00DF36D9">
        <w:rPr>
          <w:rFonts w:ascii="Verdana" w:eastAsia="Times New Roman" w:hAnsi="Verdana" w:cs="Times New Roman"/>
          <w:b/>
          <w:bCs/>
          <w:color w:val="000000"/>
          <w:kern w:val="0"/>
          <w:sz w:val="18"/>
          <w:szCs w:val="18"/>
          <w:lang w:eastAsia="ru-RU"/>
        </w:rPr>
        <w:t>темы</w:t>
      </w:r>
      <w:r w:rsidRPr="00DF36D9">
        <w:rPr>
          <w:rFonts w:ascii="Verdana" w:eastAsia="Times New Roman" w:hAnsi="Verdana" w:cs="Times New Roman"/>
          <w:color w:val="000000"/>
          <w:kern w:val="0"/>
          <w:sz w:val="18"/>
          <w:szCs w:val="18"/>
          <w:lang w:eastAsia="ru-RU"/>
        </w:rPr>
        <w:t> </w:t>
      </w:r>
      <w:r w:rsidRPr="00DF36D9">
        <w:rPr>
          <w:rFonts w:ascii="Verdana" w:eastAsia="Times New Roman" w:hAnsi="Verdana" w:cs="Times New Roman"/>
          <w:b/>
          <w:bCs/>
          <w:color w:val="000000"/>
          <w:kern w:val="0"/>
          <w:sz w:val="18"/>
          <w:szCs w:val="18"/>
          <w:lang w:eastAsia="ru-RU"/>
        </w:rPr>
        <w:t>диссертационного</w:t>
      </w:r>
      <w:r w:rsidRPr="00DF36D9">
        <w:rPr>
          <w:rFonts w:ascii="Verdana" w:eastAsia="Times New Roman" w:hAnsi="Verdana" w:cs="Times New Roman"/>
          <w:color w:val="000000"/>
          <w:kern w:val="0"/>
          <w:sz w:val="18"/>
          <w:szCs w:val="18"/>
          <w:lang w:eastAsia="ru-RU"/>
        </w:rPr>
        <w:t> </w:t>
      </w:r>
      <w:r w:rsidRPr="00DF36D9">
        <w:rPr>
          <w:rFonts w:ascii="Verdana" w:eastAsia="Times New Roman" w:hAnsi="Verdana" w:cs="Times New Roman"/>
          <w:b/>
          <w:bCs/>
          <w:color w:val="000000"/>
          <w:kern w:val="0"/>
          <w:sz w:val="18"/>
          <w:szCs w:val="18"/>
          <w:lang w:eastAsia="ru-RU"/>
        </w:rPr>
        <w:t>исследования.</w:t>
      </w:r>
      <w:r w:rsidRPr="00DF36D9">
        <w:rPr>
          <w:rFonts w:ascii="Verdana" w:eastAsia="Times New Roman" w:hAnsi="Verdana" w:cs="Times New Roman"/>
          <w:color w:val="000000"/>
          <w:kern w:val="0"/>
          <w:sz w:val="18"/>
          <w:szCs w:val="18"/>
          <w:lang w:eastAsia="ru-RU"/>
        </w:rPr>
        <w:t> Создание</w:t>
      </w:r>
    </w:p>
    <w:p w14:paraId="52AE7361"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Союзного государства Российской Федерацией и Республикой Беларусь</w:t>
      </w:r>
      <w:r w:rsidRPr="00DF36D9">
        <w:rPr>
          <w:rFonts w:ascii="Verdana" w:eastAsia="Times New Roman" w:hAnsi="Verdana" w:cs="Times New Roman"/>
          <w:color w:val="000000"/>
          <w:kern w:val="0"/>
          <w:sz w:val="18"/>
          <w:szCs w:val="18"/>
          <w:vertAlign w:val="superscript"/>
          <w:lang w:eastAsia="ru-RU"/>
        </w:rPr>
        <w:t>1</w:t>
      </w:r>
      <w:r w:rsidRPr="00DF36D9">
        <w:rPr>
          <w:rFonts w:ascii="Verdana" w:eastAsia="Times New Roman" w:hAnsi="Verdana" w:cs="Times New Roman"/>
          <w:color w:val="000000"/>
          <w:kern w:val="0"/>
          <w:sz w:val="18"/>
          <w:szCs w:val="18"/>
          <w:lang w:eastAsia="ru-RU"/>
        </w:rPr>
        <w:t> стало закономерным итогом интеграционного сотрудничества двух государств. В качестве одной из целей создания Союзного государства обозначено проведение согласованной социальной политики, направленной на создание условий, обеспечивающих достойную жизнь и свободное развитие человека. Эта цель фактически предопределила задачу по гармонизации законодательства о социальном обеспечении.</w:t>
      </w:r>
    </w:p>
    <w:p w14:paraId="098D329F"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Об актуальности процессов сближения российского и белорусского законодательства о социальном обеспечении свидетельствуют регулярно принимаемые на уровне Союзного государства акты программного характера</w:t>
      </w:r>
      <w:r w:rsidRPr="00DF36D9">
        <w:rPr>
          <w:rFonts w:ascii="Verdana" w:eastAsia="Times New Roman" w:hAnsi="Verdana" w:cs="Times New Roman"/>
          <w:color w:val="000000"/>
          <w:kern w:val="0"/>
          <w:sz w:val="18"/>
          <w:szCs w:val="18"/>
          <w:vertAlign w:val="superscript"/>
          <w:lang w:eastAsia="ru-RU"/>
        </w:rPr>
        <w:t>2</w:t>
      </w:r>
      <w:r w:rsidRPr="00DF36D9">
        <w:rPr>
          <w:rFonts w:ascii="Verdana" w:eastAsia="Times New Roman" w:hAnsi="Verdana" w:cs="Times New Roman"/>
          <w:color w:val="000000"/>
          <w:kern w:val="0"/>
          <w:sz w:val="18"/>
          <w:szCs w:val="18"/>
          <w:lang w:eastAsia="ru-RU"/>
        </w:rPr>
        <w:t>, а также постоянно действующие семинары при Парламентском Собрании Союза Беларуси и России</w:t>
      </w:r>
      <w:r w:rsidRPr="00DF36D9">
        <w:rPr>
          <w:rFonts w:ascii="Verdana" w:eastAsia="Times New Roman" w:hAnsi="Verdana" w:cs="Times New Roman"/>
          <w:color w:val="000000"/>
          <w:kern w:val="0"/>
          <w:sz w:val="18"/>
          <w:szCs w:val="18"/>
          <w:vertAlign w:val="superscript"/>
          <w:lang w:eastAsia="ru-RU"/>
        </w:rPr>
        <w:t>3</w:t>
      </w:r>
      <w:r w:rsidRPr="00DF36D9">
        <w:rPr>
          <w:rFonts w:ascii="Verdana" w:eastAsia="Times New Roman" w:hAnsi="Verdana" w:cs="Times New Roman"/>
          <w:color w:val="000000"/>
          <w:kern w:val="0"/>
          <w:sz w:val="18"/>
          <w:szCs w:val="18"/>
          <w:lang w:eastAsia="ru-RU"/>
        </w:rPr>
        <w:t>. По итогам заседания Высшего Государственного Совета Союзного государства 25 февраля 2016 г. констатировано принятие важного решения по устранению существующих барьеров и продолжению гармонизации национального законодательства.</w:t>
      </w:r>
      <w:r w:rsidRPr="00DF36D9">
        <w:rPr>
          <w:rFonts w:ascii="Verdana" w:eastAsia="Times New Roman" w:hAnsi="Verdana" w:cs="Times New Roman"/>
          <w:color w:val="000000"/>
          <w:kern w:val="0"/>
          <w:sz w:val="18"/>
          <w:szCs w:val="18"/>
          <w:vertAlign w:val="superscript"/>
          <w:lang w:eastAsia="ru-RU"/>
        </w:rPr>
        <w:t>4</w:t>
      </w:r>
      <w:r w:rsidRPr="00DF36D9">
        <w:rPr>
          <w:rFonts w:ascii="Verdana" w:eastAsia="Times New Roman" w:hAnsi="Verdana" w:cs="Times New Roman"/>
          <w:color w:val="000000"/>
          <w:kern w:val="0"/>
          <w:sz w:val="18"/>
          <w:szCs w:val="18"/>
          <w:lang w:eastAsia="ru-RU"/>
        </w:rPr>
        <w:t> Учреждение Евразийского экономического союза (ЕАЭС)</w:t>
      </w:r>
      <w:r w:rsidRPr="00DF36D9">
        <w:rPr>
          <w:rFonts w:ascii="Verdana" w:eastAsia="Times New Roman" w:hAnsi="Verdana" w:cs="Times New Roman"/>
          <w:color w:val="000000"/>
          <w:kern w:val="0"/>
          <w:sz w:val="18"/>
          <w:szCs w:val="18"/>
          <w:vertAlign w:val="superscript"/>
          <w:lang w:eastAsia="ru-RU"/>
        </w:rPr>
        <w:t>5</w:t>
      </w:r>
      <w:r w:rsidRPr="00DF36D9">
        <w:rPr>
          <w:rFonts w:ascii="Verdana" w:eastAsia="Times New Roman" w:hAnsi="Verdana" w:cs="Times New Roman"/>
          <w:color w:val="000000"/>
          <w:kern w:val="0"/>
          <w:sz w:val="18"/>
          <w:szCs w:val="18"/>
          <w:lang w:eastAsia="ru-RU"/>
        </w:rPr>
        <w:t>ознаменовало новый этап взаимоотношений России и Беларуси, предполагающий расширение и углубление двусторонних связей, в том числе в области социального обеспечения.</w:t>
      </w:r>
    </w:p>
    <w:p w14:paraId="08DBC433"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Гармонизация законодательства двух государств в сфере социального обеспечения обусловлена не только процессом сближения подходов к правовому</w:t>
      </w:r>
    </w:p>
    <w:p w14:paraId="7202821C"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vertAlign w:val="superscript"/>
          <w:lang w:eastAsia="ru-RU"/>
        </w:rPr>
        <w:t>1</w:t>
      </w:r>
      <w:r w:rsidRPr="00DF36D9">
        <w:rPr>
          <w:rFonts w:ascii="Verdana" w:eastAsia="Times New Roman" w:hAnsi="Verdana" w:cs="Times New Roman"/>
          <w:color w:val="000000"/>
          <w:kern w:val="0"/>
          <w:sz w:val="18"/>
          <w:szCs w:val="18"/>
          <w:lang w:eastAsia="ru-RU"/>
        </w:rPr>
        <w:t> Договор о создании Союзного государства от 8 декабря 1999 года // Собрание законодательства РФ. 2000. № 7.</w:t>
      </w:r>
      <w:r w:rsidRPr="00DF36D9">
        <w:rPr>
          <w:rFonts w:ascii="Verdana" w:eastAsia="Times New Roman" w:hAnsi="Verdana" w:cs="Times New Roman"/>
          <w:color w:val="000000"/>
          <w:kern w:val="0"/>
          <w:sz w:val="18"/>
          <w:szCs w:val="18"/>
          <w:lang w:eastAsia="ru-RU"/>
        </w:rPr>
        <w:br/>
        <w:t>Ст. 786.</w:t>
      </w:r>
    </w:p>
    <w:p w14:paraId="6546651B"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vertAlign w:val="superscript"/>
          <w:lang w:eastAsia="ru-RU"/>
        </w:rPr>
        <w:t>2</w:t>
      </w:r>
      <w:r w:rsidRPr="00DF36D9">
        <w:rPr>
          <w:rFonts w:ascii="Verdana" w:eastAsia="Times New Roman" w:hAnsi="Verdana" w:cs="Times New Roman"/>
          <w:color w:val="000000"/>
          <w:kern w:val="0"/>
          <w:sz w:val="18"/>
          <w:szCs w:val="18"/>
          <w:lang w:eastAsia="ru-RU"/>
        </w:rPr>
        <w:t> Концепция социального развития Союзного государства до 2005 года, утв. Постановлением Высшего</w:t>
      </w:r>
      <w:r w:rsidRPr="00DF36D9">
        <w:rPr>
          <w:rFonts w:ascii="Verdana" w:eastAsia="Times New Roman" w:hAnsi="Verdana" w:cs="Times New Roman"/>
          <w:color w:val="000000"/>
          <w:kern w:val="0"/>
          <w:sz w:val="18"/>
          <w:szCs w:val="18"/>
          <w:lang w:eastAsia="ru-RU"/>
        </w:rPr>
        <w:br/>
        <w:t>Государственного Совета Союзного государства от 20 января 2003 года № 3. Постановлением Высшего</w:t>
      </w:r>
      <w:r w:rsidRPr="00DF36D9">
        <w:rPr>
          <w:rFonts w:ascii="Verdana" w:eastAsia="Times New Roman" w:hAnsi="Verdana" w:cs="Times New Roman"/>
          <w:color w:val="000000"/>
          <w:kern w:val="0"/>
          <w:sz w:val="18"/>
          <w:szCs w:val="18"/>
          <w:lang w:eastAsia="ru-RU"/>
        </w:rPr>
        <w:br/>
        <w:t>Государственного Совета Союзного государства от 22 апреля 2005 года № 5 действие Концепции было продлено</w:t>
      </w:r>
      <w:r w:rsidRPr="00DF36D9">
        <w:rPr>
          <w:rFonts w:ascii="Verdana" w:eastAsia="Times New Roman" w:hAnsi="Verdana" w:cs="Times New Roman"/>
          <w:color w:val="000000"/>
          <w:kern w:val="0"/>
          <w:sz w:val="18"/>
          <w:szCs w:val="18"/>
          <w:lang w:eastAsia="ru-RU"/>
        </w:rPr>
        <w:br/>
        <w:t>на период до 2010 года. Концепция социального развития Союзного государства на 2011-2015 годы утверждена</w:t>
      </w:r>
      <w:r w:rsidRPr="00DF36D9">
        <w:rPr>
          <w:rFonts w:ascii="Verdana" w:eastAsia="Times New Roman" w:hAnsi="Verdana" w:cs="Times New Roman"/>
          <w:color w:val="000000"/>
          <w:kern w:val="0"/>
          <w:sz w:val="18"/>
          <w:szCs w:val="18"/>
          <w:lang w:eastAsia="ru-RU"/>
        </w:rPr>
        <w:br/>
        <w:t>Постановлением Высшего Государственного Совета Союзного государства от 25 ноября 2011 года № 7.</w:t>
      </w:r>
    </w:p>
    <w:p w14:paraId="58A19D3D"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vertAlign w:val="superscript"/>
          <w:lang w:eastAsia="ru-RU"/>
        </w:rPr>
        <w:t>3</w:t>
      </w:r>
      <w:r w:rsidRPr="00DF36D9">
        <w:rPr>
          <w:rFonts w:ascii="Verdana" w:eastAsia="Times New Roman" w:hAnsi="Verdana" w:cs="Times New Roman"/>
          <w:color w:val="000000"/>
          <w:kern w:val="0"/>
          <w:sz w:val="18"/>
          <w:szCs w:val="18"/>
          <w:lang w:eastAsia="ru-RU"/>
        </w:rPr>
        <w:t> Семинар, проведенный 27-28 мая 2015 года в г. Минске был посвящен теме «Дальнейшая гармонизация</w:t>
      </w:r>
      <w:r w:rsidRPr="00DF36D9">
        <w:rPr>
          <w:rFonts w:ascii="Verdana" w:eastAsia="Times New Roman" w:hAnsi="Verdana" w:cs="Times New Roman"/>
          <w:color w:val="000000"/>
          <w:kern w:val="0"/>
          <w:sz w:val="18"/>
          <w:szCs w:val="18"/>
          <w:lang w:eastAsia="ru-RU"/>
        </w:rPr>
        <w:br/>
        <w:t>законодательства Республики Беларусь и Российской Федерации».</w:t>
      </w:r>
    </w:p>
    <w:p w14:paraId="4B1A2498"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vertAlign w:val="superscript"/>
          <w:lang w:eastAsia="ru-RU"/>
        </w:rPr>
        <w:t>4</w:t>
      </w:r>
      <w:r w:rsidRPr="00DF36D9">
        <w:rPr>
          <w:rFonts w:ascii="Verdana" w:eastAsia="Times New Roman" w:hAnsi="Verdana" w:cs="Times New Roman"/>
          <w:color w:val="000000"/>
          <w:kern w:val="0"/>
          <w:sz w:val="18"/>
          <w:szCs w:val="18"/>
          <w:lang w:eastAsia="ru-RU"/>
        </w:rPr>
        <w:t> Заявления для прессы по итогам заседания Высшего Госсовета Союзного государства России и Беларуси.</w:t>
      </w:r>
      <w:r w:rsidRPr="00DF36D9">
        <w:rPr>
          <w:rFonts w:ascii="Verdana" w:eastAsia="Times New Roman" w:hAnsi="Verdana" w:cs="Times New Roman"/>
          <w:color w:val="000000"/>
          <w:kern w:val="0"/>
          <w:sz w:val="18"/>
          <w:szCs w:val="18"/>
          <w:lang w:eastAsia="ru-RU"/>
        </w:rPr>
        <w:br/>
        <w:t>Официальный сайт Президента РФ // URL: (дата обращения:</w:t>
      </w:r>
      <w:r w:rsidRPr="00DF36D9">
        <w:rPr>
          <w:rFonts w:ascii="Verdana" w:eastAsia="Times New Roman" w:hAnsi="Verdana" w:cs="Times New Roman"/>
          <w:color w:val="000000"/>
          <w:kern w:val="0"/>
          <w:sz w:val="18"/>
          <w:szCs w:val="18"/>
          <w:lang w:eastAsia="ru-RU"/>
        </w:rPr>
        <w:br/>
        <w:t>26.02.2016).</w:t>
      </w:r>
    </w:p>
    <w:p w14:paraId="44FAC997"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vertAlign w:val="superscript"/>
          <w:lang w:eastAsia="ru-RU"/>
        </w:rPr>
        <w:t>5</w:t>
      </w:r>
      <w:r w:rsidRPr="00DF36D9">
        <w:rPr>
          <w:rFonts w:ascii="Verdana" w:eastAsia="Times New Roman" w:hAnsi="Verdana" w:cs="Times New Roman"/>
          <w:color w:val="000000"/>
          <w:kern w:val="0"/>
          <w:sz w:val="18"/>
          <w:szCs w:val="18"/>
          <w:lang w:eastAsia="ru-RU"/>
        </w:rPr>
        <w:t> Договор о Евразийском экономическом союзе, заключенный между Республикой Беларусь, Республикой</w:t>
      </w:r>
      <w:r w:rsidRPr="00DF36D9">
        <w:rPr>
          <w:rFonts w:ascii="Verdana" w:eastAsia="Times New Roman" w:hAnsi="Verdana" w:cs="Times New Roman"/>
          <w:color w:val="000000"/>
          <w:kern w:val="0"/>
          <w:sz w:val="18"/>
          <w:szCs w:val="18"/>
          <w:lang w:eastAsia="ru-RU"/>
        </w:rPr>
        <w:br/>
        <w:t>Казахстан и Российской Федерацией, подписан в г. Астане 29 мая 2014 года.</w:t>
      </w:r>
    </w:p>
    <w:p w14:paraId="64146EAF"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 xml:space="preserve">регулированию в целях повышения уровня социальной защищенности граждан, но и острой необходимостью решения общих демографических и экономических проблем, обусловивших финансовую неустойчивость систем социального страхования. Особую значимость процесс </w:t>
      </w:r>
      <w:r w:rsidRPr="00DF36D9">
        <w:rPr>
          <w:rFonts w:ascii="Verdana" w:eastAsia="Times New Roman" w:hAnsi="Verdana" w:cs="Times New Roman"/>
          <w:color w:val="000000"/>
          <w:kern w:val="0"/>
          <w:sz w:val="18"/>
          <w:szCs w:val="18"/>
          <w:lang w:eastAsia="ru-RU"/>
        </w:rPr>
        <w:lastRenderedPageBreak/>
        <w:t>гармонизации законодательства в этой области приобретает и в силу того, что законодательство о социальном обеспечении в России и Беларуси развивается неравномерно. Существующие различия в социальном обеспечении граждан каждого из государств-участников вызывают необходимость проведения сравнительно-правового исследования действующих с данной сфере норм и в целом состояния законодательства о социальном обеспечении России и Беларуси. Создание единого социального государства, предполагает формирование единства социальных стандартов, которые должны гарантировать единообразие и прогрессивность социальной политики Союзного государства в целом. Возможные пути решения проблем, связанных с определением основных подходов, этапов и механизмов осуществления гармонизации, требуют научного анализа и теоретического обоснования с позиций науки права социального обеспечения.</w:t>
      </w:r>
    </w:p>
    <w:p w14:paraId="7EE71EB0"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На национальном уровне государств–участников социальные стандарты занижены и не соответствуют потребностям населения. Это негативно отражается на наиболее уязвимых группах граждан (пенсионерах, инвалидах, безработных, семьях с детьми и др.). В ходе проведения гармонизации законодательства предполагается поэтапное повышение уровня социального обеспечения в Союзном государстве и предоставление равных прав гражданам Беларуси и России на территории друг друга.</w:t>
      </w:r>
    </w:p>
    <w:p w14:paraId="03915475"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Приведенные доводы убедительно свидетельствуют об актуальности</w:t>
      </w:r>
      <w:r w:rsidRPr="00DF36D9">
        <w:rPr>
          <w:rFonts w:ascii="Verdana" w:eastAsia="Times New Roman" w:hAnsi="Verdana" w:cs="Times New Roman"/>
          <w:color w:val="000000"/>
          <w:kern w:val="0"/>
          <w:sz w:val="18"/>
          <w:szCs w:val="18"/>
          <w:lang w:eastAsia="ru-RU"/>
        </w:rPr>
        <w:br/>
        <w:t>проблемы гармонизации законодательства о социальном обеспечении</w:t>
      </w:r>
    </w:p>
    <w:p w14:paraId="7961AC32"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государств - участников Союзного государства России и Беларуси. Это обусловило выбор темы данного научного исследования, необходимость всестороннего изучения законодательства о социальном обеспечении в сравнительном аспекте, выявления коллизий, пробелов и противоречий в правовом регулировании данной сферы, а также определения основных</w:t>
      </w:r>
    </w:p>
    <w:p w14:paraId="3317F400"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направлений его совершенствования и особенностей осуществления</w:t>
      </w:r>
    </w:p>
    <w:p w14:paraId="38F864F7"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гармонизации.</w:t>
      </w:r>
    </w:p>
    <w:p w14:paraId="2C461DB7"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b/>
          <w:bCs/>
          <w:color w:val="000000"/>
          <w:kern w:val="0"/>
          <w:sz w:val="18"/>
          <w:szCs w:val="18"/>
          <w:lang w:eastAsia="ru-RU"/>
        </w:rPr>
        <w:t>Целью исследования</w:t>
      </w:r>
      <w:r w:rsidRPr="00DF36D9">
        <w:rPr>
          <w:rFonts w:ascii="Verdana" w:eastAsia="Times New Roman" w:hAnsi="Verdana" w:cs="Times New Roman"/>
          <w:color w:val="000000"/>
          <w:kern w:val="0"/>
          <w:sz w:val="18"/>
          <w:szCs w:val="18"/>
          <w:lang w:eastAsia="ru-RU"/>
        </w:rPr>
        <w:t> является разработка теоретических положений и научно обоснованных рекомендаций, направленных на совершенствование процесса гармонизации законодательства в области социального обеспечения государств - участников Союзного государства России и Беларуси.</w:t>
      </w:r>
    </w:p>
    <w:p w14:paraId="18EEC1FC"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Для достижения указанной цели необходимо последовательно решить следующие </w:t>
      </w:r>
      <w:r w:rsidRPr="00DF36D9">
        <w:rPr>
          <w:rFonts w:ascii="Verdana" w:eastAsia="Times New Roman" w:hAnsi="Verdana" w:cs="Times New Roman"/>
          <w:b/>
          <w:bCs/>
          <w:color w:val="000000"/>
          <w:kern w:val="0"/>
          <w:sz w:val="18"/>
          <w:szCs w:val="18"/>
          <w:lang w:eastAsia="ru-RU"/>
        </w:rPr>
        <w:t>задачи</w:t>
      </w:r>
      <w:r w:rsidRPr="00DF36D9">
        <w:rPr>
          <w:rFonts w:ascii="Verdana" w:eastAsia="Times New Roman" w:hAnsi="Verdana" w:cs="Times New Roman"/>
          <w:color w:val="000000"/>
          <w:kern w:val="0"/>
          <w:sz w:val="18"/>
          <w:szCs w:val="18"/>
          <w:lang w:eastAsia="ru-RU"/>
        </w:rPr>
        <w:t>:</w:t>
      </w:r>
    </w:p>
    <w:p w14:paraId="1A94A57C"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1) рассмотреть правовую сущность, специфику процессов гармонизации в</w:t>
      </w:r>
      <w:r w:rsidRPr="00DF36D9">
        <w:rPr>
          <w:rFonts w:ascii="Verdana" w:eastAsia="Times New Roman" w:hAnsi="Verdana" w:cs="Times New Roman"/>
          <w:color w:val="000000"/>
          <w:kern w:val="0"/>
          <w:sz w:val="18"/>
          <w:szCs w:val="18"/>
          <w:lang w:eastAsia="ru-RU"/>
        </w:rPr>
        <w:br/>
        <w:t>рамках Союзного государства России и Беларуси с учетом опыта иных</w:t>
      </w:r>
      <w:r w:rsidRPr="00DF36D9">
        <w:rPr>
          <w:rFonts w:ascii="Verdana" w:eastAsia="Times New Roman" w:hAnsi="Verdana" w:cs="Times New Roman"/>
          <w:color w:val="000000"/>
          <w:kern w:val="0"/>
          <w:sz w:val="18"/>
          <w:szCs w:val="18"/>
          <w:lang w:eastAsia="ru-RU"/>
        </w:rPr>
        <w:br/>
        <w:t>межгосударственных объединений (организаций);</w:t>
      </w:r>
    </w:p>
    <w:p w14:paraId="539D3DB8"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2) определить и проанализировать направления осуществления</w:t>
      </w:r>
      <w:r w:rsidRPr="00DF36D9">
        <w:rPr>
          <w:rFonts w:ascii="Verdana" w:eastAsia="Times New Roman" w:hAnsi="Verdana" w:cs="Times New Roman"/>
          <w:color w:val="000000"/>
          <w:kern w:val="0"/>
          <w:sz w:val="18"/>
          <w:szCs w:val="18"/>
          <w:lang w:eastAsia="ru-RU"/>
        </w:rPr>
        <w:br/>
        <w:t>гармонизации законодательства о социальном обеспечении в целях поддержания</w:t>
      </w:r>
      <w:r w:rsidRPr="00DF36D9">
        <w:rPr>
          <w:rFonts w:ascii="Verdana" w:eastAsia="Times New Roman" w:hAnsi="Verdana" w:cs="Times New Roman"/>
          <w:color w:val="000000"/>
          <w:kern w:val="0"/>
          <w:sz w:val="18"/>
          <w:szCs w:val="18"/>
          <w:lang w:eastAsia="ru-RU"/>
        </w:rPr>
        <w:br/>
        <w:t>и обеспечения дальнейших интеграционных процессов государств-участников</w:t>
      </w:r>
      <w:r w:rsidRPr="00DF36D9">
        <w:rPr>
          <w:rFonts w:ascii="Verdana" w:eastAsia="Times New Roman" w:hAnsi="Verdana" w:cs="Times New Roman"/>
          <w:color w:val="000000"/>
          <w:kern w:val="0"/>
          <w:sz w:val="18"/>
          <w:szCs w:val="18"/>
          <w:lang w:eastAsia="ru-RU"/>
        </w:rPr>
        <w:br/>
        <w:t>Союзного государства России и Беларуси;</w:t>
      </w:r>
    </w:p>
    <w:p w14:paraId="5255941C"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3) определить обстоятельства, создающие препятствия на пути</w:t>
      </w:r>
      <w:r w:rsidRPr="00DF36D9">
        <w:rPr>
          <w:rFonts w:ascii="Verdana" w:eastAsia="Times New Roman" w:hAnsi="Verdana" w:cs="Times New Roman"/>
          <w:color w:val="000000"/>
          <w:kern w:val="0"/>
          <w:sz w:val="18"/>
          <w:szCs w:val="18"/>
          <w:lang w:eastAsia="ru-RU"/>
        </w:rPr>
        <w:br/>
        <w:t>гармонизации законодательства России и Беларуси в рамках Союзного</w:t>
      </w:r>
      <w:r w:rsidRPr="00DF36D9">
        <w:rPr>
          <w:rFonts w:ascii="Verdana" w:eastAsia="Times New Roman" w:hAnsi="Verdana" w:cs="Times New Roman"/>
          <w:color w:val="000000"/>
          <w:kern w:val="0"/>
          <w:sz w:val="18"/>
          <w:szCs w:val="18"/>
          <w:lang w:eastAsia="ru-RU"/>
        </w:rPr>
        <w:br/>
        <w:t>государства;</w:t>
      </w:r>
    </w:p>
    <w:p w14:paraId="381FCEF6"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4) выявить существующие коллизии в национальном законодательстве</w:t>
      </w:r>
      <w:r w:rsidRPr="00DF36D9">
        <w:rPr>
          <w:rFonts w:ascii="Verdana" w:eastAsia="Times New Roman" w:hAnsi="Verdana" w:cs="Times New Roman"/>
          <w:color w:val="000000"/>
          <w:kern w:val="0"/>
          <w:sz w:val="18"/>
          <w:szCs w:val="18"/>
          <w:lang w:eastAsia="ru-RU"/>
        </w:rPr>
        <w:br/>
        <w:t>государств - участников Союзного государства России и Беларуси, требующие</w:t>
      </w:r>
      <w:r w:rsidRPr="00DF36D9">
        <w:rPr>
          <w:rFonts w:ascii="Verdana" w:eastAsia="Times New Roman" w:hAnsi="Verdana" w:cs="Times New Roman"/>
          <w:color w:val="000000"/>
          <w:kern w:val="0"/>
          <w:sz w:val="18"/>
          <w:szCs w:val="18"/>
          <w:lang w:eastAsia="ru-RU"/>
        </w:rPr>
        <w:br/>
        <w:t>приоритетного урегулирования в процессе гармонизации законодательства о</w:t>
      </w:r>
      <w:r w:rsidRPr="00DF36D9">
        <w:rPr>
          <w:rFonts w:ascii="Verdana" w:eastAsia="Times New Roman" w:hAnsi="Verdana" w:cs="Times New Roman"/>
          <w:color w:val="000000"/>
          <w:kern w:val="0"/>
          <w:sz w:val="18"/>
          <w:szCs w:val="18"/>
          <w:lang w:eastAsia="ru-RU"/>
        </w:rPr>
        <w:br/>
        <w:t>социальном обеспечении;</w:t>
      </w:r>
    </w:p>
    <w:p w14:paraId="37539693"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5) выработать на основе проведенного анализа предложения и</w:t>
      </w:r>
      <w:r w:rsidRPr="00DF36D9">
        <w:rPr>
          <w:rFonts w:ascii="Verdana" w:eastAsia="Times New Roman" w:hAnsi="Verdana" w:cs="Times New Roman"/>
          <w:color w:val="000000"/>
          <w:kern w:val="0"/>
          <w:sz w:val="18"/>
          <w:szCs w:val="18"/>
          <w:lang w:eastAsia="ru-RU"/>
        </w:rPr>
        <w:br/>
        <w:t>рекомендации, направленные на осуществление гармонизации законодательства о</w:t>
      </w:r>
      <w:r w:rsidRPr="00DF36D9">
        <w:rPr>
          <w:rFonts w:ascii="Verdana" w:eastAsia="Times New Roman" w:hAnsi="Verdana" w:cs="Times New Roman"/>
          <w:color w:val="000000"/>
          <w:kern w:val="0"/>
          <w:sz w:val="18"/>
          <w:szCs w:val="18"/>
          <w:lang w:eastAsia="ru-RU"/>
        </w:rPr>
        <w:br/>
        <w:t>социальном обеспечении государств - участников Союзного государства России и</w:t>
      </w:r>
      <w:r w:rsidRPr="00DF36D9">
        <w:rPr>
          <w:rFonts w:ascii="Verdana" w:eastAsia="Times New Roman" w:hAnsi="Verdana" w:cs="Times New Roman"/>
          <w:color w:val="000000"/>
          <w:kern w:val="0"/>
          <w:sz w:val="18"/>
          <w:szCs w:val="18"/>
          <w:lang w:eastAsia="ru-RU"/>
        </w:rPr>
        <w:br/>
        <w:t>Беларуси.</w:t>
      </w:r>
    </w:p>
    <w:p w14:paraId="1CC44BC3"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b/>
          <w:bCs/>
          <w:color w:val="000000"/>
          <w:kern w:val="0"/>
          <w:sz w:val="18"/>
          <w:szCs w:val="18"/>
          <w:lang w:eastAsia="ru-RU"/>
        </w:rPr>
        <w:t>Методологической основой исследования</w:t>
      </w:r>
      <w:r w:rsidRPr="00DF36D9">
        <w:rPr>
          <w:rFonts w:ascii="Verdana" w:eastAsia="Times New Roman" w:hAnsi="Verdana" w:cs="Times New Roman"/>
          <w:color w:val="000000"/>
          <w:kern w:val="0"/>
          <w:sz w:val="18"/>
          <w:szCs w:val="18"/>
          <w:lang w:eastAsia="ru-RU"/>
        </w:rPr>
        <w:t> является общенаучный</w:t>
      </w:r>
    </w:p>
    <w:p w14:paraId="319B40D2"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lastRenderedPageBreak/>
        <w:t>диалектический метод познания, раскрывающий взаимосвязь и</w:t>
      </w:r>
    </w:p>
    <w:p w14:paraId="2C128EFC"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взаимообусловленность всех явлений и процессов общественного развития. В процессе работы над диссертацией были использованы универсальные научные</w:t>
      </w:r>
    </w:p>
    <w:p w14:paraId="5F041317"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методы (системно-структурный, структурно-функциональный, статистический,</w:t>
      </w:r>
      <w:r w:rsidRPr="00DF36D9">
        <w:rPr>
          <w:rFonts w:ascii="Verdana" w:eastAsia="Times New Roman" w:hAnsi="Verdana" w:cs="Times New Roman"/>
          <w:color w:val="000000"/>
          <w:kern w:val="0"/>
          <w:sz w:val="18"/>
          <w:szCs w:val="18"/>
          <w:lang w:eastAsia="ru-RU"/>
        </w:rPr>
        <w:br/>
        <w:t>методы анализа и синтеза), а также специальные юридические методы</w:t>
      </w:r>
      <w:r w:rsidRPr="00DF36D9">
        <w:rPr>
          <w:rFonts w:ascii="Verdana" w:eastAsia="Times New Roman" w:hAnsi="Verdana" w:cs="Times New Roman"/>
          <w:color w:val="000000"/>
          <w:kern w:val="0"/>
          <w:sz w:val="18"/>
          <w:szCs w:val="18"/>
          <w:lang w:eastAsia="ru-RU"/>
        </w:rPr>
        <w:br/>
        <w:t>(сравнительно-правовой, метод правового моделирования). Так, метод</w:t>
      </w:r>
    </w:p>
    <w:p w14:paraId="3A5D4660"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сравнительного правоведения применялся при анализе национального</w:t>
      </w:r>
    </w:p>
    <w:p w14:paraId="2761B5BB"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законодательства в области социального обеспечения России и Беларуси; метод</w:t>
      </w:r>
      <w:r w:rsidRPr="00DF36D9">
        <w:rPr>
          <w:rFonts w:ascii="Verdana" w:eastAsia="Times New Roman" w:hAnsi="Verdana" w:cs="Times New Roman"/>
          <w:color w:val="000000"/>
          <w:kern w:val="0"/>
          <w:sz w:val="18"/>
          <w:szCs w:val="18"/>
          <w:lang w:eastAsia="ru-RU"/>
        </w:rPr>
        <w:br/>
        <w:t>системного анализа был применен при анализе основных направлений</w:t>
      </w:r>
      <w:r w:rsidRPr="00DF36D9">
        <w:rPr>
          <w:rFonts w:ascii="Verdana" w:eastAsia="Times New Roman" w:hAnsi="Verdana" w:cs="Times New Roman"/>
          <w:color w:val="000000"/>
          <w:kern w:val="0"/>
          <w:sz w:val="18"/>
          <w:szCs w:val="18"/>
          <w:lang w:eastAsia="ru-RU"/>
        </w:rPr>
        <w:br/>
        <w:t>осуществления гармонизации законодательства о социальном обеспечении</w:t>
      </w:r>
      <w:r w:rsidRPr="00DF36D9">
        <w:rPr>
          <w:rFonts w:ascii="Verdana" w:eastAsia="Times New Roman" w:hAnsi="Verdana" w:cs="Times New Roman"/>
          <w:color w:val="000000"/>
          <w:kern w:val="0"/>
          <w:sz w:val="18"/>
          <w:szCs w:val="18"/>
          <w:lang w:eastAsia="ru-RU"/>
        </w:rPr>
        <w:br/>
        <w:t>государств - участников Союзного государства России и Беларуси на</w:t>
      </w:r>
      <w:r w:rsidRPr="00DF36D9">
        <w:rPr>
          <w:rFonts w:ascii="Verdana" w:eastAsia="Times New Roman" w:hAnsi="Verdana" w:cs="Times New Roman"/>
          <w:color w:val="000000"/>
          <w:kern w:val="0"/>
          <w:sz w:val="18"/>
          <w:szCs w:val="18"/>
          <w:lang w:eastAsia="ru-RU"/>
        </w:rPr>
        <w:br/>
        <w:t>вертикальном и горизонтальном уровнях гармонизации; логический метод - при</w:t>
      </w:r>
      <w:r w:rsidRPr="00DF36D9">
        <w:rPr>
          <w:rFonts w:ascii="Verdana" w:eastAsia="Times New Roman" w:hAnsi="Verdana" w:cs="Times New Roman"/>
          <w:color w:val="000000"/>
          <w:kern w:val="0"/>
          <w:sz w:val="18"/>
          <w:szCs w:val="18"/>
          <w:lang w:eastAsia="ru-RU"/>
        </w:rPr>
        <w:br/>
        <w:t>изложении всего материала, формулировании выводов; статистический метод был</w:t>
      </w:r>
      <w:r w:rsidRPr="00DF36D9">
        <w:rPr>
          <w:rFonts w:ascii="Verdana" w:eastAsia="Times New Roman" w:hAnsi="Verdana" w:cs="Times New Roman"/>
          <w:color w:val="000000"/>
          <w:kern w:val="0"/>
          <w:sz w:val="18"/>
          <w:szCs w:val="18"/>
          <w:lang w:eastAsia="ru-RU"/>
        </w:rPr>
        <w:br/>
        <w:t>применен при анализе эмпирических данных; исторический метод применен в</w:t>
      </w:r>
      <w:r w:rsidRPr="00DF36D9">
        <w:rPr>
          <w:rFonts w:ascii="Verdana" w:eastAsia="Times New Roman" w:hAnsi="Verdana" w:cs="Times New Roman"/>
          <w:color w:val="000000"/>
          <w:kern w:val="0"/>
          <w:sz w:val="18"/>
          <w:szCs w:val="18"/>
          <w:lang w:eastAsia="ru-RU"/>
        </w:rPr>
        <w:br/>
        <w:t>процессе изучения и анализа организационно-правовых условий становления</w:t>
      </w:r>
      <w:r w:rsidRPr="00DF36D9">
        <w:rPr>
          <w:rFonts w:ascii="Verdana" w:eastAsia="Times New Roman" w:hAnsi="Verdana" w:cs="Times New Roman"/>
          <w:color w:val="000000"/>
          <w:kern w:val="0"/>
          <w:sz w:val="18"/>
          <w:szCs w:val="18"/>
          <w:lang w:eastAsia="ru-RU"/>
        </w:rPr>
        <w:br/>
        <w:t>Союзного государства России и Беларуси и осуществления гармонизации</w:t>
      </w:r>
      <w:r w:rsidRPr="00DF36D9">
        <w:rPr>
          <w:rFonts w:ascii="Verdana" w:eastAsia="Times New Roman" w:hAnsi="Verdana" w:cs="Times New Roman"/>
          <w:color w:val="000000"/>
          <w:kern w:val="0"/>
          <w:sz w:val="18"/>
          <w:szCs w:val="18"/>
          <w:lang w:eastAsia="ru-RU"/>
        </w:rPr>
        <w:br/>
        <w:t>законодательства о социальном обеспечении на примере Содружества</w:t>
      </w:r>
      <w:r w:rsidRPr="00DF36D9">
        <w:rPr>
          <w:rFonts w:ascii="Verdana" w:eastAsia="Times New Roman" w:hAnsi="Verdana" w:cs="Times New Roman"/>
          <w:color w:val="000000"/>
          <w:kern w:val="0"/>
          <w:sz w:val="18"/>
          <w:szCs w:val="18"/>
          <w:lang w:eastAsia="ru-RU"/>
        </w:rPr>
        <w:br/>
        <w:t>Независимых государств, Евразийского экономического сообщества,</w:t>
      </w:r>
    </w:p>
    <w:p w14:paraId="6A858D24"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Евразийского экономического союза, а также в ходе интеграционных процессов европейских стран.</w:t>
      </w:r>
    </w:p>
    <w:p w14:paraId="20847F7D"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b/>
          <w:bCs/>
          <w:color w:val="000000"/>
          <w:kern w:val="0"/>
          <w:sz w:val="18"/>
          <w:szCs w:val="18"/>
          <w:lang w:eastAsia="ru-RU"/>
        </w:rPr>
        <w:t>Степень научной разработанности темы исследования.</w:t>
      </w:r>
    </w:p>
    <w:p w14:paraId="161B96FC"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Отдельные вопросы сближения законодательства о социальном</w:t>
      </w:r>
    </w:p>
    <w:p w14:paraId="3B7BFA58"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обеспечении России и Беларуси были освещены: в диссертационных</w:t>
      </w:r>
      <w:r w:rsidRPr="00DF36D9">
        <w:rPr>
          <w:rFonts w:ascii="Verdana" w:eastAsia="Times New Roman" w:hAnsi="Verdana" w:cs="Times New Roman"/>
          <w:color w:val="000000"/>
          <w:kern w:val="0"/>
          <w:sz w:val="18"/>
          <w:szCs w:val="18"/>
          <w:lang w:eastAsia="ru-RU"/>
        </w:rPr>
        <w:br/>
        <w:t>исследованиях И.В. Григорьева «Социальное обеспечение трудящихся-</w:t>
      </w:r>
    </w:p>
    <w:p w14:paraId="1E3FCFAC"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мигрантов: правовые вопросы» (Екатеринбург, 2006), А.С. Кузеванова «Сравнительная характеристика пенсионных систем Российской Федерации и других стран СНГ» (Екатеринбург, 2012); в научных статьях российских и белорусских ученых: А.Г. Авдей (2015), Н.В. Антоновой (2015), В.О. Самсоновой (2015) и др.</w:t>
      </w:r>
    </w:p>
    <w:p w14:paraId="110EBAD3"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Однако комплексных научных исследований в области гармонизации законодательства о социальном обеспечении в рамках Союзного государства России и Беларуси в диссертационных работах не проводилось.</w:t>
      </w:r>
    </w:p>
    <w:p w14:paraId="7D21F31C"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b/>
          <w:bCs/>
          <w:color w:val="000000"/>
          <w:kern w:val="0"/>
          <w:sz w:val="18"/>
          <w:szCs w:val="18"/>
          <w:lang w:eastAsia="ru-RU"/>
        </w:rPr>
        <w:t>Теоретическую основу</w:t>
      </w:r>
      <w:r w:rsidRPr="00DF36D9">
        <w:rPr>
          <w:rFonts w:ascii="Verdana" w:eastAsia="Times New Roman" w:hAnsi="Verdana" w:cs="Times New Roman"/>
          <w:color w:val="000000"/>
          <w:kern w:val="0"/>
          <w:sz w:val="18"/>
          <w:szCs w:val="18"/>
          <w:lang w:eastAsia="ru-RU"/>
        </w:rPr>
        <w:t> исследования составили научные труды С.С.</w:t>
      </w:r>
    </w:p>
    <w:p w14:paraId="1A787DCC"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Алексеева, В.С. Андреева, М.В. Баглая, К.С. Батыгина, И.В. Гущина, М.Б. Дуденковой, П.А. Калиниченко, С.Ю. Кашкина, О.Е. Кутафина, Е.А. Лукашевой, С.Н. Синькова, Г.С. Скачковой, Н.П. Слугиной, В.Е. Чиркина и др.</w:t>
      </w:r>
    </w:p>
    <w:p w14:paraId="1B7EC212"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Ключевой вклад в разработку темы исследования вносит наука права социального обеспечения, представители которой рассматривают теоретические проблемы отраслевой науки и практические вопросы реализации права на социальное обеспечение, а именно: Е.Г. Азарова, М.И. Акатнова, А.Л. Благодир, Ю.В. Васильева, Т.С. Гусева, О.В. Ерофеева, Р.Н. Жаворонков, М.Л. Захаров, Т.В. Иванкина, Р.И. Иванова, С.И. Кобзева, С.М. Ковалевский, Ю.Б. Корсаненкова, Г.С. Лаптев, А.М. Лушников, М.В. Лушникова, Е.Е. Мачульская, Т.К. Миронова, Д.А. Сторожук, Э.Г. Тучкова, М.Ю. Федорова, И.И. Шаманаева, В.Ш. Шайхатдинов и др.</w:t>
      </w:r>
    </w:p>
    <w:p w14:paraId="68E7E08A"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Отдельным вопросам становления Союзного государства России и Беларуси как социального государства посвящены исследования И.Г. Барановского, Е.П. Гуйда, К.Ф. Затулина, О.С. Кучеренко, В.О. Миронова, Н.А. Михалевой, Ю.П. Сергиенко и др.</w:t>
      </w:r>
    </w:p>
    <w:p w14:paraId="229DEA39"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lastRenderedPageBreak/>
        <w:t>В основу выводов автора относительно гармонизации и унификации законодательства положены труды: В.М. Баранова, И.Л. Бачило, С.В. Бахина, Н.Г. Доронина, Н.Л. Лютова, Ю.В. Мишальченко, М.А. Пшеничного, В.Б. Савостьяновой, И.Н. Сенякина, А.В. Торопыгина, Л.В. Труханович, О.П. Фролова, И.В. Шестеряковой и др.</w:t>
      </w:r>
    </w:p>
    <w:p w14:paraId="1F2F4940"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b/>
          <w:bCs/>
          <w:color w:val="000000"/>
          <w:kern w:val="0"/>
          <w:sz w:val="18"/>
          <w:szCs w:val="18"/>
          <w:lang w:eastAsia="ru-RU"/>
        </w:rPr>
        <w:t>Нормативную базу исследования</w:t>
      </w:r>
      <w:r w:rsidRPr="00DF36D9">
        <w:rPr>
          <w:rFonts w:ascii="Verdana" w:eastAsia="Times New Roman" w:hAnsi="Verdana" w:cs="Times New Roman"/>
          <w:color w:val="000000"/>
          <w:kern w:val="0"/>
          <w:sz w:val="18"/>
          <w:szCs w:val="18"/>
          <w:lang w:eastAsia="ru-RU"/>
        </w:rPr>
        <w:t> составили акты национального законодательства государств - участников Союзного государства России и Беларуси, межгосударственные соглашения России и Беларуси в сфере социального обеспечения, а также международные правовые акты по вопросам социального обеспечения, принятые ООН, МОТ, Советом Европы, ЕС, СНГ, ЕврАзЭС, ЕАЭС.</w:t>
      </w:r>
    </w:p>
    <w:p w14:paraId="7419ED18"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b/>
          <w:bCs/>
          <w:color w:val="000000"/>
          <w:kern w:val="0"/>
          <w:sz w:val="18"/>
          <w:szCs w:val="18"/>
          <w:lang w:eastAsia="ru-RU"/>
        </w:rPr>
        <w:t>Объектом</w:t>
      </w:r>
      <w:r w:rsidRPr="00DF36D9">
        <w:rPr>
          <w:rFonts w:ascii="Verdana" w:eastAsia="Times New Roman" w:hAnsi="Verdana" w:cs="Times New Roman"/>
          <w:color w:val="000000"/>
          <w:kern w:val="0"/>
          <w:sz w:val="18"/>
          <w:szCs w:val="18"/>
          <w:lang w:eastAsia="ru-RU"/>
        </w:rPr>
        <w:t> </w:t>
      </w:r>
      <w:r w:rsidRPr="00DF36D9">
        <w:rPr>
          <w:rFonts w:ascii="Verdana" w:eastAsia="Times New Roman" w:hAnsi="Verdana" w:cs="Times New Roman"/>
          <w:b/>
          <w:bCs/>
          <w:color w:val="000000"/>
          <w:kern w:val="0"/>
          <w:sz w:val="18"/>
          <w:szCs w:val="18"/>
          <w:lang w:eastAsia="ru-RU"/>
        </w:rPr>
        <w:t>исследования</w:t>
      </w:r>
      <w:r w:rsidRPr="00DF36D9">
        <w:rPr>
          <w:rFonts w:ascii="Verdana" w:eastAsia="Times New Roman" w:hAnsi="Verdana" w:cs="Times New Roman"/>
          <w:color w:val="000000"/>
          <w:kern w:val="0"/>
          <w:sz w:val="18"/>
          <w:szCs w:val="18"/>
          <w:lang w:eastAsia="ru-RU"/>
        </w:rPr>
        <w:t> являются общественные отношения,</w:t>
      </w:r>
    </w:p>
    <w:p w14:paraId="21A9B18C"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складывающиеся в процессе гармонизации законодательства в области</w:t>
      </w:r>
    </w:p>
    <w:p w14:paraId="060D1D35"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социального обеспечения государств - участников Союзного государства России и Беларуси.</w:t>
      </w:r>
    </w:p>
    <w:p w14:paraId="40262976"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b/>
          <w:bCs/>
          <w:color w:val="000000"/>
          <w:kern w:val="0"/>
          <w:sz w:val="18"/>
          <w:szCs w:val="18"/>
          <w:lang w:eastAsia="ru-RU"/>
        </w:rPr>
        <w:t>Предмет исследования</w:t>
      </w:r>
      <w:r w:rsidRPr="00DF36D9">
        <w:rPr>
          <w:rFonts w:ascii="Verdana" w:eastAsia="Times New Roman" w:hAnsi="Verdana" w:cs="Times New Roman"/>
          <w:color w:val="000000"/>
          <w:kern w:val="0"/>
          <w:sz w:val="18"/>
          <w:szCs w:val="18"/>
          <w:lang w:eastAsia="ru-RU"/>
        </w:rPr>
        <w:t> составляют положения международных договоров (наднациональных актов), в том числе двустороннего характера, регулирующие отношения по социальному обеспечению граждан государств - участников Союзного государства России и Беларуси, правовые нормы национального законодательства в области социального обеспечения России и Беларуси, а также практика их применения.</w:t>
      </w:r>
    </w:p>
    <w:p w14:paraId="131157FB"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b/>
          <w:bCs/>
          <w:color w:val="000000"/>
          <w:kern w:val="0"/>
          <w:sz w:val="18"/>
          <w:szCs w:val="18"/>
          <w:lang w:eastAsia="ru-RU"/>
        </w:rPr>
        <w:t>Научная новизна исследования</w:t>
      </w:r>
      <w:r w:rsidRPr="00DF36D9">
        <w:rPr>
          <w:rFonts w:ascii="Verdana" w:eastAsia="Times New Roman" w:hAnsi="Verdana" w:cs="Times New Roman"/>
          <w:color w:val="000000"/>
          <w:kern w:val="0"/>
          <w:sz w:val="18"/>
          <w:szCs w:val="18"/>
          <w:lang w:eastAsia="ru-RU"/>
        </w:rPr>
        <w:t> определяется постановкой проблемы,</w:t>
      </w:r>
      <w:r w:rsidRPr="00DF36D9">
        <w:rPr>
          <w:rFonts w:ascii="Verdana" w:eastAsia="Times New Roman" w:hAnsi="Verdana" w:cs="Times New Roman"/>
          <w:color w:val="000000"/>
          <w:kern w:val="0"/>
          <w:sz w:val="18"/>
          <w:szCs w:val="18"/>
          <w:lang w:eastAsia="ru-RU"/>
        </w:rPr>
        <w:br/>
        <w:t>ранее не являвшейся предметом самостоятельного научного анализа, и состоит в</w:t>
      </w:r>
      <w:r w:rsidRPr="00DF36D9">
        <w:rPr>
          <w:rFonts w:ascii="Verdana" w:eastAsia="Times New Roman" w:hAnsi="Verdana" w:cs="Times New Roman"/>
          <w:color w:val="000000"/>
          <w:kern w:val="0"/>
          <w:sz w:val="18"/>
          <w:szCs w:val="18"/>
          <w:lang w:eastAsia="ru-RU"/>
        </w:rPr>
        <w:br/>
        <w:t>том, что диссертация является первым комплексным монографическим</w:t>
      </w:r>
      <w:r w:rsidRPr="00DF36D9">
        <w:rPr>
          <w:rFonts w:ascii="Verdana" w:eastAsia="Times New Roman" w:hAnsi="Verdana" w:cs="Times New Roman"/>
          <w:color w:val="000000"/>
          <w:kern w:val="0"/>
          <w:sz w:val="18"/>
          <w:szCs w:val="18"/>
          <w:lang w:eastAsia="ru-RU"/>
        </w:rPr>
        <w:br/>
        <w:t>исследованием, посвященным изучению процесса гармонизации законодательства</w:t>
      </w:r>
      <w:r w:rsidRPr="00DF36D9">
        <w:rPr>
          <w:rFonts w:ascii="Verdana" w:eastAsia="Times New Roman" w:hAnsi="Verdana" w:cs="Times New Roman"/>
          <w:color w:val="000000"/>
          <w:kern w:val="0"/>
          <w:sz w:val="18"/>
          <w:szCs w:val="18"/>
          <w:lang w:eastAsia="ru-RU"/>
        </w:rPr>
        <w:br/>
        <w:t>в области социального обеспечения государств - участников Союзного</w:t>
      </w:r>
      <w:r w:rsidRPr="00DF36D9">
        <w:rPr>
          <w:rFonts w:ascii="Verdana" w:eastAsia="Times New Roman" w:hAnsi="Verdana" w:cs="Times New Roman"/>
          <w:color w:val="000000"/>
          <w:kern w:val="0"/>
          <w:sz w:val="18"/>
          <w:szCs w:val="18"/>
          <w:lang w:eastAsia="ru-RU"/>
        </w:rPr>
        <w:br/>
        <w:t>государства России и Беларуси и созданию единой правовой основы для</w:t>
      </w:r>
      <w:r w:rsidRPr="00DF36D9">
        <w:rPr>
          <w:rFonts w:ascii="Verdana" w:eastAsia="Times New Roman" w:hAnsi="Verdana" w:cs="Times New Roman"/>
          <w:color w:val="000000"/>
          <w:kern w:val="0"/>
          <w:sz w:val="18"/>
          <w:szCs w:val="18"/>
          <w:lang w:eastAsia="ru-RU"/>
        </w:rPr>
        <w:br/>
        <w:t>формирования законодательства о социальном обеспечении Союзного</w:t>
      </w:r>
    </w:p>
    <w:p w14:paraId="1B68EFEF"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государства России и Беларуси.</w:t>
      </w:r>
    </w:p>
    <w:p w14:paraId="23C95CB2"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В работе выделены приоритетные направления политики в области</w:t>
      </w:r>
      <w:r w:rsidRPr="00DF36D9">
        <w:rPr>
          <w:rFonts w:ascii="Verdana" w:eastAsia="Times New Roman" w:hAnsi="Verdana" w:cs="Times New Roman"/>
          <w:color w:val="000000"/>
          <w:kern w:val="0"/>
          <w:sz w:val="18"/>
          <w:szCs w:val="18"/>
          <w:lang w:eastAsia="ru-RU"/>
        </w:rPr>
        <w:br/>
        <w:t>гармонизации законодательства о социальном обеспечении государств -</w:t>
      </w:r>
      <w:r w:rsidRPr="00DF36D9">
        <w:rPr>
          <w:rFonts w:ascii="Verdana" w:eastAsia="Times New Roman" w:hAnsi="Verdana" w:cs="Times New Roman"/>
          <w:color w:val="000000"/>
          <w:kern w:val="0"/>
          <w:sz w:val="18"/>
          <w:szCs w:val="18"/>
          <w:lang w:eastAsia="ru-RU"/>
        </w:rPr>
        <w:br/>
        <w:t>участников Союзного государства России и Беларуси; подробно раскрыты права</w:t>
      </w:r>
      <w:r w:rsidRPr="00DF36D9">
        <w:rPr>
          <w:rFonts w:ascii="Verdana" w:eastAsia="Times New Roman" w:hAnsi="Verdana" w:cs="Times New Roman"/>
          <w:color w:val="000000"/>
          <w:kern w:val="0"/>
          <w:sz w:val="18"/>
          <w:szCs w:val="18"/>
          <w:lang w:eastAsia="ru-RU"/>
        </w:rPr>
        <w:br/>
        <w:t>граждан России и Беларуси в области: пенсионного обеспечения, предоставления</w:t>
      </w:r>
      <w:r w:rsidRPr="00DF36D9">
        <w:rPr>
          <w:rFonts w:ascii="Verdana" w:eastAsia="Times New Roman" w:hAnsi="Verdana" w:cs="Times New Roman"/>
          <w:color w:val="000000"/>
          <w:kern w:val="0"/>
          <w:sz w:val="18"/>
          <w:szCs w:val="18"/>
          <w:lang w:eastAsia="ru-RU"/>
        </w:rPr>
        <w:br/>
        <w:t>социальных пособий и выплат (по временной нетрудоспособности, в связи с</w:t>
      </w:r>
      <w:r w:rsidRPr="00DF36D9">
        <w:rPr>
          <w:rFonts w:ascii="Verdana" w:eastAsia="Times New Roman" w:hAnsi="Verdana" w:cs="Times New Roman"/>
          <w:color w:val="000000"/>
          <w:kern w:val="0"/>
          <w:sz w:val="18"/>
          <w:szCs w:val="18"/>
          <w:lang w:eastAsia="ru-RU"/>
        </w:rPr>
        <w:br/>
        <w:t>материнством, для семей с детьми, по безработице и др.), обязательного</w:t>
      </w:r>
      <w:r w:rsidRPr="00DF36D9">
        <w:rPr>
          <w:rFonts w:ascii="Verdana" w:eastAsia="Times New Roman" w:hAnsi="Verdana" w:cs="Times New Roman"/>
          <w:color w:val="000000"/>
          <w:kern w:val="0"/>
          <w:sz w:val="18"/>
          <w:szCs w:val="18"/>
          <w:lang w:eastAsia="ru-RU"/>
        </w:rPr>
        <w:br/>
        <w:t>страхования от несчастных случаев на производстве и профессиональных</w:t>
      </w:r>
      <w:r w:rsidRPr="00DF36D9">
        <w:rPr>
          <w:rFonts w:ascii="Verdana" w:eastAsia="Times New Roman" w:hAnsi="Verdana" w:cs="Times New Roman"/>
          <w:color w:val="000000"/>
          <w:kern w:val="0"/>
          <w:sz w:val="18"/>
          <w:szCs w:val="18"/>
          <w:lang w:eastAsia="ru-RU"/>
        </w:rPr>
        <w:br/>
        <w:t>заболеваний; выявлены наиболее проблемные вопросы, коллизии национального</w:t>
      </w:r>
      <w:r w:rsidRPr="00DF36D9">
        <w:rPr>
          <w:rFonts w:ascii="Verdana" w:eastAsia="Times New Roman" w:hAnsi="Verdana" w:cs="Times New Roman"/>
          <w:color w:val="000000"/>
          <w:kern w:val="0"/>
          <w:sz w:val="18"/>
          <w:szCs w:val="18"/>
          <w:lang w:eastAsia="ru-RU"/>
        </w:rPr>
        <w:br/>
        <w:t>законодательства России и Беларуси, предложены пути их разрешения. В работе</w:t>
      </w:r>
      <w:r w:rsidRPr="00DF36D9">
        <w:rPr>
          <w:rFonts w:ascii="Verdana" w:eastAsia="Times New Roman" w:hAnsi="Verdana" w:cs="Times New Roman"/>
          <w:color w:val="000000"/>
          <w:kern w:val="0"/>
          <w:sz w:val="18"/>
          <w:szCs w:val="18"/>
          <w:lang w:eastAsia="ru-RU"/>
        </w:rPr>
        <w:br/>
        <w:t>также сформулированы научно обоснованные предложения по</w:t>
      </w:r>
    </w:p>
    <w:p w14:paraId="7EF5ED54"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совершенствованию процесса гармонизации законодательства в области социального обеспечения граждан государств – участников Союзного государства России и Беларуси для эффективного сотрудничества двух государств.</w:t>
      </w:r>
    </w:p>
    <w:p w14:paraId="3B9EB976"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b/>
          <w:bCs/>
          <w:color w:val="000000"/>
          <w:kern w:val="0"/>
          <w:sz w:val="18"/>
          <w:szCs w:val="18"/>
          <w:lang w:eastAsia="ru-RU"/>
        </w:rPr>
        <w:t>Положения, выносимые на защиту:</w:t>
      </w:r>
    </w:p>
    <w:p w14:paraId="533DA6C7"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1. С целью определения правовой природы, сущности и значения</w:t>
      </w:r>
      <w:r w:rsidRPr="00DF36D9">
        <w:rPr>
          <w:rFonts w:ascii="Verdana" w:eastAsia="Times New Roman" w:hAnsi="Verdana" w:cs="Times New Roman"/>
          <w:color w:val="000000"/>
          <w:kern w:val="0"/>
          <w:sz w:val="18"/>
          <w:szCs w:val="18"/>
          <w:lang w:eastAsia="ru-RU"/>
        </w:rPr>
        <w:br/>
        <w:t>гармонизации законодательства о социальном обеспечении в Союзном</w:t>
      </w:r>
      <w:r w:rsidRPr="00DF36D9">
        <w:rPr>
          <w:rFonts w:ascii="Verdana" w:eastAsia="Times New Roman" w:hAnsi="Verdana" w:cs="Times New Roman"/>
          <w:color w:val="000000"/>
          <w:kern w:val="0"/>
          <w:sz w:val="18"/>
          <w:szCs w:val="18"/>
          <w:lang w:eastAsia="ru-RU"/>
        </w:rPr>
        <w:br/>
        <w:t>государстве России и Беларуси, под указанной гармонизацией автором</w:t>
      </w:r>
      <w:r w:rsidRPr="00DF36D9">
        <w:rPr>
          <w:rFonts w:ascii="Verdana" w:eastAsia="Times New Roman" w:hAnsi="Verdana" w:cs="Times New Roman"/>
          <w:color w:val="000000"/>
          <w:kern w:val="0"/>
          <w:sz w:val="18"/>
          <w:szCs w:val="18"/>
          <w:lang w:eastAsia="ru-RU"/>
        </w:rPr>
        <w:br/>
        <w:t>предлагается понимать процесс сближения национальных законодательств</w:t>
      </w:r>
      <w:r w:rsidRPr="00DF36D9">
        <w:rPr>
          <w:rFonts w:ascii="Verdana" w:eastAsia="Times New Roman" w:hAnsi="Verdana" w:cs="Times New Roman"/>
          <w:color w:val="000000"/>
          <w:kern w:val="0"/>
          <w:sz w:val="18"/>
          <w:szCs w:val="18"/>
          <w:lang w:eastAsia="ru-RU"/>
        </w:rPr>
        <w:br/>
        <w:t>государств - участников Союзного государства России и Беларуси и создания на</w:t>
      </w:r>
      <w:r w:rsidRPr="00DF36D9">
        <w:rPr>
          <w:rFonts w:ascii="Verdana" w:eastAsia="Times New Roman" w:hAnsi="Verdana" w:cs="Times New Roman"/>
          <w:color w:val="000000"/>
          <w:kern w:val="0"/>
          <w:sz w:val="18"/>
          <w:szCs w:val="18"/>
          <w:lang w:eastAsia="ru-RU"/>
        </w:rPr>
        <w:br/>
        <w:t>наднациональном уровне правовых норм в области социального обеспечения,</w:t>
      </w:r>
      <w:r w:rsidRPr="00DF36D9">
        <w:rPr>
          <w:rFonts w:ascii="Verdana" w:eastAsia="Times New Roman" w:hAnsi="Verdana" w:cs="Times New Roman"/>
          <w:color w:val="000000"/>
          <w:kern w:val="0"/>
          <w:sz w:val="18"/>
          <w:szCs w:val="18"/>
          <w:lang w:eastAsia="ru-RU"/>
        </w:rPr>
        <w:br/>
        <w:t>направленный на разработку и реализацию общей согласованной социальной</w:t>
      </w:r>
      <w:r w:rsidRPr="00DF36D9">
        <w:rPr>
          <w:rFonts w:ascii="Verdana" w:eastAsia="Times New Roman" w:hAnsi="Verdana" w:cs="Times New Roman"/>
          <w:color w:val="000000"/>
          <w:kern w:val="0"/>
          <w:sz w:val="18"/>
          <w:szCs w:val="18"/>
          <w:lang w:eastAsia="ru-RU"/>
        </w:rPr>
        <w:br/>
        <w:t>политики, обеспечивающей равенство прав граждан, а также на усиление</w:t>
      </w:r>
      <w:r w:rsidRPr="00DF36D9">
        <w:rPr>
          <w:rFonts w:ascii="Verdana" w:eastAsia="Times New Roman" w:hAnsi="Verdana" w:cs="Times New Roman"/>
          <w:color w:val="000000"/>
          <w:kern w:val="0"/>
          <w:sz w:val="18"/>
          <w:szCs w:val="18"/>
          <w:lang w:eastAsia="ru-RU"/>
        </w:rPr>
        <w:br/>
        <w:t>интеграции и устранение различий и противоречий в законодательстве о</w:t>
      </w:r>
      <w:r w:rsidRPr="00DF36D9">
        <w:rPr>
          <w:rFonts w:ascii="Verdana" w:eastAsia="Times New Roman" w:hAnsi="Verdana" w:cs="Times New Roman"/>
          <w:color w:val="000000"/>
          <w:kern w:val="0"/>
          <w:sz w:val="18"/>
          <w:szCs w:val="18"/>
          <w:lang w:eastAsia="ru-RU"/>
        </w:rPr>
        <w:br/>
        <w:t>социальном обеспечении.</w:t>
      </w:r>
    </w:p>
    <w:p w14:paraId="7F3401FF"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lastRenderedPageBreak/>
        <w:t>2. Доказано приоритетное значение гармонизации как наиболее</w:t>
      </w:r>
      <w:r w:rsidRPr="00DF36D9">
        <w:rPr>
          <w:rFonts w:ascii="Verdana" w:eastAsia="Times New Roman" w:hAnsi="Verdana" w:cs="Times New Roman"/>
          <w:color w:val="000000"/>
          <w:kern w:val="0"/>
          <w:sz w:val="18"/>
          <w:szCs w:val="18"/>
          <w:lang w:eastAsia="ru-RU"/>
        </w:rPr>
        <w:br/>
        <w:t>последовательного и перспективного способа сближения законодательства России</w:t>
      </w:r>
      <w:r w:rsidRPr="00DF36D9">
        <w:rPr>
          <w:rFonts w:ascii="Verdana" w:eastAsia="Times New Roman" w:hAnsi="Verdana" w:cs="Times New Roman"/>
          <w:color w:val="000000"/>
          <w:kern w:val="0"/>
          <w:sz w:val="18"/>
          <w:szCs w:val="18"/>
          <w:lang w:eastAsia="ru-RU"/>
        </w:rPr>
        <w:br/>
        <w:t>и Беларуси в современных политико-экономических реалиях становления</w:t>
      </w:r>
      <w:r w:rsidRPr="00DF36D9">
        <w:rPr>
          <w:rFonts w:ascii="Verdana" w:eastAsia="Times New Roman" w:hAnsi="Verdana" w:cs="Times New Roman"/>
          <w:color w:val="000000"/>
          <w:kern w:val="0"/>
          <w:sz w:val="18"/>
          <w:szCs w:val="18"/>
          <w:lang w:eastAsia="ru-RU"/>
        </w:rPr>
        <w:br/>
        <w:t>Союзного государства по сравнению с унификацией и систематизацией</w:t>
      </w:r>
      <w:r w:rsidRPr="00DF36D9">
        <w:rPr>
          <w:rFonts w:ascii="Verdana" w:eastAsia="Times New Roman" w:hAnsi="Verdana" w:cs="Times New Roman"/>
          <w:color w:val="000000"/>
          <w:kern w:val="0"/>
          <w:sz w:val="18"/>
          <w:szCs w:val="18"/>
          <w:lang w:eastAsia="ru-RU"/>
        </w:rPr>
        <w:br/>
        <w:t>законодательства. Выявлены общие подходы к формированию содержания</w:t>
      </w:r>
      <w:r w:rsidRPr="00DF36D9">
        <w:rPr>
          <w:rFonts w:ascii="Verdana" w:eastAsia="Times New Roman" w:hAnsi="Verdana" w:cs="Times New Roman"/>
          <w:color w:val="000000"/>
          <w:kern w:val="0"/>
          <w:sz w:val="18"/>
          <w:szCs w:val="18"/>
          <w:lang w:eastAsia="ru-RU"/>
        </w:rPr>
        <w:br/>
        <w:t>законов и системы законодательства о социальном обеспечении, которые</w:t>
      </w:r>
      <w:r w:rsidRPr="00DF36D9">
        <w:rPr>
          <w:rFonts w:ascii="Verdana" w:eastAsia="Times New Roman" w:hAnsi="Verdana" w:cs="Times New Roman"/>
          <w:color w:val="000000"/>
          <w:kern w:val="0"/>
          <w:sz w:val="18"/>
          <w:szCs w:val="18"/>
          <w:lang w:eastAsia="ru-RU"/>
        </w:rPr>
        <w:br/>
        <w:t>базируются на единстве научных школ, обусловленном не только общим</w:t>
      </w:r>
      <w:r w:rsidRPr="00DF36D9">
        <w:rPr>
          <w:rFonts w:ascii="Verdana" w:eastAsia="Times New Roman" w:hAnsi="Verdana" w:cs="Times New Roman"/>
          <w:color w:val="000000"/>
          <w:kern w:val="0"/>
          <w:sz w:val="18"/>
          <w:szCs w:val="18"/>
          <w:lang w:eastAsia="ru-RU"/>
        </w:rPr>
        <w:br/>
        <w:t>развитием науки права социального обеспечения и наличием единого</w:t>
      </w:r>
      <w:r w:rsidRPr="00DF36D9">
        <w:rPr>
          <w:rFonts w:ascii="Verdana" w:eastAsia="Times New Roman" w:hAnsi="Verdana" w:cs="Times New Roman"/>
          <w:color w:val="000000"/>
          <w:kern w:val="0"/>
          <w:sz w:val="18"/>
          <w:szCs w:val="18"/>
          <w:lang w:eastAsia="ru-RU"/>
        </w:rPr>
        <w:br/>
        <w:t>законодательства о социальном обеспечении в советский период, но и глубокой</w:t>
      </w:r>
      <w:r w:rsidRPr="00DF36D9">
        <w:rPr>
          <w:rFonts w:ascii="Verdana" w:eastAsia="Times New Roman" w:hAnsi="Verdana" w:cs="Times New Roman"/>
          <w:color w:val="000000"/>
          <w:kern w:val="0"/>
          <w:sz w:val="18"/>
          <w:szCs w:val="18"/>
          <w:lang w:eastAsia="ru-RU"/>
        </w:rPr>
        <w:br/>
        <w:t>интеграцией в рамках международных объединений (организаций),</w:t>
      </w:r>
      <w:r w:rsidRPr="00DF36D9">
        <w:rPr>
          <w:rFonts w:ascii="Verdana" w:eastAsia="Times New Roman" w:hAnsi="Verdana" w:cs="Times New Roman"/>
          <w:color w:val="000000"/>
          <w:kern w:val="0"/>
          <w:sz w:val="18"/>
          <w:szCs w:val="18"/>
          <w:lang w:eastAsia="ru-RU"/>
        </w:rPr>
        <w:br/>
        <w:t>обеспечивающей общие векторы развития законодательства о социальном</w:t>
      </w:r>
      <w:r w:rsidRPr="00DF36D9">
        <w:rPr>
          <w:rFonts w:ascii="Verdana" w:eastAsia="Times New Roman" w:hAnsi="Verdana" w:cs="Times New Roman"/>
          <w:color w:val="000000"/>
          <w:kern w:val="0"/>
          <w:sz w:val="18"/>
          <w:szCs w:val="18"/>
          <w:lang w:eastAsia="ru-RU"/>
        </w:rPr>
        <w:br/>
        <w:t>обеспечении в постсоветское время.</w:t>
      </w:r>
    </w:p>
    <w:p w14:paraId="093D8E73"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3. Обоснован вывод, что в рамках проводимой интеграции государств -</w:t>
      </w:r>
      <w:r w:rsidRPr="00DF36D9">
        <w:rPr>
          <w:rFonts w:ascii="Verdana" w:eastAsia="Times New Roman" w:hAnsi="Verdana" w:cs="Times New Roman"/>
          <w:color w:val="000000"/>
          <w:kern w:val="0"/>
          <w:sz w:val="18"/>
          <w:szCs w:val="18"/>
          <w:lang w:eastAsia="ru-RU"/>
        </w:rPr>
        <w:br/>
        <w:t>участников Союзного государства России и Беларуси на разных уровнях</w:t>
      </w:r>
      <w:r w:rsidRPr="00DF36D9">
        <w:rPr>
          <w:rFonts w:ascii="Verdana" w:eastAsia="Times New Roman" w:hAnsi="Verdana" w:cs="Times New Roman"/>
          <w:color w:val="000000"/>
          <w:kern w:val="0"/>
          <w:sz w:val="18"/>
          <w:szCs w:val="18"/>
          <w:lang w:eastAsia="ru-RU"/>
        </w:rPr>
        <w:br/>
        <w:t>международно-правового регулирования гармонизация законодательства о</w:t>
      </w:r>
      <w:r w:rsidRPr="00DF36D9">
        <w:rPr>
          <w:rFonts w:ascii="Verdana" w:eastAsia="Times New Roman" w:hAnsi="Verdana" w:cs="Times New Roman"/>
          <w:color w:val="000000"/>
          <w:kern w:val="0"/>
          <w:sz w:val="18"/>
          <w:szCs w:val="18"/>
          <w:lang w:eastAsia="ru-RU"/>
        </w:rPr>
        <w:br/>
        <w:t>социальном обеспечении осуществляется разными темпами. В целях</w:t>
      </w:r>
      <w:r w:rsidRPr="00DF36D9">
        <w:rPr>
          <w:rFonts w:ascii="Verdana" w:eastAsia="Times New Roman" w:hAnsi="Verdana" w:cs="Times New Roman"/>
          <w:color w:val="000000"/>
          <w:kern w:val="0"/>
          <w:sz w:val="18"/>
          <w:szCs w:val="18"/>
          <w:lang w:eastAsia="ru-RU"/>
        </w:rPr>
        <w:br/>
        <w:t>осуществления системной и последовательной гармонизации предложена</w:t>
      </w:r>
      <w:r w:rsidRPr="00DF36D9">
        <w:rPr>
          <w:rFonts w:ascii="Verdana" w:eastAsia="Times New Roman" w:hAnsi="Verdana" w:cs="Times New Roman"/>
          <w:color w:val="000000"/>
          <w:kern w:val="0"/>
          <w:sz w:val="18"/>
          <w:szCs w:val="18"/>
          <w:lang w:eastAsia="ru-RU"/>
        </w:rPr>
        <w:br/>
        <w:t>авторская классификация данного процесса по уровням международно-правового</w:t>
      </w:r>
      <w:r w:rsidRPr="00DF36D9">
        <w:rPr>
          <w:rFonts w:ascii="Verdana" w:eastAsia="Times New Roman" w:hAnsi="Verdana" w:cs="Times New Roman"/>
          <w:color w:val="000000"/>
          <w:kern w:val="0"/>
          <w:sz w:val="18"/>
          <w:szCs w:val="18"/>
          <w:lang w:eastAsia="ru-RU"/>
        </w:rPr>
        <w:br/>
        <w:t>регулирования: а) межгосударственная горизонтальная гармонизация;</w:t>
      </w:r>
    </w:p>
    <w:p w14:paraId="198E7A2B"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б) двусторонняя взаимная гармонизация на межгосударственном уровне;</w:t>
      </w:r>
    </w:p>
    <w:p w14:paraId="09F1736E"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в) гармонизация на союзном уровне; г) региональная гармонизация;</w:t>
      </w:r>
      <w:r w:rsidRPr="00DF36D9">
        <w:rPr>
          <w:rFonts w:ascii="Verdana" w:eastAsia="Times New Roman" w:hAnsi="Verdana" w:cs="Times New Roman"/>
          <w:color w:val="000000"/>
          <w:kern w:val="0"/>
          <w:sz w:val="18"/>
          <w:szCs w:val="18"/>
          <w:lang w:eastAsia="ru-RU"/>
        </w:rPr>
        <w:br/>
        <w:t>д) гармонизация на международном уровне.</w:t>
      </w:r>
    </w:p>
    <w:p w14:paraId="0EE5F218"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4. На основе выявленных общих теоретических положений отраслевой</w:t>
      </w:r>
      <w:r w:rsidRPr="00DF36D9">
        <w:rPr>
          <w:rFonts w:ascii="Verdana" w:eastAsia="Times New Roman" w:hAnsi="Verdana" w:cs="Times New Roman"/>
          <w:color w:val="000000"/>
          <w:kern w:val="0"/>
          <w:sz w:val="18"/>
          <w:szCs w:val="18"/>
          <w:lang w:eastAsia="ru-RU"/>
        </w:rPr>
        <w:br/>
        <w:t>науки и проведенного анализа законодательства о социальном обеспечении</w:t>
      </w:r>
      <w:r w:rsidRPr="00DF36D9">
        <w:rPr>
          <w:rFonts w:ascii="Verdana" w:eastAsia="Times New Roman" w:hAnsi="Verdana" w:cs="Times New Roman"/>
          <w:color w:val="000000"/>
          <w:kern w:val="0"/>
          <w:sz w:val="18"/>
          <w:szCs w:val="18"/>
          <w:lang w:eastAsia="ru-RU"/>
        </w:rPr>
        <w:br/>
        <w:t>государств - участников Союзного государства России и Беларуси теоретически</w:t>
      </w:r>
      <w:r w:rsidRPr="00DF36D9">
        <w:rPr>
          <w:rFonts w:ascii="Verdana" w:eastAsia="Times New Roman" w:hAnsi="Verdana" w:cs="Times New Roman"/>
          <w:color w:val="000000"/>
          <w:kern w:val="0"/>
          <w:sz w:val="18"/>
          <w:szCs w:val="18"/>
          <w:lang w:eastAsia="ru-RU"/>
        </w:rPr>
        <w:br/>
        <w:t>обоснована необходимость проведения гармонизации по следующим</w:t>
      </w:r>
    </w:p>
    <w:p w14:paraId="26853FDD"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приоритетным направлениям:</w:t>
      </w:r>
    </w:p>
    <w:p w14:paraId="60EFBD27"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 установление единой терминологии, позволяющей обеспечить</w:t>
      </w:r>
      <w:r w:rsidRPr="00DF36D9">
        <w:rPr>
          <w:rFonts w:ascii="Verdana" w:eastAsia="Times New Roman" w:hAnsi="Verdana" w:cs="Times New Roman"/>
          <w:color w:val="000000"/>
          <w:kern w:val="0"/>
          <w:sz w:val="18"/>
          <w:szCs w:val="18"/>
          <w:lang w:eastAsia="ru-RU"/>
        </w:rPr>
        <w:br/>
        <w:t>единообразное понимание и применение правовых норм, закрепленных в</w:t>
      </w:r>
      <w:r w:rsidRPr="00DF36D9">
        <w:rPr>
          <w:rFonts w:ascii="Verdana" w:eastAsia="Times New Roman" w:hAnsi="Verdana" w:cs="Times New Roman"/>
          <w:color w:val="000000"/>
          <w:kern w:val="0"/>
          <w:sz w:val="18"/>
          <w:szCs w:val="18"/>
          <w:lang w:eastAsia="ru-RU"/>
        </w:rPr>
        <w:br/>
        <w:t>законодательстве о социальном обеспечении государств - участников Союзного</w:t>
      </w:r>
      <w:r w:rsidRPr="00DF36D9">
        <w:rPr>
          <w:rFonts w:ascii="Verdana" w:eastAsia="Times New Roman" w:hAnsi="Verdana" w:cs="Times New Roman"/>
          <w:color w:val="000000"/>
          <w:kern w:val="0"/>
          <w:sz w:val="18"/>
          <w:szCs w:val="18"/>
          <w:lang w:eastAsia="ru-RU"/>
        </w:rPr>
        <w:br/>
        <w:t>государства России и Беларуси;</w:t>
      </w:r>
    </w:p>
    <w:p w14:paraId="68386006"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 согласование норм института пенсионного обеспечения в части</w:t>
      </w:r>
      <w:r w:rsidRPr="00DF36D9">
        <w:rPr>
          <w:rFonts w:ascii="Verdana" w:eastAsia="Times New Roman" w:hAnsi="Verdana" w:cs="Times New Roman"/>
          <w:color w:val="000000"/>
          <w:kern w:val="0"/>
          <w:sz w:val="18"/>
          <w:szCs w:val="18"/>
          <w:lang w:eastAsia="ru-RU"/>
        </w:rPr>
        <w:br/>
        <w:t>поэтапного повышения пенсионного возраста; увеличения требуемого страхового</w:t>
      </w:r>
      <w:r w:rsidRPr="00DF36D9">
        <w:rPr>
          <w:rFonts w:ascii="Verdana" w:eastAsia="Times New Roman" w:hAnsi="Verdana" w:cs="Times New Roman"/>
          <w:color w:val="000000"/>
          <w:kern w:val="0"/>
          <w:sz w:val="18"/>
          <w:szCs w:val="18"/>
          <w:lang w:eastAsia="ru-RU"/>
        </w:rPr>
        <w:br/>
        <w:t>стажа; установления единого перечня периодов, включаемых в страховой стаж;</w:t>
      </w:r>
      <w:r w:rsidRPr="00DF36D9">
        <w:rPr>
          <w:rFonts w:ascii="Verdana" w:eastAsia="Times New Roman" w:hAnsi="Verdana" w:cs="Times New Roman"/>
          <w:color w:val="000000"/>
          <w:kern w:val="0"/>
          <w:sz w:val="18"/>
          <w:szCs w:val="18"/>
          <w:lang w:eastAsia="ru-RU"/>
        </w:rPr>
        <w:br/>
        <w:t>уточнения периодов выплаты пенсии по случаю потери кормильца; определения</w:t>
      </w:r>
      <w:r w:rsidRPr="00DF36D9">
        <w:rPr>
          <w:rFonts w:ascii="Verdana" w:eastAsia="Times New Roman" w:hAnsi="Verdana" w:cs="Times New Roman"/>
          <w:color w:val="000000"/>
          <w:kern w:val="0"/>
          <w:sz w:val="18"/>
          <w:szCs w:val="18"/>
          <w:lang w:eastAsia="ru-RU"/>
        </w:rPr>
        <w:br/>
        <w:t>порядка выплаты пенсии работающим пенсионерам;</w:t>
      </w:r>
    </w:p>
    <w:p w14:paraId="55C8C4BC"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 установления единых показателей (критериев) для исчисления</w:t>
      </w:r>
      <w:r w:rsidRPr="00DF36D9">
        <w:rPr>
          <w:rFonts w:ascii="Verdana" w:eastAsia="Times New Roman" w:hAnsi="Verdana" w:cs="Times New Roman"/>
          <w:color w:val="000000"/>
          <w:kern w:val="0"/>
          <w:sz w:val="18"/>
          <w:szCs w:val="18"/>
          <w:lang w:eastAsia="ru-RU"/>
        </w:rPr>
        <w:br/>
        <w:t>минимального уровня (размера) пенсий и пособий с учетом международных</w:t>
      </w:r>
      <w:r w:rsidRPr="00DF36D9">
        <w:rPr>
          <w:rFonts w:ascii="Verdana" w:eastAsia="Times New Roman" w:hAnsi="Verdana" w:cs="Times New Roman"/>
          <w:color w:val="000000"/>
          <w:kern w:val="0"/>
          <w:sz w:val="18"/>
          <w:szCs w:val="18"/>
          <w:lang w:eastAsia="ru-RU"/>
        </w:rPr>
        <w:br/>
        <w:t>стандартов, предусмотренных положениями конвенций МОТ №102 и № 128;</w:t>
      </w:r>
    </w:p>
    <w:p w14:paraId="1230321F"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 устранение противоречий между нормами института пособий и иных</w:t>
      </w:r>
      <w:r w:rsidRPr="00DF36D9">
        <w:rPr>
          <w:rFonts w:ascii="Verdana" w:eastAsia="Times New Roman" w:hAnsi="Verdana" w:cs="Times New Roman"/>
          <w:color w:val="000000"/>
          <w:kern w:val="0"/>
          <w:sz w:val="18"/>
          <w:szCs w:val="18"/>
          <w:lang w:eastAsia="ru-RU"/>
        </w:rPr>
        <w:br/>
        <w:t>денежных выплат, на основе которых осуществляется правовое регулирование</w:t>
      </w:r>
      <w:r w:rsidRPr="00DF36D9">
        <w:rPr>
          <w:rFonts w:ascii="Verdana" w:eastAsia="Times New Roman" w:hAnsi="Verdana" w:cs="Times New Roman"/>
          <w:color w:val="000000"/>
          <w:kern w:val="0"/>
          <w:sz w:val="18"/>
          <w:szCs w:val="18"/>
          <w:lang w:eastAsia="ru-RU"/>
        </w:rPr>
        <w:br/>
        <w:t>предоставления пособий по обязательному социальному страхованию, в части</w:t>
      </w:r>
      <w:r w:rsidRPr="00DF36D9">
        <w:rPr>
          <w:rFonts w:ascii="Verdana" w:eastAsia="Times New Roman" w:hAnsi="Verdana" w:cs="Times New Roman"/>
          <w:color w:val="000000"/>
          <w:kern w:val="0"/>
          <w:sz w:val="18"/>
          <w:szCs w:val="18"/>
          <w:lang w:eastAsia="ru-RU"/>
        </w:rPr>
        <w:br/>
        <w:t>установления: круга застрахованных лиц, минимальных размеров пособий,</w:t>
      </w:r>
      <w:r w:rsidRPr="00DF36D9">
        <w:rPr>
          <w:rFonts w:ascii="Verdana" w:eastAsia="Times New Roman" w:hAnsi="Verdana" w:cs="Times New Roman"/>
          <w:color w:val="000000"/>
          <w:kern w:val="0"/>
          <w:sz w:val="18"/>
          <w:szCs w:val="18"/>
          <w:lang w:eastAsia="ru-RU"/>
        </w:rPr>
        <w:br/>
        <w:t>периода выплаты ежемесячного пособия по уходу за ребенком;</w:t>
      </w:r>
    </w:p>
    <w:p w14:paraId="5DFF9039"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 определение единого подхода к правовому регулированию отношений по</w:t>
      </w:r>
      <w:r w:rsidRPr="00DF36D9">
        <w:rPr>
          <w:rFonts w:ascii="Verdana" w:eastAsia="Times New Roman" w:hAnsi="Verdana" w:cs="Times New Roman"/>
          <w:color w:val="000000"/>
          <w:kern w:val="0"/>
          <w:sz w:val="18"/>
          <w:szCs w:val="18"/>
          <w:lang w:eastAsia="ru-RU"/>
        </w:rPr>
        <w:br/>
        <w:t>страховому обеспечению на основе норм института обязательного социального</w:t>
      </w:r>
      <w:r w:rsidRPr="00DF36D9">
        <w:rPr>
          <w:rFonts w:ascii="Verdana" w:eastAsia="Times New Roman" w:hAnsi="Verdana" w:cs="Times New Roman"/>
          <w:color w:val="000000"/>
          <w:kern w:val="0"/>
          <w:sz w:val="18"/>
          <w:szCs w:val="18"/>
          <w:lang w:eastAsia="ru-RU"/>
        </w:rPr>
        <w:br/>
        <w:t>страхования от несчастных случаев на производстве и профессиональных</w:t>
      </w:r>
      <w:r w:rsidRPr="00DF36D9">
        <w:rPr>
          <w:rFonts w:ascii="Verdana" w:eastAsia="Times New Roman" w:hAnsi="Verdana" w:cs="Times New Roman"/>
          <w:color w:val="000000"/>
          <w:kern w:val="0"/>
          <w:sz w:val="18"/>
          <w:szCs w:val="18"/>
          <w:lang w:eastAsia="ru-RU"/>
        </w:rPr>
        <w:br/>
        <w:t>заболеваний, в части установления: круга страхователей и застрахованных лиц;</w:t>
      </w:r>
      <w:r w:rsidRPr="00DF36D9">
        <w:rPr>
          <w:rFonts w:ascii="Verdana" w:eastAsia="Times New Roman" w:hAnsi="Verdana" w:cs="Times New Roman"/>
          <w:color w:val="000000"/>
          <w:kern w:val="0"/>
          <w:sz w:val="18"/>
          <w:szCs w:val="18"/>
          <w:lang w:eastAsia="ru-RU"/>
        </w:rPr>
        <w:br/>
        <w:t>размера и целевого назначения страховых выплат (единовременного пособия);</w:t>
      </w:r>
    </w:p>
    <w:p w14:paraId="304CC70E"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lastRenderedPageBreak/>
        <w:t>возмещения дополнительных расходов при получении санаторно-курортного лечения на всей территории Союзного государства России и Беларуси.</w:t>
      </w:r>
    </w:p>
    <w:p w14:paraId="0C7D3097"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5. Доказана необходимость осуществления двусторонней взаимной</w:t>
      </w:r>
      <w:r w:rsidRPr="00DF36D9">
        <w:rPr>
          <w:rFonts w:ascii="Verdana" w:eastAsia="Times New Roman" w:hAnsi="Verdana" w:cs="Times New Roman"/>
          <w:color w:val="000000"/>
          <w:kern w:val="0"/>
          <w:sz w:val="18"/>
          <w:szCs w:val="18"/>
          <w:lang w:eastAsia="ru-RU"/>
        </w:rPr>
        <w:br/>
        <w:t>гармонизации на межгосударственном уровне в качестве приоритетной по</w:t>
      </w:r>
      <w:r w:rsidRPr="00DF36D9">
        <w:rPr>
          <w:rFonts w:ascii="Verdana" w:eastAsia="Times New Roman" w:hAnsi="Verdana" w:cs="Times New Roman"/>
          <w:color w:val="000000"/>
          <w:kern w:val="0"/>
          <w:sz w:val="18"/>
          <w:szCs w:val="18"/>
          <w:lang w:eastAsia="ru-RU"/>
        </w:rPr>
        <w:br/>
        <w:t>отношению к иным видам гармонизации законодательства о социальном</w:t>
      </w:r>
      <w:r w:rsidRPr="00DF36D9">
        <w:rPr>
          <w:rFonts w:ascii="Verdana" w:eastAsia="Times New Roman" w:hAnsi="Verdana" w:cs="Times New Roman"/>
          <w:color w:val="000000"/>
          <w:kern w:val="0"/>
          <w:sz w:val="18"/>
          <w:szCs w:val="18"/>
          <w:lang w:eastAsia="ru-RU"/>
        </w:rPr>
        <w:br/>
        <w:t>обеспечении, что позволит поэтапно устанавливать не только единые</w:t>
      </w:r>
      <w:r w:rsidRPr="00DF36D9">
        <w:rPr>
          <w:rFonts w:ascii="Verdana" w:eastAsia="Times New Roman" w:hAnsi="Verdana" w:cs="Times New Roman"/>
          <w:color w:val="000000"/>
          <w:kern w:val="0"/>
          <w:sz w:val="18"/>
          <w:szCs w:val="18"/>
          <w:lang w:eastAsia="ru-RU"/>
        </w:rPr>
        <w:br/>
        <w:t>минимальные стандарты, но и осуществлять постепенный переход на более</w:t>
      </w:r>
      <w:r w:rsidRPr="00DF36D9">
        <w:rPr>
          <w:rFonts w:ascii="Verdana" w:eastAsia="Times New Roman" w:hAnsi="Verdana" w:cs="Times New Roman"/>
          <w:color w:val="000000"/>
          <w:kern w:val="0"/>
          <w:sz w:val="18"/>
          <w:szCs w:val="18"/>
          <w:lang w:eastAsia="ru-RU"/>
        </w:rPr>
        <w:br/>
        <w:t>высокий уровень социального обеспечения, предусмотренный законодательством</w:t>
      </w:r>
      <w:r w:rsidRPr="00DF36D9">
        <w:rPr>
          <w:rFonts w:ascii="Verdana" w:eastAsia="Times New Roman" w:hAnsi="Verdana" w:cs="Times New Roman"/>
          <w:color w:val="000000"/>
          <w:kern w:val="0"/>
          <w:sz w:val="18"/>
          <w:szCs w:val="18"/>
          <w:lang w:eastAsia="ru-RU"/>
        </w:rPr>
        <w:br/>
        <w:t>одного из государств - участников Союзного государства.</w:t>
      </w:r>
    </w:p>
    <w:p w14:paraId="39BDD5CA"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6. Предложена следующая последовательность процесса гармонизации</w:t>
      </w:r>
      <w:r w:rsidRPr="00DF36D9">
        <w:rPr>
          <w:rFonts w:ascii="Verdana" w:eastAsia="Times New Roman" w:hAnsi="Verdana" w:cs="Times New Roman"/>
          <w:color w:val="000000"/>
          <w:kern w:val="0"/>
          <w:sz w:val="18"/>
          <w:szCs w:val="18"/>
          <w:lang w:eastAsia="ru-RU"/>
        </w:rPr>
        <w:br/>
        <w:t>законодательства государств - участников Союзного государства в области</w:t>
      </w:r>
      <w:r w:rsidRPr="00DF36D9">
        <w:rPr>
          <w:rFonts w:ascii="Verdana" w:eastAsia="Times New Roman" w:hAnsi="Verdana" w:cs="Times New Roman"/>
          <w:color w:val="000000"/>
          <w:kern w:val="0"/>
          <w:sz w:val="18"/>
          <w:szCs w:val="18"/>
          <w:lang w:eastAsia="ru-RU"/>
        </w:rPr>
        <w:br/>
        <w:t>социального обеспечения: первым этапом предлагается проведение двусторонней</w:t>
      </w:r>
      <w:r w:rsidRPr="00DF36D9">
        <w:rPr>
          <w:rFonts w:ascii="Verdana" w:eastAsia="Times New Roman" w:hAnsi="Verdana" w:cs="Times New Roman"/>
          <w:color w:val="000000"/>
          <w:kern w:val="0"/>
          <w:sz w:val="18"/>
          <w:szCs w:val="18"/>
          <w:lang w:eastAsia="ru-RU"/>
        </w:rPr>
        <w:br/>
        <w:t>взаимной гармонизации на межгосударственном уровне - разработка и</w:t>
      </w:r>
      <w:r w:rsidRPr="00DF36D9">
        <w:rPr>
          <w:rFonts w:ascii="Verdana" w:eastAsia="Times New Roman" w:hAnsi="Verdana" w:cs="Times New Roman"/>
          <w:color w:val="000000"/>
          <w:kern w:val="0"/>
          <w:sz w:val="18"/>
          <w:szCs w:val="18"/>
          <w:lang w:eastAsia="ru-RU"/>
        </w:rPr>
        <w:br/>
        <w:t>закрепление наднациональных правовых норм, основанных на международных</w:t>
      </w:r>
      <w:r w:rsidRPr="00DF36D9">
        <w:rPr>
          <w:rFonts w:ascii="Verdana" w:eastAsia="Times New Roman" w:hAnsi="Verdana" w:cs="Times New Roman"/>
          <w:color w:val="000000"/>
          <w:kern w:val="0"/>
          <w:sz w:val="18"/>
          <w:szCs w:val="18"/>
          <w:lang w:eastAsia="ru-RU"/>
        </w:rPr>
        <w:br/>
        <w:t>стандартах в области социального обеспечения; второй этап представляет собой</w:t>
      </w:r>
      <w:r w:rsidRPr="00DF36D9">
        <w:rPr>
          <w:rFonts w:ascii="Verdana" w:eastAsia="Times New Roman" w:hAnsi="Verdana" w:cs="Times New Roman"/>
          <w:color w:val="000000"/>
          <w:kern w:val="0"/>
          <w:sz w:val="18"/>
          <w:szCs w:val="18"/>
          <w:lang w:eastAsia="ru-RU"/>
        </w:rPr>
        <w:br/>
        <w:t>процесс вертикальной (иерархичной) и межгосударственной горизонтальной</w:t>
      </w:r>
      <w:r w:rsidRPr="00DF36D9">
        <w:rPr>
          <w:rFonts w:ascii="Verdana" w:eastAsia="Times New Roman" w:hAnsi="Verdana" w:cs="Times New Roman"/>
          <w:color w:val="000000"/>
          <w:kern w:val="0"/>
          <w:sz w:val="18"/>
          <w:szCs w:val="18"/>
          <w:lang w:eastAsia="ru-RU"/>
        </w:rPr>
        <w:br/>
        <w:t>гармонизации относительно закрепленных в международных договорах норм.</w:t>
      </w:r>
    </w:p>
    <w:p w14:paraId="42BF846B" w14:textId="77777777" w:rsidR="00DF36D9" w:rsidRPr="00DF36D9" w:rsidRDefault="00DF36D9" w:rsidP="009366E0">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На основе проведенного анализа законодательства и изучения опыта региональных межгосударственных объединений выработаны следующие рекомендации, направленные на осуществление гармонизации законодательства о социальном обеспечении государств - участников Союзного государства России и Беларуси: а) разработка методики гармонизации (сближения) законодательств государств-участников, предусматривающей определение правовых механизмов осуществления процесса гармонизации законодательства; б) использование метода «селективной гармонизации», заключающегося в создании правовой базы для определения единых минимальных стандартов в области социального обеспечения, при сохранении за каждым государством выбора способов их достижения, исходя из имеющихся экономических возможностей.</w:t>
      </w:r>
    </w:p>
    <w:p w14:paraId="4847D523" w14:textId="77777777" w:rsidR="00DF36D9" w:rsidRPr="00DF36D9" w:rsidRDefault="00DF36D9" w:rsidP="009366E0">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В целях достижения равенства прав граждан и устранения коллизий в национальном законодательстве двух стран, постепенного сближения норм</w:t>
      </w:r>
    </w:p>
    <w:p w14:paraId="06C87882"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отдельных институтов права социального обеспечения теоретически обосновано предложение по разработке и принятию двусторонних договоров под проектными названиями и сформулированы их основные концептуальные положения:</w:t>
      </w:r>
    </w:p>
    <w:p w14:paraId="53C3D011"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«О пенсионном обеспечении граждан Союзного государства России и Беларуси», закрепляющий общий порядок предоставления равных прав гражданам на получение пенсионного обеспечения, виды и условия назначения пенсии, требования к страховому стажу и перечень нестраховых периодов, подлежащих включению в страховой стаж, единые показатели минимального размера пенсий;</w:t>
      </w:r>
    </w:p>
    <w:p w14:paraId="1A1208E6"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«О предоставлении социальных пособий и выплат гражданам Союзного государства России и Беларуси», закрепляющий общий порядок предоставления равных прав гражданам на получение пособий, виды пособий и периоды их выплат, единые коэффициенты замещения утраченного заработка, минимальные размеры пособий;</w:t>
      </w:r>
    </w:p>
    <w:p w14:paraId="40EC2889"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 «Об обязательном социальном страховании от несчастных случаев на</w:t>
      </w:r>
      <w:r w:rsidRPr="00DF36D9">
        <w:rPr>
          <w:rFonts w:ascii="Verdana" w:eastAsia="Times New Roman" w:hAnsi="Verdana" w:cs="Times New Roman"/>
          <w:color w:val="000000"/>
          <w:kern w:val="0"/>
          <w:sz w:val="18"/>
          <w:szCs w:val="18"/>
          <w:lang w:eastAsia="ru-RU"/>
        </w:rPr>
        <w:br/>
        <w:t>производстве и профессиональных заболеваний граждан Союзного государства</w:t>
      </w:r>
      <w:r w:rsidRPr="00DF36D9">
        <w:rPr>
          <w:rFonts w:ascii="Verdana" w:eastAsia="Times New Roman" w:hAnsi="Verdana" w:cs="Times New Roman"/>
          <w:color w:val="000000"/>
          <w:kern w:val="0"/>
          <w:sz w:val="18"/>
          <w:szCs w:val="18"/>
          <w:lang w:eastAsia="ru-RU"/>
        </w:rPr>
        <w:br/>
        <w:t>России и Беларуси», закрепляющий основные виды обеспечения по социальному</w:t>
      </w:r>
      <w:r w:rsidRPr="00DF36D9">
        <w:rPr>
          <w:rFonts w:ascii="Verdana" w:eastAsia="Times New Roman" w:hAnsi="Verdana" w:cs="Times New Roman"/>
          <w:color w:val="000000"/>
          <w:kern w:val="0"/>
          <w:sz w:val="18"/>
          <w:szCs w:val="18"/>
          <w:lang w:eastAsia="ru-RU"/>
        </w:rPr>
        <w:br/>
        <w:t>страхованию, их целевое назначение и минимальные размеры.</w:t>
      </w:r>
    </w:p>
    <w:p w14:paraId="3EDBE676"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b/>
          <w:bCs/>
          <w:color w:val="000000"/>
          <w:kern w:val="0"/>
          <w:sz w:val="18"/>
          <w:szCs w:val="18"/>
          <w:lang w:eastAsia="ru-RU"/>
        </w:rPr>
        <w:t>Теоретическая значимость диссертационного исследования.</w:t>
      </w:r>
      <w:r w:rsidRPr="00DF36D9">
        <w:rPr>
          <w:rFonts w:ascii="Verdana" w:eastAsia="Times New Roman" w:hAnsi="Verdana" w:cs="Times New Roman"/>
          <w:color w:val="000000"/>
          <w:kern w:val="0"/>
          <w:sz w:val="18"/>
          <w:szCs w:val="18"/>
          <w:lang w:eastAsia="ru-RU"/>
        </w:rPr>
        <w:t> Впервые в российской науке права социального обеспечения исследованы теоретические и прикладные проблемы осуществления гармонизации законодательства о социальном обеспечении государств – участников Союзного государства России и Беларуси.</w:t>
      </w:r>
    </w:p>
    <w:p w14:paraId="15251CC7"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Сформулированные диссертантом теоретические положения направлены на</w:t>
      </w:r>
      <w:r w:rsidRPr="00DF36D9">
        <w:rPr>
          <w:rFonts w:ascii="Verdana" w:eastAsia="Times New Roman" w:hAnsi="Verdana" w:cs="Times New Roman"/>
          <w:color w:val="000000"/>
          <w:kern w:val="0"/>
          <w:sz w:val="18"/>
          <w:szCs w:val="18"/>
          <w:lang w:eastAsia="ru-RU"/>
        </w:rPr>
        <w:br/>
        <w:t>решение актуальных проблем права социального обеспечения, расширяют и</w:t>
      </w:r>
      <w:r w:rsidRPr="00DF36D9">
        <w:rPr>
          <w:rFonts w:ascii="Verdana" w:eastAsia="Times New Roman" w:hAnsi="Verdana" w:cs="Times New Roman"/>
          <w:color w:val="000000"/>
          <w:kern w:val="0"/>
          <w:sz w:val="18"/>
          <w:szCs w:val="18"/>
          <w:lang w:eastAsia="ru-RU"/>
        </w:rPr>
        <w:br/>
        <w:t>углубляют научные знания в области осуществления гармонизации</w:t>
      </w:r>
    </w:p>
    <w:p w14:paraId="4BCDC4F3"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lastRenderedPageBreak/>
        <w:t>законодательства о социальном обеспечении в рамках строительства единого социального государства - Союзного государства России и Беларуси, а также способствуют дальнейшему развитию науки права социального обеспечения. Данные положения могут быть использованы в процессе преподавания учебных</w:t>
      </w:r>
    </w:p>
    <w:p w14:paraId="30098322"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дисциплин «Право социального обеспечения», «Международное право социального обеспечения» и специального курса «Пенсионное обеспечение в Российской Федерации» в образовательных организациях высшего образования.</w:t>
      </w:r>
    </w:p>
    <w:p w14:paraId="77F8758E"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b/>
          <w:bCs/>
          <w:color w:val="000000"/>
          <w:kern w:val="0"/>
          <w:sz w:val="18"/>
          <w:szCs w:val="18"/>
          <w:lang w:eastAsia="ru-RU"/>
        </w:rPr>
        <w:t>Практическая значимость диссертационного исследования.</w:t>
      </w:r>
      <w:r w:rsidRPr="00DF36D9">
        <w:rPr>
          <w:rFonts w:ascii="Verdana" w:eastAsia="Times New Roman" w:hAnsi="Verdana" w:cs="Times New Roman"/>
          <w:color w:val="000000"/>
          <w:kern w:val="0"/>
          <w:sz w:val="18"/>
          <w:szCs w:val="18"/>
          <w:lang w:eastAsia="ru-RU"/>
        </w:rPr>
        <w:t> Результаты исследования могут быть востребованы как в работе органов государственной власти России и Беларуси и государственных внебюджетных фондов, так и органов Союзного государства России и Беларуси в процессе повышения эффективности взаимодействия, укрепления сотрудничества в сфере социального обеспечения граждан. Предложения по совершенствованию действующего законодательства государств-участников, могут быть использованы для подготовки основополагающих актов Союзного государства России и Беларуси в сфере социального обеспечения, а также в научно-исследовательской работе.</w:t>
      </w:r>
    </w:p>
    <w:p w14:paraId="11C2D05C"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Полученные автором в ходе исследования результаты, касающиеся предложений относительно гармонизации законодательства обоих государств в сфере социального обеспечения, могут быть использованы при разработке проекта «Концепции социального развития Союзного государства», которая утверждается каждые пять лет постановлением Высшего Государственного Совета Союзного государства.</w:t>
      </w:r>
    </w:p>
    <w:p w14:paraId="79C011FD"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Данная работа имеет практическое значение и может быть востребована на разных этапах разработки проектов международных договоров между Российской Федерацией и Республикой Беларусь в области гармонизации законодательства о социальном обеспечении государств - участников Союзного государства.</w:t>
      </w:r>
    </w:p>
    <w:p w14:paraId="587F1C6E"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b/>
          <w:bCs/>
          <w:color w:val="000000"/>
          <w:kern w:val="0"/>
          <w:sz w:val="18"/>
          <w:szCs w:val="18"/>
          <w:lang w:eastAsia="ru-RU"/>
        </w:rPr>
        <w:t>Апробация</w:t>
      </w:r>
      <w:r w:rsidRPr="00DF36D9">
        <w:rPr>
          <w:rFonts w:ascii="Verdana" w:eastAsia="Times New Roman" w:hAnsi="Verdana" w:cs="Times New Roman"/>
          <w:color w:val="000000"/>
          <w:kern w:val="0"/>
          <w:sz w:val="18"/>
          <w:szCs w:val="18"/>
          <w:lang w:eastAsia="ru-RU"/>
        </w:rPr>
        <w:t> </w:t>
      </w:r>
      <w:r w:rsidRPr="00DF36D9">
        <w:rPr>
          <w:rFonts w:ascii="Verdana" w:eastAsia="Times New Roman" w:hAnsi="Verdana" w:cs="Times New Roman"/>
          <w:b/>
          <w:bCs/>
          <w:color w:val="000000"/>
          <w:kern w:val="0"/>
          <w:sz w:val="18"/>
          <w:szCs w:val="18"/>
          <w:lang w:eastAsia="ru-RU"/>
        </w:rPr>
        <w:t>результатов</w:t>
      </w:r>
      <w:r w:rsidRPr="00DF36D9">
        <w:rPr>
          <w:rFonts w:ascii="Verdana" w:eastAsia="Times New Roman" w:hAnsi="Verdana" w:cs="Times New Roman"/>
          <w:color w:val="000000"/>
          <w:kern w:val="0"/>
          <w:sz w:val="18"/>
          <w:szCs w:val="18"/>
          <w:lang w:eastAsia="ru-RU"/>
        </w:rPr>
        <w:t> </w:t>
      </w:r>
      <w:r w:rsidRPr="00DF36D9">
        <w:rPr>
          <w:rFonts w:ascii="Verdana" w:eastAsia="Times New Roman" w:hAnsi="Verdana" w:cs="Times New Roman"/>
          <w:b/>
          <w:bCs/>
          <w:color w:val="000000"/>
          <w:kern w:val="0"/>
          <w:sz w:val="18"/>
          <w:szCs w:val="18"/>
          <w:lang w:eastAsia="ru-RU"/>
        </w:rPr>
        <w:t>исследования.</w:t>
      </w:r>
      <w:r w:rsidRPr="00DF36D9">
        <w:rPr>
          <w:rFonts w:ascii="Verdana" w:eastAsia="Times New Roman" w:hAnsi="Verdana" w:cs="Times New Roman"/>
          <w:color w:val="000000"/>
          <w:kern w:val="0"/>
          <w:sz w:val="18"/>
          <w:szCs w:val="18"/>
          <w:lang w:eastAsia="ru-RU"/>
        </w:rPr>
        <w:t> Основные теоретические</w:t>
      </w:r>
    </w:p>
    <w:p w14:paraId="1F729C2D"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положения диссертации, выводы и научно-практические рекомендации были переданы на рассмотрение и обсуждение в департамент социальной политики и информационного обеспечения Постоянного Комитета Союзного государства Беларуси и России, поскольку этот орган играет важнейшую роль в процессах унификации и гармонизации законодательства двух стран и осуществляет подготовку для Совета Министров Союзного государства предложений по проектам законов Союзного государства России и Беларуси.</w:t>
      </w:r>
    </w:p>
    <w:p w14:paraId="0ADE39A0"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Диссертационная работа является результатом исследования, проводимого в рамках государственного задания Министерства образования и науки на выполнение НИР по проекту № 1658 «Взаимодействие правовых систем современного мира в условиях глобализации».</w:t>
      </w:r>
    </w:p>
    <w:p w14:paraId="0A556959" w14:textId="77777777" w:rsidR="00DF36D9" w:rsidRPr="00DF36D9" w:rsidRDefault="00DF36D9" w:rsidP="00DF36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36D9">
        <w:rPr>
          <w:rFonts w:ascii="Verdana" w:eastAsia="Times New Roman" w:hAnsi="Verdana" w:cs="Times New Roman"/>
          <w:color w:val="000000"/>
          <w:kern w:val="0"/>
          <w:sz w:val="18"/>
          <w:szCs w:val="18"/>
          <w:lang w:eastAsia="ru-RU"/>
        </w:rPr>
        <w:t>Основные положения и выводы диссертации докладывались на международных конференциях: V Международной конференции «Зимние юридические чтения» (г. Санкт-Петербург, 2014 г.), III Международной научно-практической конференции по теоретическим и практическим проблемам определения современной парадигмы трудового и социального права в условиях формирования постиндустриального общества (г. Минск - г. Гродно, 23-24 октября 2015 г.).</w:t>
      </w:r>
    </w:p>
    <w:p w14:paraId="5036FAC0" w14:textId="77777777" w:rsidR="00DF36D9" w:rsidRPr="00DF36D9" w:rsidRDefault="00DF36D9" w:rsidP="00DF36D9"/>
    <w:sectPr w:rsidR="00DF36D9" w:rsidRPr="00DF36D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7462A" w14:textId="77777777" w:rsidR="009366E0" w:rsidRDefault="009366E0">
      <w:pPr>
        <w:spacing w:after="0" w:line="240" w:lineRule="auto"/>
      </w:pPr>
      <w:r>
        <w:separator/>
      </w:r>
    </w:p>
  </w:endnote>
  <w:endnote w:type="continuationSeparator" w:id="0">
    <w:p w14:paraId="08AE0747" w14:textId="77777777" w:rsidR="009366E0" w:rsidRDefault="00936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28114" w14:textId="77777777" w:rsidR="009366E0" w:rsidRDefault="009366E0">
      <w:pPr>
        <w:spacing w:after="0" w:line="240" w:lineRule="auto"/>
      </w:pPr>
      <w:r>
        <w:separator/>
      </w:r>
    </w:p>
  </w:footnote>
  <w:footnote w:type="continuationSeparator" w:id="0">
    <w:p w14:paraId="0FBE348E" w14:textId="77777777" w:rsidR="009366E0" w:rsidRDefault="009366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1"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3"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4"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6"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7"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8"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49"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0"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2"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3"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4"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5"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2C8110FD"/>
    <w:multiLevelType w:val="multilevel"/>
    <w:tmpl w:val="DBE0A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6E0"/>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3417</Words>
  <Characters>19480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52</cp:revision>
  <cp:lastPrinted>2009-02-06T05:36:00Z</cp:lastPrinted>
  <dcterms:created xsi:type="dcterms:W3CDTF">2017-02-26T13:11:00Z</dcterms:created>
  <dcterms:modified xsi:type="dcterms:W3CDTF">2017-03-10T20:55:00Z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