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0EB1" w14:textId="766736EC" w:rsidR="004131C4" w:rsidRDefault="00957CEE" w:rsidP="00957CE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Абедини Мохаммад Хосейн. Расторжение брака в Иранском праве</w:t>
      </w:r>
      <w:bookmarkEnd w:id="0"/>
      <w:r>
        <w:rPr>
          <w:rFonts w:ascii="Verdana" w:hAnsi="Verdana"/>
          <w:color w:val="000000"/>
          <w:sz w:val="18"/>
          <w:szCs w:val="18"/>
          <w:shd w:val="clear" w:color="auto" w:fill="FFFFFF"/>
        </w:rPr>
        <w:t>: диссертация ... кандидата юридических наук: 12.00.03 / Абедини Мохаммад Хосейн;[Место защиты: Таджикский национальный университет].- Душанбе, 2016.- 177 с.</w:t>
      </w:r>
    </w:p>
    <w:p w14:paraId="70B2E2C2" w14:textId="77777777" w:rsidR="00957CEE" w:rsidRDefault="00957CEE" w:rsidP="00957CEE">
      <w:pPr>
        <w:rPr>
          <w:rFonts w:ascii="Verdana" w:hAnsi="Verdana"/>
          <w:color w:val="000000"/>
          <w:sz w:val="18"/>
          <w:szCs w:val="18"/>
          <w:shd w:val="clear" w:color="auto" w:fill="FFFFFF"/>
        </w:rPr>
      </w:pPr>
    </w:p>
    <w:p w14:paraId="6639BA2F" w14:textId="77777777" w:rsidR="00957CEE" w:rsidRPr="00957CEE" w:rsidRDefault="00957CEE" w:rsidP="00957CE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57CEE">
        <w:rPr>
          <w:rFonts w:ascii="Verdana" w:eastAsia="Times New Roman" w:hAnsi="Verdana" w:cs="Times New Roman"/>
          <w:b/>
          <w:bCs/>
          <w:color w:val="AC370B"/>
          <w:kern w:val="0"/>
          <w:sz w:val="23"/>
          <w:szCs w:val="23"/>
          <w:lang w:eastAsia="ru-RU"/>
        </w:rPr>
        <w:t>Содержание к диссертации</w:t>
      </w:r>
    </w:p>
    <w:p w14:paraId="4FA88380"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Введение</w:t>
      </w:r>
    </w:p>
    <w:p w14:paraId="0EC9AAF5"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7CEE">
        <w:rPr>
          <w:rFonts w:ascii="Verdana" w:eastAsia="Times New Roman" w:hAnsi="Verdana" w:cs="Times New Roman"/>
          <w:b/>
          <w:bCs/>
          <w:color w:val="000000"/>
          <w:kern w:val="0"/>
          <w:sz w:val="18"/>
          <w:szCs w:val="18"/>
          <w:lang w:eastAsia="ru-RU"/>
        </w:rPr>
        <w:t>ГЛАВА 1. Правовая природа расторжения брака по законодательству исламской республики иран 13</w:t>
      </w:r>
    </w:p>
    <w:p w14:paraId="69B02A3B"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1.1. Исторические предпосылки возникновения и развития законодательства Ирана о расторжении брака 13</w:t>
      </w:r>
    </w:p>
    <w:p w14:paraId="2651003D"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1.2. Понятие расторжения брака и его правовая сущность 23</w:t>
      </w:r>
    </w:p>
    <w:p w14:paraId="0C82DFBB"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1.3. Отличие расторжения брака от признания брака недействительным 37</w:t>
      </w:r>
    </w:p>
    <w:p w14:paraId="13CDCBEC"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7CEE">
        <w:rPr>
          <w:rFonts w:ascii="Verdana" w:eastAsia="Times New Roman" w:hAnsi="Verdana" w:cs="Times New Roman"/>
          <w:b/>
          <w:bCs/>
          <w:color w:val="000000"/>
          <w:kern w:val="0"/>
          <w:sz w:val="18"/>
          <w:szCs w:val="18"/>
          <w:lang w:eastAsia="ru-RU"/>
        </w:rPr>
        <w:t>ГЛАВА 2. Особенности процедуры расторжения брака по законодательству ирана 54</w:t>
      </w:r>
    </w:p>
    <w:p w14:paraId="5914DF0B"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2.1. Причины и условия расторжения брака 54</w:t>
      </w:r>
    </w:p>
    <w:p w14:paraId="10BD9FB0"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2.2. Виды развода и порядок расторжения брака 80</w:t>
      </w:r>
    </w:p>
    <w:p w14:paraId="55A3CB9F"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2.3. Право на развод жены – как диспозитивное условие брачного договора 93</w:t>
      </w:r>
    </w:p>
    <w:p w14:paraId="07C784CE"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2.4. Особенности расторжения брака граждан Ирана за рубежом 115</w:t>
      </w:r>
    </w:p>
    <w:p w14:paraId="0C3E97D9"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2.5. Правовые последствия расторжения брака 122</w:t>
      </w:r>
    </w:p>
    <w:p w14:paraId="58541E79"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7CEE">
        <w:rPr>
          <w:rFonts w:ascii="Verdana" w:eastAsia="Times New Roman" w:hAnsi="Verdana" w:cs="Times New Roman"/>
          <w:b/>
          <w:bCs/>
          <w:color w:val="000000"/>
          <w:kern w:val="0"/>
          <w:sz w:val="18"/>
          <w:szCs w:val="18"/>
          <w:lang w:eastAsia="ru-RU"/>
        </w:rPr>
        <w:t>ГЛАВА 3. Сравнительно-правовой анализ законодательства ирана и таджикистана о расторжении брака 131</w:t>
      </w:r>
    </w:p>
    <w:p w14:paraId="2E21DC1A"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3.1. Правовое регулирование развода в Исламской Республике Иран и Республике Таджикистан 131</w:t>
      </w:r>
    </w:p>
    <w:p w14:paraId="6405AA9C"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3.2. Особенности процедуры развода в Исламской Республике Иран и Республике Таджикистан 143</w:t>
      </w:r>
    </w:p>
    <w:p w14:paraId="486F025B"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3.3. Пути преодоления расторжения брака и роль права в укреплении семьи 155</w:t>
      </w:r>
    </w:p>
    <w:p w14:paraId="65BA352C"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Заключение 160</w:t>
      </w:r>
    </w:p>
    <w:p w14:paraId="3396CA34" w14:textId="77777777" w:rsidR="00957CEE" w:rsidRPr="00957CEE" w:rsidRDefault="00957CEE" w:rsidP="00957C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7CEE">
        <w:rPr>
          <w:rFonts w:ascii="Verdana" w:eastAsia="Times New Roman" w:hAnsi="Verdana" w:cs="Times New Roman"/>
          <w:color w:val="000000"/>
          <w:kern w:val="0"/>
          <w:sz w:val="18"/>
          <w:szCs w:val="18"/>
          <w:lang w:eastAsia="ru-RU"/>
        </w:rPr>
        <w:t>Список использованных источников</w:t>
      </w:r>
    </w:p>
    <w:p w14:paraId="19B22364" w14:textId="77777777" w:rsidR="00957CEE" w:rsidRDefault="00957CEE" w:rsidP="00957CEE"/>
    <w:p w14:paraId="3AD7F1FA" w14:textId="77777777" w:rsidR="00957CEE" w:rsidRDefault="00957CEE" w:rsidP="00957CEE"/>
    <w:p w14:paraId="096AC96F" w14:textId="77777777" w:rsidR="00957CEE" w:rsidRDefault="00957CEE" w:rsidP="00957CEE"/>
    <w:p w14:paraId="30D11407" w14:textId="77777777" w:rsidR="00957CEE" w:rsidRDefault="00957CEE" w:rsidP="00957CE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FFA0DE8" w14:textId="77777777" w:rsidR="00957CEE" w:rsidRDefault="00957CEE" w:rsidP="00957CE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обуславливается уникальностью</w:t>
      </w:r>
    </w:p>
    <w:p w14:paraId="16F4746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правовой системы Исламской Республики Иран, законодательство которой</w:t>
      </w:r>
    </w:p>
    <w:p w14:paraId="3B22FF5E"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основано на мусульманских принципах. Гражданское право Ирана,</w:t>
      </w:r>
    </w:p>
    <w:p w14:paraId="48AB9276"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«представляющее собой систему таких юридических правил внешнего</w:t>
      </w:r>
    </w:p>
    <w:p w14:paraId="791EA67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поведения, которые одновременно являются частью фикха – доктринального</w:t>
      </w:r>
    </w:p>
    <w:p w14:paraId="27E5D94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осмысления шариата, являющегося воплощением религиозно-этических</w:t>
      </w:r>
    </w:p>
    <w:p w14:paraId="37CD9146"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постулатов ислама</w:t>
      </w:r>
      <w:r>
        <w:rPr>
          <w:rFonts w:ascii="Verdana" w:hAnsi="Verdana"/>
          <w:color w:val="000000"/>
          <w:sz w:val="18"/>
          <w:szCs w:val="18"/>
          <w:vertAlign w:val="superscript"/>
        </w:rPr>
        <w:t>1</w:t>
      </w:r>
      <w:r>
        <w:rPr>
          <w:rFonts w:ascii="Verdana" w:hAnsi="Verdana"/>
          <w:color w:val="000000"/>
          <w:sz w:val="18"/>
          <w:szCs w:val="18"/>
        </w:rPr>
        <w:t>», основывается на джафаритской школе его толкования.</w:t>
      </w:r>
    </w:p>
    <w:p w14:paraId="644AF66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Специфичность Ирана обуславливается оказываемым длительное время</w:t>
      </w:r>
    </w:p>
    <w:p w14:paraId="2ADBD4A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влиянием Европы, в частности, Франции на существовавшие общественные</w:t>
      </w:r>
    </w:p>
    <w:p w14:paraId="4E7A524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 том числе правовые. Исламская Республика Иран является</w:t>
      </w:r>
    </w:p>
    <w:p w14:paraId="45B34370"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особенной в силу языковой и исторической обособленности от других стран</w:t>
      </w:r>
    </w:p>
    <w:p w14:paraId="092EEAC5"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Ближнего Востока</w:t>
      </w:r>
      <w:r>
        <w:rPr>
          <w:rFonts w:ascii="Verdana" w:hAnsi="Verdana"/>
          <w:color w:val="000000"/>
          <w:sz w:val="18"/>
          <w:szCs w:val="18"/>
          <w:vertAlign w:val="superscript"/>
        </w:rPr>
        <w:t>2</w:t>
      </w:r>
      <w:r>
        <w:rPr>
          <w:rFonts w:ascii="Verdana" w:hAnsi="Verdana"/>
          <w:color w:val="000000"/>
          <w:sz w:val="18"/>
          <w:szCs w:val="18"/>
        </w:rPr>
        <w:t>. В силу этого справедливо привести слова К. Маркса,</w:t>
      </w:r>
    </w:p>
    <w:p w14:paraId="67F13B31"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отмечавшего, что: «Кто хочет на место Корана поставить Code civille, тот должен</w:t>
      </w:r>
    </w:p>
    <w:p w14:paraId="2C78A66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построить все здания византийского общества по западно-европейскому образцу</w:t>
      </w:r>
      <w:r>
        <w:rPr>
          <w:rFonts w:ascii="Verdana" w:hAnsi="Verdana"/>
          <w:color w:val="000000"/>
          <w:sz w:val="18"/>
          <w:szCs w:val="18"/>
          <w:vertAlign w:val="superscript"/>
        </w:rPr>
        <w:t>3</w:t>
      </w:r>
      <w:r>
        <w:rPr>
          <w:rFonts w:ascii="Verdana" w:hAnsi="Verdana"/>
          <w:color w:val="000000"/>
          <w:sz w:val="18"/>
          <w:szCs w:val="18"/>
        </w:rPr>
        <w:t>».</w:t>
      </w:r>
    </w:p>
    <w:p w14:paraId="2B94DB4B"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законодательства Ирана предопределило соответствие всех принимаемых законов положениям Конституции Исламской Республики Иран 1979 г.</w:t>
      </w:r>
    </w:p>
    <w:p w14:paraId="08AD9B3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Сильное влияние изменения действующего законодательства оказали на один из важнейших институтов гражданского права - развод, который знаменует прекращение супружеских отношений.</w:t>
      </w:r>
    </w:p>
    <w:p w14:paraId="07289E6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Развод как многоаспектное социальное явление является предметом изучения различных наук. Развод является не только правовым, но и психологическим, экономическим, демографическим и культурным феноменом. Увеличение в статистике количества разводов в Иране и в Таджикистане дестабилизирует семейные отношения, не является проблемой конкретной семьи, и как социальное явление влияет на все общество. Свидетельством наличия угрозы стабильности общества является рост разводов. Так, в период с 1982 г. (1361 г.х.</w:t>
      </w:r>
      <w:r>
        <w:rPr>
          <w:rFonts w:ascii="Verdana" w:hAnsi="Verdana"/>
          <w:color w:val="000000"/>
          <w:sz w:val="18"/>
          <w:szCs w:val="18"/>
          <w:vertAlign w:val="superscript"/>
        </w:rPr>
        <w:t>4</w:t>
      </w:r>
      <w:r>
        <w:rPr>
          <w:rFonts w:ascii="Verdana" w:hAnsi="Verdana"/>
          <w:color w:val="000000"/>
          <w:sz w:val="18"/>
          <w:szCs w:val="18"/>
        </w:rPr>
        <w:t>) по 1986г. (1365 г.х.) в Иране приходилось 92 развода на тысячу</w:t>
      </w:r>
    </w:p>
    <w:p w14:paraId="3C523800"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Сюкияйнен Л.Р. Исламское право: взаимодействие юридического и религиозного начал //</w:t>
      </w:r>
      <w:r>
        <w:rPr>
          <w:rFonts w:ascii="Verdana" w:hAnsi="Verdana"/>
          <w:color w:val="000000"/>
          <w:sz w:val="18"/>
          <w:szCs w:val="18"/>
        </w:rPr>
        <w:br/>
        <w:t>Ежегодник либертарно-юридической теории. М.: ТЕИС, 2007, Вып. 1. С. 104.</w:t>
      </w:r>
    </w:p>
    <w:p w14:paraId="393B3CA1"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Международное частное право. Иностранное законодательство/ сост. Жильцов А.Н. и Муранов</w:t>
      </w:r>
      <w:r>
        <w:rPr>
          <w:rFonts w:ascii="Verdana" w:hAnsi="Verdana"/>
          <w:color w:val="000000"/>
          <w:sz w:val="18"/>
          <w:szCs w:val="18"/>
        </w:rPr>
        <w:br/>
        <w:t>А.И. М.: Статут, 2001. С.300.</w:t>
      </w:r>
    </w:p>
    <w:p w14:paraId="3091C42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Маркс К. Объявление войны. –К истории возникновения восточного вопроса//Маркс К.,</w:t>
      </w:r>
      <w:r>
        <w:rPr>
          <w:rFonts w:ascii="Verdana" w:hAnsi="Verdana"/>
          <w:color w:val="000000"/>
          <w:sz w:val="18"/>
          <w:szCs w:val="18"/>
        </w:rPr>
        <w:br/>
        <w:t>Энгельс Ф. Соч. Изд. 2-е. Т.10. С.168. (Цит.по: Махмудов М.А. Семейно-правовые средства</w:t>
      </w:r>
      <w:r>
        <w:rPr>
          <w:rFonts w:ascii="Verdana" w:hAnsi="Verdana"/>
          <w:color w:val="000000"/>
          <w:sz w:val="18"/>
          <w:szCs w:val="18"/>
        </w:rPr>
        <w:br/>
        <w:t>обеспечения стабильности брака. Душанбе, 1990. С.5).</w:t>
      </w:r>
    </w:p>
    <w:p w14:paraId="631EF9F0"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Год хиджры.</w:t>
      </w:r>
    </w:p>
    <w:p w14:paraId="36674A00"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браков. В период с 1998 г. (1377 г.х.) по 2001 г. (1380 г.х.) процентное соотношение разводов увеличилось с 9,7 до 10,3 процента.</w:t>
      </w:r>
    </w:p>
    <w:p w14:paraId="338EA55D"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последним статистическим данным, в Исламской Республике Иран в 2014 г. (1393 г.х.) было зарегистрировано в общей сложности 163228 разводов. Этот показатель по сравнению с аналогичным периодом прошлого 2013 (1392 г.х.) года увеличился на 2,9%. По официальным документам органов записи актов гражданского состояния количество разводов в городах составляло 149647 случаев разводов, 13581 случаев разводов было зарегистрировано в сельских районах.</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В г. Тегеране Исламской Республики Иран расторгается каждый пятый заключенный брак</w:t>
      </w:r>
      <w:r>
        <w:rPr>
          <w:rFonts w:ascii="Verdana" w:hAnsi="Verdana"/>
          <w:color w:val="000000"/>
          <w:sz w:val="18"/>
          <w:szCs w:val="18"/>
          <w:vertAlign w:val="superscript"/>
        </w:rPr>
        <w:t>6</w:t>
      </w:r>
      <w:r>
        <w:rPr>
          <w:rFonts w:ascii="Verdana" w:hAnsi="Verdana"/>
          <w:color w:val="000000"/>
          <w:sz w:val="18"/>
          <w:szCs w:val="18"/>
        </w:rPr>
        <w:t>.</w:t>
      </w:r>
    </w:p>
    <w:p w14:paraId="026A9F94"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в Республике Таджикистан зарегистрировано 6125 разводов в 2010 году, 6797 разводов в 2011 году, 7608 разводов в 2012 году, 8194 разводов в 2013, 9132 разводов в 2014 году</w:t>
      </w:r>
      <w:r>
        <w:rPr>
          <w:rFonts w:ascii="Verdana" w:hAnsi="Verdana"/>
          <w:color w:val="000000"/>
          <w:sz w:val="18"/>
          <w:szCs w:val="18"/>
          <w:vertAlign w:val="superscript"/>
        </w:rPr>
        <w:t>7</w:t>
      </w:r>
      <w:r>
        <w:rPr>
          <w:rFonts w:ascii="Verdana" w:hAnsi="Verdana"/>
          <w:color w:val="000000"/>
          <w:sz w:val="18"/>
          <w:szCs w:val="18"/>
        </w:rPr>
        <w:t>. Негативная статистика разводов указывает не только на наличие проблем между супругами, но и требует разрешения проблем, связанных с материальным обеспечением детей и бывших супругов.</w:t>
      </w:r>
    </w:p>
    <w:p w14:paraId="4F78AC7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Развод знаменует не только прекращение брака или раздельное проживание супругов и последствия такого действия, но связан с неблагоприятным воздействием на процесс роста населения и изменением структуры семьи.</w:t>
      </w:r>
    </w:p>
    <w:p w14:paraId="637DE1F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мы видим, предпринимаемые в Исламской Республике Иран экономические, социальные и правовые меры по сохранению и укреплению семьи недостаточны. Семья, оказавшись под влиянием негативных процессов, связанных с глобализацией: миграцией населения, экономическими проблемами, психологической неподготовленностью лиц, вступающих в брак, не всегда выдерживает современные темпы общественной жизни. Все это катализирует появление разводов, которые отрицательно сказываются на воспитании подрастающего поколения, которое теряет ориентиры социализации и подражания.</w:t>
      </w:r>
    </w:p>
    <w:p w14:paraId="6F52DE8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требует проведения глубокого и всестороннего анализа теоретико-правовых аспектов развития законодательства Ирана о расторжении брака, правовой сущности, причин и условий, порядка и сроков расторжения брака.</w:t>
      </w:r>
    </w:p>
    <w:p w14:paraId="592FCF6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института расторжения брака по законодательству Исламской Республики Иран представляет не только научную ценность, но и практическую значимость. Изучение и выяснение правовых основ развода в Иране позволит переосмыслить не только положения действующего иранского законодательства,</w:t>
      </w:r>
    </w:p>
    <w:p w14:paraId="1A34DE6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Тусеркони А. Глава Загса на пресс-конференции с представителями СМИ, 1394 года.(9 мая 2015).</w:t>
      </w:r>
      <w:r>
        <w:rPr>
          <w:rFonts w:ascii="Verdana" w:hAnsi="Verdana"/>
          <w:color w:val="000000"/>
          <w:sz w:val="18"/>
          <w:szCs w:val="18"/>
        </w:rPr>
        <w:br/>
        <w:t>Режим доступа:</w:t>
      </w:r>
      <w:r>
        <w:rPr>
          <w:rStyle w:val="apple-converted-space"/>
          <w:rFonts w:ascii="Verdana" w:hAnsi="Verdana"/>
          <w:color w:val="000000"/>
          <w:sz w:val="18"/>
          <w:szCs w:val="18"/>
        </w:rPr>
        <w:t> </w:t>
      </w:r>
      <w:r>
        <w:rPr>
          <w:rFonts w:ascii="Verdana" w:hAnsi="Verdana"/>
          <w:color w:val="000000"/>
          <w:sz w:val="18"/>
          <w:szCs w:val="18"/>
          <w:u w:val="single"/>
        </w:rPr>
        <w:t>-</w:t>
      </w:r>
      <w:r>
        <w:rPr>
          <w:rStyle w:val="apple-converted-space"/>
          <w:rFonts w:ascii="Verdana" w:hAnsi="Verdana"/>
          <w:color w:val="000000"/>
          <w:sz w:val="18"/>
          <w:szCs w:val="18"/>
        </w:rPr>
        <w:t> </w:t>
      </w:r>
      <w:r>
        <w:rPr>
          <w:rFonts w:ascii="Verdana" w:hAnsi="Verdana"/>
          <w:color w:val="000000"/>
          <w:sz w:val="18"/>
          <w:szCs w:val="18"/>
        </w:rPr>
        <w:t>(дата обращения: 12.08.15).</w:t>
      </w:r>
    </w:p>
    <w:p w14:paraId="7945583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Там же.</w:t>
      </w:r>
    </w:p>
    <w:p w14:paraId="7456B376"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Официальная статистика органов Управления актов гражданского состояния Министерства</w:t>
      </w:r>
      <w:r>
        <w:rPr>
          <w:rFonts w:ascii="Verdana" w:hAnsi="Verdana"/>
          <w:color w:val="000000"/>
          <w:sz w:val="18"/>
          <w:szCs w:val="18"/>
        </w:rPr>
        <w:br/>
        <w:t>юстиции Республики Таджикистан.</w:t>
      </w:r>
    </w:p>
    <w:p w14:paraId="3D2FA29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но и Республики Таджикистан. В свою очередь, имеющаяся научная основа правового регулирования развода в Иране недостаточна, что обуславливает определение пробелов в регламентации расторжения брака и выработку рекомендаций, направленных на совершенствование гражданского законодательства.</w:t>
      </w:r>
    </w:p>
    <w:p w14:paraId="677D43E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Вышеуказанные факторы определили актуальность проблемы и выбор темы для диссертационного исследования.</w:t>
      </w:r>
    </w:p>
    <w:p w14:paraId="4BA31F4E"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4BF4CF1F"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постсоветском пространстве отсутствуют монографические исследования проблем расторжения брака по законодательству Исламской Республики Иран. Отдельные вопросы рассматриваемой темы подвергались исследованию в диссертациях, монографиях, научных статьях и специальной литературе. В Исламской Республике Иран отдельные аспекты развода были освещены в отдельных работах. Так, изучение развода и социальных факторов, влияющих на него в городе Хой в 1364- 1370 г.г. (1985- 1991) были проведены С. Гульшане</w:t>
      </w:r>
      <w:r>
        <w:rPr>
          <w:rFonts w:ascii="Verdana" w:hAnsi="Verdana"/>
          <w:color w:val="000000"/>
          <w:sz w:val="18"/>
          <w:szCs w:val="18"/>
          <w:vertAlign w:val="superscript"/>
        </w:rPr>
        <w:t>8</w:t>
      </w:r>
      <w:r>
        <w:rPr>
          <w:rFonts w:ascii="Verdana" w:hAnsi="Verdana"/>
          <w:color w:val="000000"/>
          <w:sz w:val="18"/>
          <w:szCs w:val="18"/>
        </w:rPr>
        <w:t>, в</w:t>
      </w:r>
    </w:p>
    <w:p w14:paraId="09BAC5A9" w14:textId="77777777" w:rsidR="00957CEE" w:rsidRDefault="00957CEE" w:rsidP="001D635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(1997 г.), особенности развода рассмотрены А.Мохтари</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(1379 (2000)), который занимался исследованием причин разводов в провинции Йезд в годы с</w:t>
      </w:r>
    </w:p>
    <w:p w14:paraId="5D3D9F5D" w14:textId="77777777" w:rsidR="00957CEE" w:rsidRDefault="00957CEE" w:rsidP="001D635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(1998) по 1379 (2000), исследования социальных факторов, влияющих на развод, получили свое развитие в трудах А.Нури-Эсфахани</w:t>
      </w:r>
      <w:r>
        <w:rPr>
          <w:rFonts w:ascii="Verdana" w:hAnsi="Verdana"/>
          <w:color w:val="000000"/>
          <w:sz w:val="18"/>
          <w:szCs w:val="18"/>
          <w:vertAlign w:val="superscript"/>
        </w:rPr>
        <w:t>10</w:t>
      </w:r>
      <w:r>
        <w:rPr>
          <w:rFonts w:ascii="Verdana" w:hAnsi="Verdana"/>
          <w:color w:val="000000"/>
          <w:sz w:val="18"/>
          <w:szCs w:val="18"/>
        </w:rPr>
        <w:t>, который выявлял последствия развода для женщины в иранском законодательстве, З.Джалилян</w:t>
      </w: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занималась рассмотрением социальных последствий развода в Тегеране.</w:t>
      </w:r>
    </w:p>
    <w:p w14:paraId="20178AC1"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семейных отношений в иранском праве, в том числе и расторжения брака, были предметом исследования таджикских ученых, в частности, М.А. Махмудова, С.Н.Тагаевой, Х.Н. Химатова, Б.Т. Худоярова.</w:t>
      </w:r>
    </w:p>
    <w:p w14:paraId="4232CB0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большинство трудов, касающихся отдельных аспектов темы диссертационного исследования, имеют фрагментарный характер. Комплексные исследования проблем расторжения брака с точки зрения законодательства Ирана и Таджикистана не проводились.</w:t>
      </w:r>
    </w:p>
    <w:p w14:paraId="31A3BF3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имеющихся научных трудах не рассмотрены исторические предпосылки возникновения и развития законодательства Ирана о расторжении брака, не выявлены причины и условия расторжения брака, не раскрыты правовые последствия</w:t>
      </w:r>
    </w:p>
    <w:p w14:paraId="71EC25A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Гульшане С. Исследование развода и социальных факторов развода в городе Хой. Тегеран:</w:t>
      </w:r>
      <w:r>
        <w:rPr>
          <w:rFonts w:ascii="Verdana" w:hAnsi="Verdana"/>
          <w:color w:val="000000"/>
          <w:sz w:val="18"/>
          <w:szCs w:val="18"/>
        </w:rPr>
        <w:br/>
        <w:t>Факультет социальных наук, 1995. 175 с.</w:t>
      </w:r>
    </w:p>
    <w:p w14:paraId="0B6D751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Мохтари А. Изменения в правилах , касающихся развода в Иране. Тегеран: Факультет исламских</w:t>
      </w:r>
      <w:r>
        <w:rPr>
          <w:rFonts w:ascii="Verdana" w:hAnsi="Verdana"/>
          <w:color w:val="000000"/>
          <w:sz w:val="18"/>
          <w:szCs w:val="18"/>
        </w:rPr>
        <w:br/>
        <w:t>исследований, 1996. 158 с.</w:t>
      </w:r>
    </w:p>
    <w:p w14:paraId="01321C9F"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Fonts w:ascii="Verdana" w:hAnsi="Verdana"/>
          <w:color w:val="000000"/>
          <w:sz w:val="18"/>
          <w:szCs w:val="18"/>
        </w:rPr>
        <w:t>Нури-Эсфахани А. Основания для развода для женщин в иранском праве. Шираз, 1999. 213 с.</w:t>
      </w:r>
      <w:r>
        <w:rPr>
          <w:rStyle w:val="apple-converted-space"/>
          <w:rFonts w:ascii="Verdana" w:hAnsi="Verdana"/>
          <w:color w:val="000000"/>
          <w:sz w:val="18"/>
          <w:szCs w:val="18"/>
        </w:rPr>
        <w:t> </w:t>
      </w:r>
      <w:r>
        <w:rPr>
          <w:rFonts w:ascii="Verdana" w:hAnsi="Verdana"/>
          <w:color w:val="000000"/>
          <w:sz w:val="18"/>
          <w:szCs w:val="18"/>
          <w:vertAlign w:val="superscript"/>
        </w:rPr>
        <w:t>11</w:t>
      </w:r>
      <w:r>
        <w:rPr>
          <w:rFonts w:ascii="Verdana" w:hAnsi="Verdana"/>
          <w:color w:val="000000"/>
          <w:sz w:val="18"/>
          <w:szCs w:val="18"/>
        </w:rPr>
        <w:t>Джалилиян З. Социальные факторы, влияющие на развод в Тегеране. Тегеран: Факультет социальных наук, 1997. 136 с.</w:t>
      </w:r>
    </w:p>
    <w:p w14:paraId="7A80BFBF"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расторжения брака. Кроме того, отсутствует сравнительно-правовой анализ расторжения брака в Иране и Таджикистане.</w:t>
      </w:r>
    </w:p>
    <w:p w14:paraId="3849073D"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можно сделать вывод, что проблемы расторжения брака в иранском праве разработаны в науке недостаточно.</w:t>
      </w:r>
    </w:p>
    <w:p w14:paraId="64A7701F"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 Целью</w:t>
      </w:r>
      <w:r>
        <w:rPr>
          <w:rStyle w:val="apple-converted-space"/>
          <w:rFonts w:ascii="Verdana" w:hAnsi="Verdana"/>
          <w:color w:val="000000"/>
          <w:sz w:val="18"/>
          <w:szCs w:val="18"/>
        </w:rPr>
        <w:t> </w:t>
      </w:r>
      <w:r>
        <w:rPr>
          <w:rFonts w:ascii="Verdana" w:hAnsi="Verdana"/>
          <w:color w:val="000000"/>
          <w:sz w:val="18"/>
          <w:szCs w:val="18"/>
        </w:rPr>
        <w:t>настоящего диссертационного</w:t>
      </w:r>
      <w:r>
        <w:rPr>
          <w:rFonts w:ascii="Verdana" w:hAnsi="Verdana"/>
          <w:color w:val="000000"/>
          <w:sz w:val="18"/>
          <w:szCs w:val="18"/>
        </w:rPr>
        <w:br/>
        <w:t>исследования является исследование расторжения брака в иранском праве, а</w:t>
      </w:r>
      <w:r>
        <w:rPr>
          <w:rFonts w:ascii="Verdana" w:hAnsi="Verdana"/>
          <w:color w:val="000000"/>
          <w:sz w:val="18"/>
          <w:szCs w:val="18"/>
        </w:rPr>
        <w:br/>
        <w:t>также выработка рекомендаций по совершенствованию действующего</w:t>
      </w:r>
      <w:r>
        <w:rPr>
          <w:rFonts w:ascii="Verdana" w:hAnsi="Verdana"/>
          <w:color w:val="000000"/>
          <w:sz w:val="18"/>
          <w:szCs w:val="18"/>
        </w:rPr>
        <w:br/>
        <w:t>гражданского законодательства Исламской Республики Иран,</w:t>
      </w:r>
    </w:p>
    <w:p w14:paraId="0685419D"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регламентирующего расторжение брака.</w:t>
      </w:r>
    </w:p>
    <w:p w14:paraId="4132CA2D"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предопределило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5482E548"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предпосылки возникновения и развития законодательства Ирана о расторжении брака;</w:t>
      </w:r>
    </w:p>
    <w:p w14:paraId="3CA2D931"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понятие расторжения брака и его правовую сущность;</w:t>
      </w:r>
    </w:p>
    <w:p w14:paraId="4E730511"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правовые основы расторжения брака;</w:t>
      </w:r>
    </w:p>
    <w:p w14:paraId="2D9635F8"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причины и условия расторжения брака;</w:t>
      </w:r>
    </w:p>
    <w:p w14:paraId="76A127EF"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порядок и сроки расторжения брака;</w:t>
      </w:r>
    </w:p>
    <w:p w14:paraId="1F85E88C"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правовые последствия расторжения брака;</w:t>
      </w:r>
    </w:p>
    <w:p w14:paraId="6F370BE9"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сравнительно-правовой анализ семейных законодательств Ирана и Таджикистана и выявить отличительные особенности и сходство институтов расторжения брака;</w:t>
      </w:r>
    </w:p>
    <w:p w14:paraId="2DD0EDAB" w14:textId="77777777" w:rsidR="00957CEE" w:rsidRDefault="00957CEE" w:rsidP="001D635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и обосновать теоретические положения и предложения по внесению изменений и дополнений в Гражданский закон Ирана, касающихся расторжения брака.</w:t>
      </w:r>
    </w:p>
    <w:p w14:paraId="433A950F"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стали правоотношения супругов, возникающие в связи с расторжение брака.</w:t>
      </w:r>
    </w:p>
    <w:p w14:paraId="3975356B"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действующее гражданское законодательство Исламской Республики Иран и теоретические положения, касающиеся расторжения брака.</w:t>
      </w:r>
    </w:p>
    <w:p w14:paraId="608F22F6"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труды ученых Исламской Республики Иран: А.Гульшане, С. Гульшане, А. Халили, А. Мохтари, А. Нури-Эсфахани, Али Мохамада, З. Джалилиян.</w:t>
      </w:r>
    </w:p>
    <w:p w14:paraId="6E3D1014"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использованы выводы, содержащиеся в работах М.В. Антокольской, Е.В. Вершининой, Е.М. Ворожейкина, Ю.А. Королева, П.В Крашенинникова, А.Н. Левушкина, Н.И. Марышевой, М.А. Махмудова, А.М. Нечаевой, С. Пайкон, В.А. Рясенцева, С.Н.Тагаевой, О.А. Хазовой, Х.Н. Химатова, Б.Т.Худоярова, В.П. Шахматова.</w:t>
      </w:r>
    </w:p>
    <w:p w14:paraId="379ED1DE"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эмпирическую основу исследования входят материалы судебной практики г. Тегеран Исламской Республики Иран. Для целей сравнительно-правового исследования в эмпирическую базу включены материалы семейного законодательства Республики Таджикистан.</w:t>
      </w:r>
    </w:p>
    <w:p w14:paraId="62E5FC33"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Исследование основывается на методе анализа, синтеза, индукции, дедукции, а также формально-юридическом методе, методе системного анализа, методе сравнительного правоведения.</w:t>
      </w:r>
    </w:p>
    <w:p w14:paraId="2C092677"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его автором впервые проведен комплексный анализ расторжения брака по законодательству Ирана, выявлены причины, условия, особенности развода, рассмотрена судебная практика и сформулирован ряд новых положений, выводов и рекомендаций по совершенствованию действующего гражданского законодательства в данной сфере.</w:t>
      </w:r>
    </w:p>
    <w:p w14:paraId="76157952"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состоит также в следующих положениях, выносимых на защиту:</w:t>
      </w:r>
    </w:p>
    <w:p w14:paraId="30DC33AE"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1. Развитие института развода осуществлялось в направлении расширения</w:t>
      </w:r>
      <w:r>
        <w:rPr>
          <w:rFonts w:ascii="Verdana" w:hAnsi="Verdana"/>
          <w:color w:val="000000"/>
          <w:sz w:val="18"/>
          <w:szCs w:val="18"/>
        </w:rPr>
        <w:br/>
        <w:t>права женщины и сужения абсолютного права мужчины на развод. Предоставление</w:t>
      </w:r>
      <w:r>
        <w:rPr>
          <w:rFonts w:ascii="Verdana" w:hAnsi="Verdana"/>
          <w:color w:val="000000"/>
          <w:sz w:val="18"/>
          <w:szCs w:val="18"/>
        </w:rPr>
        <w:br/>
        <w:t>женщинам прав в различных сферах общественной жизни, направленных на</w:t>
      </w:r>
      <w:r>
        <w:rPr>
          <w:rFonts w:ascii="Verdana" w:hAnsi="Verdana"/>
          <w:color w:val="000000"/>
          <w:sz w:val="18"/>
          <w:szCs w:val="18"/>
        </w:rPr>
        <w:br/>
        <w:t>повышение их статуса в иранском обществе, предопределило предоставление им</w:t>
      </w:r>
      <w:r>
        <w:rPr>
          <w:rFonts w:ascii="Verdana" w:hAnsi="Verdana"/>
          <w:color w:val="000000"/>
          <w:sz w:val="18"/>
          <w:szCs w:val="18"/>
        </w:rPr>
        <w:br/>
        <w:t>права требования развода от мужа, хотя и при определенных условиях.</w:t>
      </w:r>
    </w:p>
    <w:p w14:paraId="0AB75B7A" w14:textId="77777777" w:rsidR="00957CEE" w:rsidRDefault="00957CEE" w:rsidP="001D635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Развод, являясь одним из оснований для расторжения брачного договора, получил дуалистическую регламентацию: с помощью гражданско-правовых институтов Гражданского закона Исламской Республики Иран, а также испытывает сильное влияние религиозных и моральных норм.</w:t>
      </w:r>
    </w:p>
    <w:p w14:paraId="373D12D0" w14:textId="77777777" w:rsidR="00957CEE" w:rsidRDefault="00957CEE" w:rsidP="001D635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Исламский фикх и гражданское законодательство Исламской Республики Иран признают развод односторонним актом (йика), исходящим от мужа или его представителя. Право на развод женщины обусловлено наличием определенных условий.</w:t>
      </w:r>
    </w:p>
    <w:p w14:paraId="3D0797F2"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4. В гражданском законодательстве Исламской Республики Иран</w:t>
      </w:r>
      <w:r>
        <w:rPr>
          <w:rFonts w:ascii="Verdana" w:hAnsi="Verdana"/>
          <w:color w:val="000000"/>
          <w:sz w:val="18"/>
          <w:szCs w:val="18"/>
        </w:rPr>
        <w:br/>
        <w:t>реализованы концепции: 1) развода как санкции, основанной на виновном</w:t>
      </w:r>
      <w:r>
        <w:rPr>
          <w:rFonts w:ascii="Verdana" w:hAnsi="Verdana"/>
          <w:color w:val="000000"/>
          <w:sz w:val="18"/>
          <w:szCs w:val="18"/>
        </w:rPr>
        <w:br/>
      </w:r>
      <w:r>
        <w:rPr>
          <w:rFonts w:ascii="Verdana" w:hAnsi="Verdana"/>
          <w:color w:val="000000"/>
          <w:sz w:val="18"/>
          <w:szCs w:val="18"/>
        </w:rPr>
        <w:lastRenderedPageBreak/>
        <w:t>поведении одного из супругов; 2) развода как констатации, основанного на</w:t>
      </w:r>
      <w:r>
        <w:rPr>
          <w:rFonts w:ascii="Verdana" w:hAnsi="Verdana"/>
          <w:color w:val="000000"/>
          <w:sz w:val="18"/>
          <w:szCs w:val="18"/>
        </w:rPr>
        <w:br/>
        <w:t>непоправимом распаде семьи; 3) развода как соглашения, основанного на</w:t>
      </w:r>
      <w:r>
        <w:rPr>
          <w:rFonts w:ascii="Verdana" w:hAnsi="Verdana"/>
          <w:color w:val="000000"/>
          <w:sz w:val="18"/>
          <w:szCs w:val="18"/>
        </w:rPr>
        <w:br/>
        <w:t>взаимном согласии сторон; развода как требования, основанного на</w:t>
      </w:r>
      <w:r>
        <w:rPr>
          <w:rFonts w:ascii="Verdana" w:hAnsi="Verdana"/>
          <w:color w:val="000000"/>
          <w:sz w:val="18"/>
          <w:szCs w:val="18"/>
        </w:rPr>
        <w:br/>
        <w:t>одностороннем волеизъявлении одного из супругов.</w:t>
      </w:r>
    </w:p>
    <w:p w14:paraId="675CE55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4. Социологические исследования причин разводов позволили выявить факторы разводов в Исламской Республике.</w:t>
      </w:r>
    </w:p>
    <w:p w14:paraId="71D7574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разводов классифицированы по группам факторов развода:</w:t>
      </w:r>
    </w:p>
    <w:p w14:paraId="6D3C37B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на факторы, связанные со здоровьем и зрелостью супругов, которые</w:t>
      </w:r>
      <w:r>
        <w:rPr>
          <w:rFonts w:ascii="Verdana" w:hAnsi="Verdana"/>
          <w:color w:val="000000"/>
          <w:sz w:val="18"/>
          <w:szCs w:val="18"/>
        </w:rPr>
        <w:br/>
        <w:t>включают в себя возрастные различия, раннее вступление в брак, затяжные</w:t>
      </w:r>
      <w:r>
        <w:rPr>
          <w:rFonts w:ascii="Verdana" w:hAnsi="Verdana"/>
          <w:color w:val="000000"/>
          <w:sz w:val="18"/>
          <w:szCs w:val="18"/>
        </w:rPr>
        <w:br/>
        <w:t>болезни, бесплодие, сексуальную несовместимость.</w:t>
      </w:r>
    </w:p>
    <w:p w14:paraId="3A32BB01"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культурные, нравственные, социальные и экономические</w:t>
      </w:r>
      <w:r>
        <w:rPr>
          <w:rFonts w:ascii="Verdana" w:hAnsi="Verdana"/>
          <w:color w:val="000000"/>
          <w:sz w:val="18"/>
          <w:szCs w:val="18"/>
        </w:rPr>
        <w:br/>
        <w:t>факторы развода, включающие в себя увеличение требований и ожиданий</w:t>
      </w:r>
      <w:r>
        <w:rPr>
          <w:rFonts w:ascii="Verdana" w:hAnsi="Verdana"/>
          <w:color w:val="000000"/>
          <w:sz w:val="18"/>
          <w:szCs w:val="18"/>
        </w:rPr>
        <w:br/>
        <w:t>супруги от совместной жизни в браке, подражание чужой культуре, стремление</w:t>
      </w:r>
      <w:r>
        <w:rPr>
          <w:rFonts w:ascii="Verdana" w:hAnsi="Verdana"/>
          <w:color w:val="000000"/>
          <w:sz w:val="18"/>
          <w:szCs w:val="18"/>
        </w:rPr>
        <w:br/>
        <w:t>к излишней роскоши, наличие дискриминации по отношению к женщинам,</w:t>
      </w:r>
      <w:r>
        <w:rPr>
          <w:rFonts w:ascii="Verdana" w:hAnsi="Verdana"/>
          <w:color w:val="000000"/>
          <w:sz w:val="18"/>
          <w:szCs w:val="18"/>
        </w:rPr>
        <w:br/>
        <w:t>наличие насилия в семье, легкомысленный или меркантильный выбор супруга,</w:t>
      </w:r>
      <w:r>
        <w:rPr>
          <w:rFonts w:ascii="Verdana" w:hAnsi="Verdana"/>
          <w:color w:val="000000"/>
          <w:sz w:val="18"/>
          <w:szCs w:val="18"/>
        </w:rPr>
        <w:br/>
        <w:t>небольшой доход и связанные с ним семейные проблемы, вмешательство</w:t>
      </w:r>
      <w:r>
        <w:rPr>
          <w:rFonts w:ascii="Verdana" w:hAnsi="Verdana"/>
          <w:color w:val="000000"/>
          <w:sz w:val="18"/>
          <w:szCs w:val="18"/>
        </w:rPr>
        <w:br/>
        <w:t>родственников в семейную жизнь супругов, различия в материальном</w:t>
      </w:r>
      <w:r>
        <w:rPr>
          <w:rFonts w:ascii="Verdana" w:hAnsi="Verdana"/>
          <w:color w:val="000000"/>
          <w:sz w:val="18"/>
          <w:szCs w:val="18"/>
        </w:rPr>
        <w:br/>
        <w:t>положении родственников и близких мужа и жены, разница в образовании и</w:t>
      </w:r>
      <w:r>
        <w:rPr>
          <w:rFonts w:ascii="Verdana" w:hAnsi="Verdana"/>
          <w:color w:val="000000"/>
          <w:sz w:val="18"/>
          <w:szCs w:val="18"/>
        </w:rPr>
        <w:br/>
        <w:t>социальной принадлежности, завышенное внимание к внешней атрибутике,</w:t>
      </w:r>
      <w:r>
        <w:rPr>
          <w:rFonts w:ascii="Verdana" w:hAnsi="Verdana"/>
          <w:color w:val="000000"/>
          <w:sz w:val="18"/>
          <w:szCs w:val="18"/>
        </w:rPr>
        <w:br/>
        <w:t>поверхностное и беспечное отношение к браку, безработица и безденежье супруга.</w:t>
      </w:r>
    </w:p>
    <w:p w14:paraId="473CE683" w14:textId="77777777" w:rsidR="00957CEE" w:rsidRDefault="00957CEE" w:rsidP="001D635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Предоставление абсолютного права на развод мужу восполняется возможностью диспозитивного урегулирования права на развод жены при заключении брачного договора. Причем брачный договор в качестве обязательных условий должен содержать условия, нарушение которых влечет появление у жены субъективного права на обращение в суд с заявлением о расторжении брака, а также право на материальное взыскание с мужа, расторгнувшего брак без уважительной на то причины, и право на развод мужа.</w:t>
      </w:r>
    </w:p>
    <w:p w14:paraId="0663FE91" w14:textId="77777777" w:rsidR="00957CEE" w:rsidRDefault="00957CEE" w:rsidP="001D635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целях интеграции Ирана в мировое сообщество и упрощения процедуры расторжения распавшегося брака считаем целесообразным допустить возможность совершения развода по праву того государства, где брак расторгается. В качестве основания признания данного развода на территории Ирана считать его соответствующим законам иностранного государства и проводить проверку на соблюдение требований шариата при запросе признания решения.</w:t>
      </w:r>
    </w:p>
    <w:p w14:paraId="4529C563"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7. Принципы свободы развода в законодательстве Исламской Республики</w:t>
      </w:r>
      <w:r>
        <w:rPr>
          <w:rFonts w:ascii="Verdana" w:hAnsi="Verdana"/>
          <w:color w:val="000000"/>
          <w:sz w:val="18"/>
          <w:szCs w:val="18"/>
        </w:rPr>
        <w:br/>
        <w:t>Иран и Республики Таджикистан различаются.</w:t>
      </w:r>
    </w:p>
    <w:p w14:paraId="6E86301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Таджикистан право на развод женщины не может быть ограничено, оно является абсолютным ее правом. Даже брачный договор не может содержать условия, которые ставят супруга в крайне неблагоприятное положение или ограничивают его право на обращение в суд за защитой своих прав.</w:t>
      </w:r>
    </w:p>
    <w:p w14:paraId="2CEFED5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 на развод женщины связано с условиями брачного договора, который предоставляет мужу и жене равные права на расторжение брака. Условия брачного договора в Исламской Республике Иран также должны содержать обоюдное право обоих супругов на расторжение брака.</w:t>
      </w:r>
    </w:p>
    <w:p w14:paraId="0B714714"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законодательство Исламской Республики Иран абсолютное право на развод предоставляет мужчине, и не требует предоставления фактов или причин для развода со стороны жены.</w:t>
      </w:r>
    </w:p>
    <w:p w14:paraId="13C0724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8. Предложен комплекс мероприятий, направленных на предотвращение разводов, классифицированный на: государственные (организационные (профилактические) и идеологические механизмы) и внутрисемейные частные методы (в соответствии с нормами шариата).</w:t>
      </w:r>
    </w:p>
    <w:p w14:paraId="58ECE77B"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Положения и выводы диссертации восполняют пробел в комплексном исследовании развода в Исламской Республике Иран и могут быть использованы для совершенствования гражданского законодательства Исламской Республики Иран в части правового регулирования развода. Кроме того, они могут быть предметом дальнейших научных исследований в данной области.</w:t>
      </w:r>
    </w:p>
    <w:p w14:paraId="137943C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Содержащийся в работе теоретический материал может быть использован в процессе преподавания таких правовых дисциплин в юридических учебных заведениях, как семейное право, гражданское право.</w:t>
      </w:r>
    </w:p>
    <w:p w14:paraId="2E2A314A"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выполнено и обсуждено на кафедре гражданского права Таджикского национального университета.</w:t>
      </w:r>
    </w:p>
    <w:p w14:paraId="23B1B15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выводы и рекомендации, содержащиеся в диссертационном исследовании, отражены в публикациях общим объемом 4,2 п.л., а также изложены в докладах и выступлениях на научно-практических конференциях: Международная конференция «Проблемы правоотношений членов семьи» (г.Бишкек, ноябрь 2012 г.); Международная конференция «Правовые проблемы защиты прав и законных интересов членов семьи при расторжении брака» (г.Бишкек, 1-8 февраля 2013 г.); Международная конференция «Вклад государственных и религиозных организаций в укрепление семьи» (г.Ош, май 2013 г.); Международная конференция «Роль культуры в развитии человеческой безопасности в Западной Азии» (г.Бирджанд, апрель 2015 г.); Международный Круглый стол «Актуальные вопросы семейного права Республики Таджикистан на современном этапе» (г.Душанбе, 12 июня 2015 г.); Республиканская научно-практическая конференция «Актуальные проблемы регулирования гражданского права» (г.Душанбе, 26 сентября 2015 г.); Международная конференция «Конституционное правосудие - гарантия обеспечения верховенства Конституции» (г.Душанбе, 17-18 сентября 2015 г.).</w:t>
      </w:r>
    </w:p>
    <w:p w14:paraId="72EDE937" w14:textId="77777777" w:rsidR="00957CEE" w:rsidRDefault="00957CEE" w:rsidP="00957C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десять параграфов, заключения и списка использованной литературы. Общий объем диссертации составляет 177 страниц текста.</w:t>
      </w:r>
    </w:p>
    <w:p w14:paraId="2C18D82B" w14:textId="77777777" w:rsidR="00957CEE" w:rsidRDefault="00957CEE" w:rsidP="00957C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Понятие расторжения брака и его правовая сущность</w:t>
      </w:r>
    </w:p>
    <w:p w14:paraId="5029C6C2"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Развод как один из способов прекращения супружеских отношений сопровождает развитие человеческого общества. В древний доисламский период истории Ирана можно выделить Сасанидский период, который характеризовался расцветом иранской цивилизации. Следует отметить, что развитие института развода тесно связано с положением женщины в обществе. Известно, что в Сасанидский период, в соответствии с древними обычаями, статус женщины был формальным, она не имела прав как полноправный человек. Женщина рассматривалась в качестве объекта, она входила в состав имущества мужчины, которые имел на нее имущественные права. Ни о каких правах женщины речи не было1. Женщина в семье находилась под защитой главы семьи - отца или мужа. В случае их смерти, она переходила во власть их преемников. Власть главы семьи не ограничивалась, и ему разрешалось всё.</w:t>
      </w:r>
    </w:p>
    <w:p w14:paraId="6DBAD1D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подарки, которые получала женщина, деньги, выплачиваемые за труд женщины, принадлежали главе семьи. Она не могла использовать «свое собственное» имущество2.</w:t>
      </w:r>
    </w:p>
    <w:p w14:paraId="331155B6"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семейных отношениях права мужчины были также неограниченны, он мог жениться на нескольких женщинах, жить с ними одновременно. Полномочия мужчины на заключение брака с несколькими женщинами зависели лишь от его финансовых возможностей. Мужчины, которые имели высокие финансовые возможности, держали гаремы с женщинами1. Естественно, эти обстоятельства не могли не отражаться и на институте развода.</w:t>
      </w:r>
    </w:p>
    <w:p w14:paraId="3B1205E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древней Персии не существовало развода в современном понимании. Женщина не имела права на развод, если муж отказался от нее. Она получала право жить и действовать самостоятельно. Развод означал предоставление женщине права жить самостоятельно.</w:t>
      </w:r>
    </w:p>
    <w:p w14:paraId="3D794024"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случае женщина могла выйти замуж еще раз, но она не имела статуса разведенной женщины. Она получала право выйти замуж. В новом браке женщина становилась «служанкой» нового мужа. Дети, рожденные в новом браке в течение жизни первого мужа, принадлежали первому мужу. Поэтому женщина все еще оставалась под защитой, наблюдением и властью своего первого мужа2.</w:t>
      </w:r>
    </w:p>
    <w:p w14:paraId="6F9E7B05"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Особенностями обладал развод в период зороастризма. Так, развод брака подшохзан производился по согласию жены. Без согласия жены брак расторгался в следующих случаях: 1) При проступке неповиновения, если это подтверждается в суде перед мобедами; 2) Если женщина занимается колдовством; 3) Если совершает правонарушение религиозного характера; 4) В случае бесплодия в течение 10 лет со дня заключения брака3. А. Мазохири выделяет следующие основания прекращения полноправного брака: 1) при прелюбодеянии, измене, как жены, так и мужа; 2) когда женщина скрывает время своей женской болезни; 3) когда женщина занимается колдовством; 4) когда женщина бесплодна.1 Как мы видим, основанием для одностороннего развода в доисламский период являлось виновное поведение жены. Большинство исследователей считают, что зороастризм настолько ограничивал права супругов на развод, что в случае применения развода вне пределов указанных оснований предусматривалась смертная казнь2. А.Г. Халиков отмечает, что этот период </w:t>
      </w:r>
      <w:r>
        <w:rPr>
          <w:rFonts w:ascii="Verdana" w:hAnsi="Verdana"/>
          <w:color w:val="000000"/>
          <w:sz w:val="18"/>
          <w:szCs w:val="18"/>
        </w:rPr>
        <w:lastRenderedPageBreak/>
        <w:t>характеризуется направленностью правовых норм на сохранение семьи и развитие семейных отношений3.</w:t>
      </w:r>
    </w:p>
    <w:p w14:paraId="2DE255C5"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мы видим, законы, относящиеся к разводу, под воздействием социальных условий в обществе, всегда менялись и преобразовывались. На современном этапе развития общества первый закон, который предусматривал специальное регулирование вопросов семьи, был подписан в 1967 году, и был назван «Закон по защите семьи». До него, другие законы, относящиеся к семье, существовали в разбросанном виде. В Закон 1967 года были внесены такие новеллы, как ограничение компетенций мужчин в разводе, расширение пунктов требований женщин в разводе, ограничение компетенций мужчин для повторной женитьбы, и несколько других модернизированных пунктов. До подписания этого Закона в 1967 году, мужчины имели право иметь 4 жены и неограниченное количество временных браков, а этот закон обязал мужчин для повторного брака получать специальное разрешение от судебного органа. В 1974 году Парламент внес поправки в «Закон по защите семьи». 1967 года, и в итоге в этот Закон были внесены дополнения. Проблема права супруга на развод была поднята в момент образования Исламской Республики Иран.</w:t>
      </w:r>
    </w:p>
    <w:p w14:paraId="5F013038" w14:textId="77777777" w:rsidR="00957CEE" w:rsidRDefault="00957CEE" w:rsidP="00957C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Отличие расторжения брака от признания брака недействительным</w:t>
      </w:r>
    </w:p>
    <w:p w14:paraId="4BA3C363"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Во многих случаях их финансовая самодостаточность создает условия для их отделения от своих супругов1. На самом деле компонент финансовой самодостаточности у женщин, в некоторых случаях, был причиной утраты их важнейшей необходимости в мужчинах и ускорил их тягу к разводу или принятие решения о разводе. Другая группа экспертов считает, что причинами увеличения разводов являются классовые различия, отсутствие взаимопонимания, вмешательство других, финансовые проблемы семьи, наркотическая зависимость членов семьи. Также, нам необходимо указать на еще одну точку зрения специалистов в области социологии. Эта группа ученых предполагают, что именно то обстоятельство, что развод перестал считаться в обществе чем-то неприличным, в течение последних двадцати лет является причиной увеличения разводов2. Более того, многие семьи воспринимали раньше развод как очень неблагоприятное и предосудительное явление, и если развод все же происходил, он был равносилен перелому в жизни; такое восприятие развода и сегодня встречается в некоторых небольших социумах. Тем не менее, растущее сознание населения подталкивает семьи к продолжению совместной жизни, даже несмотря на очень неблагоприятные условия и раздоры, ну а если супруги действительно становятся пленниками своих семей, то, чтобы не разрушить свою жизнь, возможно, предпочтут развод. С точки зрения социологии, современное влияние, которое радикально пропагандирует личную жизнь, стало одной из важнейших причин увеличения числа разводов в последние годы. Там, где общество думает только о своих личных удовольствиях, не будет придаваться особого значения теплым семейным отношениям. Но, наук, 1376/1997. С. 35. (на перс. яз.). изучая причины и последствия развода в Иране, мы вновь сталкиваемся с тем, что, по неясным и неприемлемым причинам, эта проблема остается не озвученной, и даже посредством СМИ этот вопрос не был отражен.</w:t>
      </w:r>
    </w:p>
    <w:p w14:paraId="648B8E25"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Правда в том, что большой объем разводов, происходивших между супругами в Иране, имеет корни в неосведомленности о половых особенностях мужчины и женщины. Большое количество молодежи из-за отсутствия правильной и достаточной информации об отношениях между </w:t>
      </w:r>
      <w:r>
        <w:rPr>
          <w:rFonts w:ascii="Verdana" w:hAnsi="Verdana"/>
          <w:color w:val="000000"/>
          <w:sz w:val="18"/>
          <w:szCs w:val="18"/>
        </w:rPr>
        <w:lastRenderedPageBreak/>
        <w:t>супругами в браке, что является важнейшей частью совместного проживания, постепенно ушло из области роли супругов и создало предпосылки для развода. В нашей стране, по некоторым причинам, говорится очень мало об отношениях супругов в браке, поэтому уровень разводов идет вверх. Доктор М . Маджад, член научного совета Медицинского университета Ирана и основатель первого Центра половой консультации в нашей стране, считает, что такого рода информация должна транслироваться через телеканалы: «Семейные консультанты пришли к выводу, что многие из проблем в жизни молодоженов, приводящие семьи к разводу, происходят из-за отсутствия информации и достаточных знаний в области межполовых взаимоотношений1. В этой связи мы стараемся при помощи проведения различных заседаний и форумов, простым языком и правильными примерами, распространить информацию, для того чтобы уровень недовольства снизился». Доктор М. Маджад считает, что другой проблемой этой области является обмен информацией по этой проблеме на научном языке. Как бы ни обстояли дела, необходимо чтобы молодой человек, прежде чем заключить здоровый и приемлемый обществом брак, собрал и изучил всю необходимую информацию о межполовых взаимоотношениях. По мнению доктора М. Маджада и многих других специалистов этой области, здоровые,</w:t>
      </w:r>
    </w:p>
    <w:p w14:paraId="58D911D5"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Речь доктора М. Маджада за 2015 г. URL: http://reutem.rapin.ir/- (дата обращения: 12.06.2015). правильные и соответствующие отношения между полами на 60 – 70% обеспечивают счастливый брак1.</w:t>
      </w:r>
    </w:p>
    <w:p w14:paraId="1A8E03E7"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данных 450 официально разведенных женщин показало, что на момент официальной регистрации развода их возраст составлял: 10 % (45 чел.) из них были моложе 20 лет, возраст 45,1 % (203 чел.) из них был между 26 и 35 годами, 32,7 % (147 чел.) - между 32 и 45годами, 12 % (55 чел.) - за 46 лет. Местом рождения 3,2 % (241 чел.) из этой группы являлся г. Тегеран, 29.8 % (134 чел.) родились в других городах Ирана, и остальные 16,7 % (75 чел.) были уроженками сельской местности. В общей сложности из этой группы из 450 разведенных женщин 5,6 % (110 чел.) в браке жили от 1 до 5 лет, 39.9 % (139 чел.) - от 6 до 10 лет, остальные 54, 5% женщин (201 чел.) жили в браке от 11 до 15 лет. Полученные данные свидетельствуют о связи между причинами развода и имущественным положением разведенных женщин. Так, среди женщин, сталкивающихся с финансовыми трудностями, основными причинами разводов являются материальные проблемы, безработица, отсутствие материальной поддержки со стороны супруга, наркомания, насилие, грубость и неприемлемое поведение супруга.</w:t>
      </w:r>
    </w:p>
    <w:p w14:paraId="5538817E" w14:textId="77777777" w:rsidR="00957CEE" w:rsidRDefault="00957CEE" w:rsidP="00957C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на развод жены – как диспозитивное условие брачного договора</w:t>
      </w:r>
    </w:p>
    <w:p w14:paraId="73CCB10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Условия были отмечены в двух разделах: «А» и «Б». В разделе «А» говорится о материальном взыскании с мужа, расторгнувшего брак без уважительной на то причины. В разделе «Б» говорится об условиях договора, нарушение которых влечет появление у жены субъективного права на обращение в суд с заявлением на расторжение брака. Далее рассмотрим положение об имущественных отношениях между супругами и о разводе.</w:t>
      </w:r>
    </w:p>
    <w:p w14:paraId="0EB0A68D"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соответствии с разделом «А», в случае выступления в качестве инициатора развода мужа и признания судом причины развода неуважительной (то есть причиной является не уклонение жены от супружеских обязанностей и не плохое отношение ее к мужу), муж обязан разделить с женой половину совместно нажитого имущества или выплатить равную ему сумму. Положениями раздела «А» являются:</w:t>
      </w:r>
    </w:p>
    <w:p w14:paraId="29F22180"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1. Подписи сторон на то или иное условие при подписании брачного договора. Если супруги, в особенности муж, как сторона, принимающая условие, не подпишут поставленное условие, раздел имущества в случае развода не будет произведен.</w:t>
      </w:r>
    </w:p>
    <w:p w14:paraId="48FC00C5"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2. Инициатором развода должна быть не жена; для получения женой привилегий инициатором развода должен быть муж. В случае согласованного супругами развода оговариваются все финансовые права и вопросы, и не остается причины решать их в судебном порядке согласно разделу «А» и положению о разделе имущества. В случае же, когда жена становится инициатором развода, она лишается привилегий в отношении раздела имущества.</w:t>
      </w:r>
    </w:p>
    <w:p w14:paraId="06B6542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3. Отсутствие факта плохого отношения жены к мужу указывает на недостаточность выступления мужа инициатором развода; требуется также, чтобы причиной развода было неудовлетворительное отношение жены к мужу. Если жена не выполняет свои обязанности перед мужем, суд засчитывает это как плохое отношение жены к мужу, и право о разделе имущества в случае развода на нее не распространяется.</w:t>
      </w:r>
    </w:p>
    <w:p w14:paraId="1BC7BDDB"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4. В разделе «А» не указано время, в течение которого имущество должно быть разделено, а также не предусмотрены требования к форме подачи заявления жены. Потому что, во-первых: краткое содержание раздела сводится к тому, что суд, признав невозможность примирения супругов, принимает решение о разделе имущества и при условии оплаты производит бракоразводный процесс. Но раздел имущества является сложной процедурой, требующей соблюдения юридических формальностей, подачи иска и рассмотрения его судом. Во-вторых, если мужу удастся договориться о размере совместно нажитого имущества с женой, возможны два варианта раздела: -предоставить жене что-либо равное сумме половины совместно нажитого имущества, что требует соблюдения регистрационных формальностей, в особенности в случае покупки недвижимого имущества, к примеру, машины; - предоставить эквивалент совместно нажитого имущества или сумму равную ему, что также требует соблюдения некоторых формальностей.</w:t>
      </w:r>
    </w:p>
    <w:p w14:paraId="58CB31EE"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любом из этих случаев раздел имущества необходимо сделать после процесса развода, так как в случае, если муж передумает расторгать брак или же вернет жену в течение срока идды, раздел имущества и передача половины жене окажется беспричинным.</w:t>
      </w:r>
    </w:p>
    <w:p w14:paraId="06475A38"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вопрос о разделе совместно нажитого имущества должен решаться после истечения срока идды и должен иметь сроки исковой защиты. В данном случае необходимо обратиться к семейному законодательству Республики Таджикистан, где к требованиям разведенных супругов о разделе общего имущества супругов, нажитого ими в период брака, применяется трехлетний срок исковой давности (ст. 38 СК РТ). Срок исковой давности для раздела общего </w:t>
      </w:r>
      <w:r>
        <w:rPr>
          <w:rFonts w:ascii="Verdana" w:hAnsi="Verdana"/>
          <w:color w:val="000000"/>
          <w:sz w:val="18"/>
          <w:szCs w:val="18"/>
        </w:rPr>
        <w:lastRenderedPageBreak/>
        <w:t>совместного имущества, равный 3 годам и сроку идды, должен быть предусмотрен и в гражданском законодательстве ИРИ.</w:t>
      </w:r>
    </w:p>
    <w:p w14:paraId="7A5CD940"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разделе «Б» указаны двенадцать случаев, когда жена может обратиться в суд с исковым заявлением о расторжении брака. Наряду с указанным условием также необходимо следующее:</w:t>
      </w:r>
    </w:p>
    <w:p w14:paraId="57077452"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Подписи супругов; супруг может подтвердить основание иска жены на развод и подписать его, но также имеет право отказаться. Для осуществления развода на основании одного из указанных в разделе положений подпись мужа является обязательным условием осуществления развода.</w:t>
      </w:r>
    </w:p>
    <w:p w14:paraId="5406423B"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Доказательство нарушения или осуществления условия. Вывод суда о невозможности примирения супругов; в случае обоюдного решения супругов о расторжении брака, они должны предъявить суду исковое заявление о расторжении брака. Суд в свою очередь обязан принять меры к примирению супругов, а в случае установления невозможности примирения суд направляет постановление суда о расторжении брака в Государственную регистрационную службу для регистрации акта о расторжении брака.</w:t>
      </w:r>
    </w:p>
    <w:p w14:paraId="0F27C67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в Государственную регистрационную службу для регистрации акта расторжения брака; документ о решении суда о невозможности примирения супругов вместе с заявлением о расторжении брака должен быть предоставлен в Государственную регистрационную службу в течение 3-х месяцев с момента выдачи.</w:t>
      </w:r>
    </w:p>
    <w:p w14:paraId="03F5DF2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 условием, при котором жена получает право на расторжение брака, является уклонение мужа от материального содержания (нафака) жены или выполнения своих обязанностей перед ней в течение 6-ти месяцев.</w:t>
      </w:r>
    </w:p>
    <w:p w14:paraId="0A7EDB26"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Нафака означает обеспечение жены мужем едой, одеждой, жильем и другими необходимыми вещами, примерно на том же уровне и в количестве, в котором она получала его раньше. О необходимости нафака свидетельствуют аяты Корана, хадисы и иджма исламских правоведов. Согласно статье 1107 Гражданского закона, к нафака относится: «…жилье, одежда, еда, домашние принадлежности, соизмеримые с прежним положением жены, и предоставление прислуги в случае, если жена привыкла к услугам прислуги, или по причине состояния ее здоровья и нужды в прислуге. В отношении обязательности предоставления прислуги гражданское право не учло материальное состояние мужа; за исключением случаев, когда жена нуждается в прислуге по состоянию здоровья, остальные случаи, такие как предоставление прислуги жене по причине того, что в доме отца она т о ж е имела прислугу, является несколько необдуманным. Поскольку при выборе мужа жена дает согласие, учитывая его материальное положение, она должна подготовить себя к новым материальным условиям совместной жизни с супругом. В соответствии со статьей 1104 Гражданского закона Ирана, супруги должны прилагать совместные усилия для укрепления семейных отношений, однако требование от неимущего мужа обеспечения прислугой противоречит положению данной статьи. К тому же большинство общества не считает наличие прислуги жизненно необходимым условием.</w:t>
      </w:r>
    </w:p>
    <w:p w14:paraId="3FA9FD92"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со стремительными переменами в жизни человека и его постоянно растущими потребностями, нельзя ограничивать положения о нафаке одной лишь статьей 1107 Гражданского закона. Муж как глава семьи должен нести ответственность за пропитание своей жены и своих детей. Жизненные перемены приносят новые потребности. И эти потребности нельзя ограничить определенными рамками. В скором времени разбирательства супругов в третейских судах будут неизбежно вживаться в традицию. Аят Священного Корана: «Обходитесь с вашими женами достойно» можно рассматривать как подтверждение этого мнения. Таким образом, можно сказать, что нафака – это обеспечение жены всем необходимым, размер которого определяется в соответствии с нормами общества и с учетом положения жены.</w:t>
      </w:r>
    </w:p>
    <w:p w14:paraId="7771AFC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Обязательность нафаки для мужа не обуславливается потребностью в ней жены, и сколько бы жена не была имущей, в случае наличия брачного договора и выполнения своих обязанностей перед супругом нафака остается обязательством мужа.</w:t>
      </w:r>
    </w:p>
    <w:p w14:paraId="5F71CBD9" w14:textId="77777777" w:rsidR="00957CEE" w:rsidRDefault="00957CEE" w:rsidP="00957C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процедуры развода в Исламской Республике Иран и Республике Таджикистан</w:t>
      </w:r>
    </w:p>
    <w:p w14:paraId="2BA61A3A"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расторжение брака в Исламской Республике Иран в историческом, сравнительно-правовом аспекте показало, что на сегодняшний день в стране назрела необходимость разработки юридически обоснованной системы мероприятий, направленных на преодоление разводов и укрепление семьи.</w:t>
      </w:r>
    </w:p>
    <w:p w14:paraId="1E48E71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Распад семьи легче предотвратить, чем бороться с ним на более поздних стадиях. Для этого необходимо совершенствовать законодательство, регулирующее вопросы, связанные с расторжением брака, и провести ряд крупных мероприятий государственного масштаба.</w:t>
      </w:r>
    </w:p>
    <w:p w14:paraId="6DD6CDF3"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стабилизация семейных отношений и укрепление семьи невозможны без комплексных мер. Одно лишь совершенствование законодательства без создания определенных условий и предпосылок не позволить достичь необходимого результата.</w:t>
      </w:r>
    </w:p>
    <w:p w14:paraId="64A7C6A1"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нами предлагается определенный комплекс мероприятий, направленных на предотвращение разводов, который мы классифицировали на два направления: государственная программа и внутрисемейные частные методы, которые разделены нами на группы:</w:t>
      </w:r>
    </w:p>
    <w:p w14:paraId="137C094C"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Государственные мероприятия включают в себя организационные (профилактические) и идеологические механизмы.</w:t>
      </w:r>
    </w:p>
    <w:p w14:paraId="187D774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Организационные (профилактические) пути преодоления расторжения брака, с целью формирования прочности и долговечности брачного союза: -создание образовательных курсов для лиц, вступающих в брак, по направлениям: основы права, религиоведение, психология, медицина. -организация курсов для обучения будущих супругов основам права, психологии семейной жизни с целью их подготовки к принятию ответственности за свою роль в семье; - организация бесплатных социальных консультативных центров для семей (консультантами выступят религиозные деятели, психологи, юристы и социальные работники); - улучшение условий жизни семьи и </w:t>
      </w:r>
      <w:r>
        <w:rPr>
          <w:rFonts w:ascii="Verdana" w:hAnsi="Verdana"/>
          <w:color w:val="000000"/>
          <w:sz w:val="18"/>
          <w:szCs w:val="18"/>
        </w:rPr>
        <w:lastRenderedPageBreak/>
        <w:t>совершенствование системы социального обеспечения; - предоставление доступных услуг уязвимым семьям в обществе; - реформирование системы регистрации брака и развода, особенно в депрессивных районах; - создание механизма контроля нерегулируемой миграции из сельских районов и малых городов в крупные города; - развитие проектов по предотвращению насилия в семье в сотрудничестве с неправительственными организациями; -создание возможностей трудоустройства и расширение страховой защиты женщин; -создание государственных семейных образовательных программ по медицинским и психологическим вопросам, различию между мужчинами и женщинами, этическим проблемам и правилам брака и развода, потому что многие пары сталкиваются после вступления в брак с новыми вопросами, и чтобы решить эти проблемы, они должны быть осведомлены об их существовании.</w:t>
      </w:r>
    </w:p>
    <w:p w14:paraId="2055FAB9"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Организационные мероприятия тесно связаны с формированием идеологии укрепления семьи, которая включает в себя: - продвижение культуры семейной жизни и осознания необходимости быть подготовленным к семейной жизни, уважения прав другого супруга, ответственности перед семьей; -создание стратегии совершенствования функционирования семьи; - разрешение споров путем участия посредников (медиаторов) в консультативных центрах; 157 -укрепление основ религии и религиозных и этических ценностей в обществе; -создание идеи о необходимости знакомства перед браком с целью выявления соответствия по характеру, моральным и поведенческим особенностям; -отрицание патриархальной семьи посредством образования и правильного полового воспитания; -предотвращение и осуждение многоженства, вмешательства родителей в жизнь детей, принудительных браков детей; -поощрение традиционного брака; -исправление и улучшение правового, нравственного и образовательного идеалов семьи на основе принципов исламской культуры. Кроме государственных механизмов важное значение имеют внутрисемейные механизмы укрепления семьи, которые должны получить популяризацию через средства массовой информации.</w:t>
      </w:r>
    </w:p>
    <w:p w14:paraId="1D803E76"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Взаимное уважение супругов формируется в результате бесед, выделения времени для духовного общения (преподнесения друг другу подарков), отнесения супруга к числу лучших друзей, обсуждения семейных проблем только с супругом, недопущения третьих лиц в обсуждение семейных дел, контроля за своим характером и вспыльчивостью, необходимости соотнесения своих поступков в семье и обществе с критериями Божьей справедливости, взаимных уступок и прощения. Данные ценности должны постоянно учитываться при создании телевизионных и радиопередач, художественных фильмов и др.</w:t>
      </w:r>
    </w:p>
    <w:p w14:paraId="5BE8F1A2" w14:textId="77777777" w:rsidR="00957CEE" w:rsidRDefault="00957CEE" w:rsidP="00957C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развод будет зависеть от женщины, то у неё будет больше возможностей воспользоваться этим правом, и семейный подвергнется разрушению. Наоборот, если развод будет зависеть от мужа, он сравнительно меньше злоупотребит своими правами, ибо после расторжения брака по шариату на мужа ложатся тяжелые последствия - уплата калыма, опекунство над детьми и т.д. Поэтому муж реже решается на развод. Но в тех обществах, где высока степень моральной деградации, где царят разгул, разврат и неограниченная половая свобода, удовлетворение полового инстинкта становится легким делом, и там развод со стороны мужа преобладает. Ислам для ограничения прав мужчин использует два влиятельных фактора. Один из них - моральное воспитание, укрепление основ веры в Аллаха, твердое соблюдение религиозных предписаний, </w:t>
      </w:r>
      <w:r>
        <w:rPr>
          <w:rFonts w:ascii="Verdana" w:hAnsi="Verdana"/>
          <w:color w:val="000000"/>
          <w:sz w:val="18"/>
          <w:szCs w:val="18"/>
        </w:rPr>
        <w:lastRenderedPageBreak/>
        <w:t>другой - создание препятствий и чрезвычайно сложных условий для развода. Вместе они обладают такой силой, что в состоянии остановить и предотвратить развод. По нашему мнению, следует учитывать следующее: 1 . Возрастн ая разница между мужем и женой не должна быть большой; 2. Молодые не должны быть обманутыми богатством и положением старых женщин; 3. Родители жениха от невесты и родители невесты от жениха не должны ожидать ничего плохого, потому что именно это явление подталкивает родителей к вмешательству в жизнь молодых, и это приводит к ссорам и разногласиям; 4. Невежество и малограмотность супругов, проживающих в сельской местности, потому что разводов между такими супругами происходит больше, чем среди горожан, потому что образованные родители знают и могут объяснить своим детям все опасные последствия развода;</w:t>
      </w:r>
    </w:p>
    <w:p w14:paraId="60BE50FC" w14:textId="77777777" w:rsidR="00957CEE" w:rsidRPr="00957CEE" w:rsidRDefault="00957CEE" w:rsidP="00957CEE"/>
    <w:sectPr w:rsidR="00957CEE" w:rsidRPr="00957C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B1650" w14:textId="77777777" w:rsidR="001D6355" w:rsidRDefault="001D6355">
      <w:pPr>
        <w:spacing w:after="0" w:line="240" w:lineRule="auto"/>
      </w:pPr>
      <w:r>
        <w:separator/>
      </w:r>
    </w:p>
  </w:endnote>
  <w:endnote w:type="continuationSeparator" w:id="0">
    <w:p w14:paraId="4958C561" w14:textId="77777777" w:rsidR="001D6355" w:rsidRDefault="001D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672B2" w14:textId="77777777" w:rsidR="001D6355" w:rsidRDefault="001D6355">
      <w:pPr>
        <w:spacing w:after="0" w:line="240" w:lineRule="auto"/>
      </w:pPr>
      <w:r>
        <w:separator/>
      </w:r>
    </w:p>
  </w:footnote>
  <w:footnote w:type="continuationSeparator" w:id="0">
    <w:p w14:paraId="7CD53BD7" w14:textId="77777777" w:rsidR="001D6355" w:rsidRDefault="001D6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961F33"/>
    <w:multiLevelType w:val="multilevel"/>
    <w:tmpl w:val="62E68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33BE4616"/>
    <w:multiLevelType w:val="multilevel"/>
    <w:tmpl w:val="E4DA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4847C0"/>
    <w:multiLevelType w:val="multilevel"/>
    <w:tmpl w:val="CC9AE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A390C1D"/>
    <w:multiLevelType w:val="multilevel"/>
    <w:tmpl w:val="D0C0F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7"/>
  </w:num>
  <w:num w:numId="8">
    <w:abstractNumId w:val="29"/>
  </w:num>
  <w:num w:numId="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55"/>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26250</TotalTime>
  <Pages>16</Pages>
  <Words>6044</Words>
  <Characters>34452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5124</cp:revision>
  <cp:lastPrinted>2009-02-06T05:36:00Z</cp:lastPrinted>
  <dcterms:created xsi:type="dcterms:W3CDTF">2016-09-19T15:12:00Z</dcterms:created>
  <dcterms:modified xsi:type="dcterms:W3CDTF">2017-02-10T08:11:00Z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