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4D19" w14:textId="77777777" w:rsidR="00BB6389" w:rsidRDefault="00BB6389" w:rsidP="00BB63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Алехин, Анатолий Павлович.</w:t>
      </w:r>
    </w:p>
    <w:p w14:paraId="108895D2" w14:textId="77777777" w:rsidR="00BB6389" w:rsidRDefault="00BB6389" w:rsidP="00BB63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Химико-технологические основы низкотемпературного формирования межфазных границ раздела диэлектрик-проводник : диссертация ... доктора технических наук в форме науч. докл. : 02.00.18. - Москва, 1999. - 72 с. : ил.; 21х14 см.</w:t>
      </w:r>
    </w:p>
    <w:p w14:paraId="62E855AE" w14:textId="77777777" w:rsidR="00BB6389" w:rsidRDefault="00BB6389" w:rsidP="00BB63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«Химия, физика и технология поверхности», Алехин, Анатолий Павлович</w:t>
      </w:r>
    </w:p>
    <w:p w14:paraId="062BDD7D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выводы.</w:t>
      </w:r>
    </w:p>
    <w:p w14:paraId="5BDCBFC1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На основании принципов соответствия объемов структурных единиц полупроводника и сложного диэлектрика и термодинамических расчетов определены оптимальные по наименьшему количеству дефектов фазовые составы переходных границ раздела полупроводники А3В5, А2Вбанодные оксидные пленки (АОП). Ими являются для А3В5: ВА2ш0з/В2у03 и для А2В6: ВУ1/АпО(8)/ АпВУ1Оз.</w:t>
      </w:r>
    </w:p>
    <w:p w14:paraId="3EB5238F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 помощью кинетических и технологических исследований найдены пути получения оптимальных фазовых составов гомоморфных границ раздела многокомпонентный полупроводник-диэлектрик. Установлено, что существует зависимость между кристаллохимическим составом границы раздела, технологическими параметрами анодных процессов и электрофизическими свойствами формируемых тонкопленочных структур. Показаны предельные возможности жидкостных процессов, с точки зрения получения необходимых параметров гомоморфных границ раздела многокомпонентный полупроводник</w:t>
      </w:r>
    </w:p>
    <w:p w14:paraId="4621F3A0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По сформулированным условиям построения качественных границ раздела реализован замкнутый технологический микроцикл, заключающий в объединении процессов химической очистки/полировки поверхности полупроводника, формирования диэлектрического слоя в виде АОП с одновременным «залечиванием» дефектов границы раздела ионами галогенов и серы. Разработанная технология формирования МДП-структур на антимониде и арсениде индия внедрена в промышленность при изготовлении многоэлементных ИК-фотоприемников на рабочие температуры 80-120 К с пороговой чувствительностью 10"6-10"7 Вт.см"2.</w:t>
      </w:r>
    </w:p>
    <w:p w14:paraId="1F8C1054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При использовании принципов кристаллографического соответствия двумерных решеток полупроводника и функционального слоя обосновано применение халькогенидов в качестве активных диэлектрических пленок на бинарных и тройных полупроводниках с минимальным количеством дефектов на гетероморфных границах раздела.</w:t>
      </w:r>
    </w:p>
    <w:p w14:paraId="5B5B19C4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Совершенствована технология молекулярного наслаивания (МН) для получения структур полупроводник-диэлектрик с улучшенными электрофизическими параметрами. Показано влияние фотонного воздействия (Я.=115-260 нм) на кинетику и механизм поверхностных процессов, заключающееся в более полном протекании хемосорбционных процессов, </w:t>
      </w:r>
      <w:r>
        <w:rPr>
          <w:rFonts w:ascii="Verdana" w:hAnsi="Verdana"/>
          <w:color w:val="000000"/>
          <w:sz w:val="21"/>
          <w:szCs w:val="21"/>
        </w:rPr>
        <w:lastRenderedPageBreak/>
        <w:t>достижении более высокой воспроизводимости, стехиометрии формируемых слоев и снижении температуры.</w:t>
      </w:r>
    </w:p>
    <w:p w14:paraId="50F85755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Предложен и экспериментально подтвержден метод устранения деградационных эффектов, происходящих на границе раздела полупроводник А2Вб - диэлектрик. Метод заключается в том, что на поверхности исходного полупроводника формируется тонкий (2-10 нм) слой состава АпО(8), игракяции роль буферно-сопрягающей и химически стабильной фазы на границе раздела.</w:t>
      </w:r>
    </w:p>
    <w:p w14:paraId="623B3DA1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Создан замкнутый технологический микроцикл формирования структур на основе С(1хЩ1„хТе с использованием процесса МН, положенный в основу МДП-технологии многоэлементных фотоприемников, чувствительных в позволяет добиться предельных электрофизических параметров</w:t>
      </w:r>
    </w:p>
    <w:p w14:paraId="15B83CF5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АОП. изготавливаемых структур из-за невозможности полного исключения кислородных и углеродных примесей на поверхности подложки.</w:t>
      </w:r>
    </w:p>
    <w:p w14:paraId="580732F5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Разработана и использована двухмодульная высоковакуумная (-10"6 IIa) установка, позволяющая осуществить низкотемпературный (менее 473 К) замкнутый технологический микроцикл формирования структуры полупроводник-диэлектрик, включающий газофазные, фотонно-индуцированные процессы очистки и/или модификации поверхности полупроводника и нанесение диэлектрического слоя с in situ диагностикой состояния поверхности методом рентгено-фотоэлектронной спектроскопией (РФЭС). В условиях замкнутого высоковакуумного цикла экспериментально подтверждена зависимость соотношения размеров структурных единиц подложки и молекул реакционных газов к плотности быстрых ПС изготавливаемых структур. Указаны пути формирования границ раздела с параметрами, максимально приближенными к предельным.</w:t>
      </w:r>
    </w:p>
    <w:p w14:paraId="273AC470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9. Для разработки технологии очистки использованы различные газовые среды и ультрафиолетовые (УФ) источники, а также in situ мониторинг состояния поверхности, что позволило разработать процессы очистки поверхности полупроводников от углеродных и кислородных примссей до уровня -0,1 монослоя при температуре, не превышающей 373К. Исследован механизм начальных стадий формирования функциональных слоев на полупроводниках.</w:t>
      </w:r>
    </w:p>
    <w:p w14:paraId="148EB197" w14:textId="77777777" w:rsidR="00BB6389" w:rsidRDefault="00BB6389" w:rsidP="00BB638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10. На основании экспериментальных данных установлено, что основные закономерности формирования границ раздела полупроводник-диэлектрик могут быть использованы для получения биосовместимых поверхностей полимеров. Разработаны технологические методы построения структур модифицированный полимер - кровь, включающие создание периодической структуры на поверхности некристаллической подложки в виде углеродных кластеров размерами 7-12 нм. Получены зависимости медико-технических параметров изготовленных структур от технологических условий модификации поверхности за счет обеспечения конкурентной адсорбции белков плазмы крови.</w:t>
      </w:r>
    </w:p>
    <w:p w14:paraId="713AD9BE" w14:textId="48208B52" w:rsidR="00BA5E4F" w:rsidRPr="00BB6389" w:rsidRDefault="00BA5E4F" w:rsidP="00BB6389"/>
    <w:sectPr w:rsidR="00BA5E4F" w:rsidRPr="00BB63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7BE3" w14:textId="77777777" w:rsidR="0021537F" w:rsidRDefault="0021537F">
      <w:pPr>
        <w:spacing w:after="0" w:line="240" w:lineRule="auto"/>
      </w:pPr>
      <w:r>
        <w:separator/>
      </w:r>
    </w:p>
  </w:endnote>
  <w:endnote w:type="continuationSeparator" w:id="0">
    <w:p w14:paraId="00CAFD74" w14:textId="77777777" w:rsidR="0021537F" w:rsidRDefault="0021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12D8" w14:textId="77777777" w:rsidR="0021537F" w:rsidRDefault="0021537F">
      <w:pPr>
        <w:spacing w:after="0" w:line="240" w:lineRule="auto"/>
      </w:pPr>
      <w:r>
        <w:separator/>
      </w:r>
    </w:p>
  </w:footnote>
  <w:footnote w:type="continuationSeparator" w:id="0">
    <w:p w14:paraId="5BFA6ADA" w14:textId="77777777" w:rsidR="0021537F" w:rsidRDefault="0021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7F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144218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8760</cp:revision>
  <dcterms:created xsi:type="dcterms:W3CDTF">2024-06-20T08:51:00Z</dcterms:created>
  <dcterms:modified xsi:type="dcterms:W3CDTF">2025-02-18T20:38:00Z</dcterms:modified>
  <cp:category/>
</cp:coreProperties>
</file>