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253A"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Ласко, Галина Васильевна.</w:t>
      </w:r>
      <w:r w:rsidRPr="00C36DB1">
        <w:rPr>
          <w:rFonts w:ascii="Helvetica" w:eastAsia="Symbol" w:hAnsi="Helvetica" w:cs="Helvetica"/>
          <w:b/>
          <w:bCs/>
          <w:color w:val="222222"/>
          <w:kern w:val="0"/>
          <w:sz w:val="21"/>
          <w:szCs w:val="21"/>
          <w:lang w:eastAsia="ru-RU"/>
        </w:rPr>
        <w:br/>
        <w:t xml:space="preserve">Моделирование локализации пластической деформации на мезоуровне методом элементов </w:t>
      </w:r>
      <w:proofErr w:type="gramStart"/>
      <w:r w:rsidRPr="00C36DB1">
        <w:rPr>
          <w:rFonts w:ascii="Helvetica" w:eastAsia="Symbol" w:hAnsi="Helvetica" w:cs="Helvetica"/>
          <w:b/>
          <w:bCs/>
          <w:color w:val="222222"/>
          <w:kern w:val="0"/>
          <w:sz w:val="21"/>
          <w:szCs w:val="21"/>
          <w:lang w:eastAsia="ru-RU"/>
        </w:rPr>
        <w:t>релаксации :</w:t>
      </w:r>
      <w:proofErr w:type="gramEnd"/>
      <w:r w:rsidRPr="00C36DB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Томск, 1999. - 152 </w:t>
      </w:r>
      <w:proofErr w:type="gramStart"/>
      <w:r w:rsidRPr="00C36DB1">
        <w:rPr>
          <w:rFonts w:ascii="Helvetica" w:eastAsia="Symbol" w:hAnsi="Helvetica" w:cs="Helvetica"/>
          <w:b/>
          <w:bCs/>
          <w:color w:val="222222"/>
          <w:kern w:val="0"/>
          <w:sz w:val="21"/>
          <w:szCs w:val="21"/>
          <w:lang w:eastAsia="ru-RU"/>
        </w:rPr>
        <w:t>с. :</w:t>
      </w:r>
      <w:proofErr w:type="gramEnd"/>
      <w:r w:rsidRPr="00C36DB1">
        <w:rPr>
          <w:rFonts w:ascii="Helvetica" w:eastAsia="Symbol" w:hAnsi="Helvetica" w:cs="Helvetica"/>
          <w:b/>
          <w:bCs/>
          <w:color w:val="222222"/>
          <w:kern w:val="0"/>
          <w:sz w:val="21"/>
          <w:szCs w:val="21"/>
          <w:lang w:eastAsia="ru-RU"/>
        </w:rPr>
        <w:t xml:space="preserve"> ил.</w:t>
      </w:r>
    </w:p>
    <w:p w14:paraId="3B65EC2D" w14:textId="77777777" w:rsidR="00C36DB1" w:rsidRPr="00C36DB1" w:rsidRDefault="00C36DB1" w:rsidP="00C36DB1">
      <w:pPr>
        <w:rPr>
          <w:rFonts w:ascii="Helvetica" w:eastAsia="Symbol" w:hAnsi="Helvetica" w:cs="Helvetica"/>
          <w:b/>
          <w:bCs/>
          <w:color w:val="222222"/>
          <w:kern w:val="0"/>
          <w:sz w:val="21"/>
          <w:szCs w:val="21"/>
          <w:lang w:eastAsia="ru-RU"/>
        </w:rPr>
      </w:pPr>
    </w:p>
    <w:p w14:paraId="50224679"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Оглавление диссертациикандидат физико-математических наук Ласко, Галина Васильевна</w:t>
      </w:r>
    </w:p>
    <w:p w14:paraId="4DF67EC7"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ВВЕДЕНИЕ.</w:t>
      </w:r>
    </w:p>
    <w:p w14:paraId="046A6493"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1. ПРОБЛЕМЫ МОДЕЛИРОВАНИЯ ЛОКАЛИЗАЦИИ ДЕФОРМАЦИИ МАТЕРИАЛОВ ПОД НАГРУЗКОЙ</w:t>
      </w:r>
    </w:p>
    <w:p w14:paraId="00A10B70"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1.1. Введение.</w:t>
      </w:r>
    </w:p>
    <w:p w14:paraId="3D40655C"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1.2. Актуальные проблемы в теории деформируемого твердого тела.</w:t>
      </w:r>
    </w:p>
    <w:p w14:paraId="6A7D5190"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1.3. Модели неоднородного развития пластической деформации структурно-неоднородных материалов.</w:t>
      </w:r>
    </w:p>
    <w:p w14:paraId="64AEF021"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1.4. Постановка задачи.</w:t>
      </w:r>
    </w:p>
    <w:p w14:paraId="263F14A1"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2. МЕТОД ЭЛЕМЕНТОВ РЕЛАКСАЦИИ</w:t>
      </w:r>
    </w:p>
    <w:p w14:paraId="5D073AE1"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2.1. Введение.</w:t>
      </w:r>
    </w:p>
    <w:p w14:paraId="796AB422"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2.2. Определение меры релаксации в локальной области твердого тела.</w:t>
      </w:r>
    </w:p>
    <w:p w14:paraId="0D8D79DC"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2.3. Элемент релаксации-специфический дефект в континууме.</w:t>
      </w:r>
    </w:p>
    <w:p w14:paraId="0788A9FE"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2.4. Определение связи тензора релаксации с пластической деформацией.</w:t>
      </w:r>
    </w:p>
    <w:p w14:paraId="20EE2A2D"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2.5. Построение методом элементов релаксации градиентов пластической деформации в очаге эллиптической формы.</w:t>
      </w:r>
    </w:p>
    <w:p w14:paraId="6BD4BCF6"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2.6. Напряжения в сплошной среде с градиентами пластической деформации в очаге эллиптической формы.</w:t>
      </w:r>
    </w:p>
    <w:p w14:paraId="5B62278C"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3. НАПРЯЖЕНИЯ В ПЛОСКОСТИ С ПОРАМИ ПРИ РАСТЯЖЕНИИ</w:t>
      </w:r>
    </w:p>
    <w:p w14:paraId="5F93FB33"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3.1. Элементы релаксации круговой формы.</w:t>
      </w:r>
    </w:p>
    <w:p w14:paraId="4B18CF75"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3.2. Расчет полей напряжений в пористом материале при растяжении.</w:t>
      </w:r>
    </w:p>
    <w:p w14:paraId="11DBA5FB"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4. КОНТИНУАЛЬНАЯ МОДЕЛЬ ЗАРОЖДЕНИЯ ПОЛОСЫ ЛЮДЕРСА В ПОЛИКРИСТАЛЛАХ</w:t>
      </w:r>
    </w:p>
    <w:p w14:paraId="327B45EE"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4.1. Основные принципы построения модели зародыша полосы</w:t>
      </w:r>
    </w:p>
    <w:p w14:paraId="3E369AB2"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Людерса.</w:t>
      </w:r>
    </w:p>
    <w:p w14:paraId="4FD97355"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4.2. Описание неоднородного распределения пластической деформации в зародыше полосы Людерса.</w:t>
      </w:r>
    </w:p>
    <w:p w14:paraId="642A6775"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4.3. Концентрация и градиенты напряжений у стыка трех зерен, одно из которых испытывает пластическую деформацию.</w:t>
      </w:r>
    </w:p>
    <w:p w14:paraId="49CFDCB4"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4.4. Зависимость напряжения зарождения полосы Людерса от размера зерен.</w:t>
      </w:r>
    </w:p>
    <w:p w14:paraId="4652C021"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lastRenderedPageBreak/>
        <w:t>5. МОДЕЛЬ РАЗВИТИЯ ЛОКАЛИЗОВАННОЙ ПЛАСТИЧЕСКОЙ ДЕФОРМАЦИИ В ПОЛИКРИСТАЛЛАХ</w:t>
      </w:r>
    </w:p>
    <w:p w14:paraId="6FA18A8D"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5.1. Введение.</w:t>
      </w:r>
    </w:p>
    <w:p w14:paraId="234D37E3"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5.2. Физические принципы и алгоритм модели.</w:t>
      </w:r>
    </w:p>
    <w:p w14:paraId="6465D242"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5.3. Результаты.</w:t>
      </w:r>
    </w:p>
    <w:p w14:paraId="3140232A"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5.4. Локализация пластической деформации в поликристаллах с абсолютно жестким включением</w:t>
      </w:r>
    </w:p>
    <w:p w14:paraId="0491DF66"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5.4.1. Поле напряжений абсолютно жесткого включения при растяжении.</w:t>
      </w:r>
    </w:p>
    <w:p w14:paraId="6B33F710" w14:textId="77777777" w:rsidR="00C36DB1" w:rsidRPr="00C36DB1" w:rsidRDefault="00C36DB1" w:rsidP="00C36DB1">
      <w:pPr>
        <w:rPr>
          <w:rFonts w:ascii="Helvetica" w:eastAsia="Symbol" w:hAnsi="Helvetica" w:cs="Helvetica"/>
          <w:b/>
          <w:bCs/>
          <w:color w:val="222222"/>
          <w:kern w:val="0"/>
          <w:sz w:val="21"/>
          <w:szCs w:val="21"/>
          <w:lang w:eastAsia="ru-RU"/>
        </w:rPr>
      </w:pPr>
      <w:r w:rsidRPr="00C36DB1">
        <w:rPr>
          <w:rFonts w:ascii="Helvetica" w:eastAsia="Symbol" w:hAnsi="Helvetica" w:cs="Helvetica"/>
          <w:b/>
          <w:bCs/>
          <w:color w:val="222222"/>
          <w:kern w:val="0"/>
          <w:sz w:val="21"/>
          <w:szCs w:val="21"/>
          <w:lang w:eastAsia="ru-RU"/>
        </w:rPr>
        <w:t>5.4.2. Локализация пластической деформации в поликристаллах с абсолютно жестким включением.</w:t>
      </w:r>
    </w:p>
    <w:p w14:paraId="071EBB05" w14:textId="008C00B6" w:rsidR="00E67B85" w:rsidRPr="00C36DB1" w:rsidRDefault="00E67B85" w:rsidP="00C36DB1"/>
    <w:sectPr w:rsidR="00E67B85" w:rsidRPr="00C36D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6C8C" w14:textId="77777777" w:rsidR="0088266F" w:rsidRDefault="0088266F">
      <w:pPr>
        <w:spacing w:after="0" w:line="240" w:lineRule="auto"/>
      </w:pPr>
      <w:r>
        <w:separator/>
      </w:r>
    </w:p>
  </w:endnote>
  <w:endnote w:type="continuationSeparator" w:id="0">
    <w:p w14:paraId="20FED517" w14:textId="77777777" w:rsidR="0088266F" w:rsidRDefault="0088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F08A" w14:textId="77777777" w:rsidR="0088266F" w:rsidRDefault="0088266F"/>
    <w:p w14:paraId="7D7DC947" w14:textId="77777777" w:rsidR="0088266F" w:rsidRDefault="0088266F"/>
    <w:p w14:paraId="5D9F9F41" w14:textId="77777777" w:rsidR="0088266F" w:rsidRDefault="0088266F"/>
    <w:p w14:paraId="4FAD6132" w14:textId="77777777" w:rsidR="0088266F" w:rsidRDefault="0088266F"/>
    <w:p w14:paraId="49769A2C" w14:textId="77777777" w:rsidR="0088266F" w:rsidRDefault="0088266F"/>
    <w:p w14:paraId="6605701C" w14:textId="77777777" w:rsidR="0088266F" w:rsidRDefault="0088266F"/>
    <w:p w14:paraId="79AAD21D" w14:textId="77777777" w:rsidR="0088266F" w:rsidRDefault="008826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018EAE" wp14:editId="07CB86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EBCF9" w14:textId="77777777" w:rsidR="0088266F" w:rsidRDefault="008826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018E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2EBCF9" w14:textId="77777777" w:rsidR="0088266F" w:rsidRDefault="008826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4B8A9D" w14:textId="77777777" w:rsidR="0088266F" w:rsidRDefault="0088266F"/>
    <w:p w14:paraId="5211680D" w14:textId="77777777" w:rsidR="0088266F" w:rsidRDefault="0088266F"/>
    <w:p w14:paraId="00D18B5A" w14:textId="77777777" w:rsidR="0088266F" w:rsidRDefault="008826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04D4AC" wp14:editId="225F8D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D5BD2" w14:textId="77777777" w:rsidR="0088266F" w:rsidRDefault="0088266F"/>
                          <w:p w14:paraId="6AC83DC2" w14:textId="77777777" w:rsidR="0088266F" w:rsidRDefault="008826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4D4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4D5BD2" w14:textId="77777777" w:rsidR="0088266F" w:rsidRDefault="0088266F"/>
                    <w:p w14:paraId="6AC83DC2" w14:textId="77777777" w:rsidR="0088266F" w:rsidRDefault="008826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DB99E5" w14:textId="77777777" w:rsidR="0088266F" w:rsidRDefault="0088266F"/>
    <w:p w14:paraId="60ABA162" w14:textId="77777777" w:rsidR="0088266F" w:rsidRDefault="0088266F">
      <w:pPr>
        <w:rPr>
          <w:sz w:val="2"/>
          <w:szCs w:val="2"/>
        </w:rPr>
      </w:pPr>
    </w:p>
    <w:p w14:paraId="335B24F9" w14:textId="77777777" w:rsidR="0088266F" w:rsidRDefault="0088266F"/>
    <w:p w14:paraId="4AA6330E" w14:textId="77777777" w:rsidR="0088266F" w:rsidRDefault="0088266F">
      <w:pPr>
        <w:spacing w:after="0" w:line="240" w:lineRule="auto"/>
      </w:pPr>
    </w:p>
  </w:footnote>
  <w:footnote w:type="continuationSeparator" w:id="0">
    <w:p w14:paraId="5800467F" w14:textId="77777777" w:rsidR="0088266F" w:rsidRDefault="00882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6F"/>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112178</TotalTime>
  <Pages>2</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1854</cp:revision>
  <cp:lastPrinted>2009-02-06T05:36:00Z</cp:lastPrinted>
  <dcterms:created xsi:type="dcterms:W3CDTF">2024-01-07T13:43:00Z</dcterms:created>
  <dcterms:modified xsi:type="dcterms:W3CDTF">2025-06-11T08:53:00Z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