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EE077" w14:textId="77F6D17B" w:rsidR="0057788C" w:rsidRDefault="00654B84" w:rsidP="00654B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Волосатых Евгений Андреевич. Хронодискретное историко-теоретическое исследование правового статуса мирового судьи в российской империи и российской федерации</w:t>
      </w:r>
      <w:bookmarkEnd w:id="0"/>
      <w:r>
        <w:rPr>
          <w:rFonts w:ascii="Verdana" w:hAnsi="Verdana"/>
          <w:color w:val="000000"/>
          <w:sz w:val="18"/>
          <w:szCs w:val="18"/>
          <w:shd w:val="clear" w:color="auto" w:fill="FFFFFF"/>
        </w:rPr>
        <w:t>: диссертация ... кандидата Юридических наук: 12.00.01 / Волосатых Евгений Андреевич;[Место защиты: ФГКОУВО Нижегородская академия Министерства внутренних дел Российской Федерации], 2016</w:t>
      </w:r>
    </w:p>
    <w:p w14:paraId="2D210974" w14:textId="77777777" w:rsidR="00654B84" w:rsidRPr="00654B84" w:rsidRDefault="00654B84" w:rsidP="00654B8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54B84">
        <w:rPr>
          <w:rFonts w:ascii="Verdana" w:eastAsia="Times New Roman" w:hAnsi="Verdana" w:cs="Times New Roman"/>
          <w:b/>
          <w:bCs/>
          <w:color w:val="AC370B"/>
          <w:kern w:val="0"/>
          <w:sz w:val="23"/>
          <w:szCs w:val="23"/>
          <w:lang w:eastAsia="ru-RU"/>
        </w:rPr>
        <w:t>Содержание к диссертации</w:t>
      </w:r>
    </w:p>
    <w:p w14:paraId="67747630"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Введение</w:t>
      </w:r>
    </w:p>
    <w:p w14:paraId="79E7017A"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4B84">
        <w:rPr>
          <w:rFonts w:ascii="Verdana" w:eastAsia="Times New Roman" w:hAnsi="Verdana" w:cs="Times New Roman"/>
          <w:b/>
          <w:bCs/>
          <w:color w:val="000000"/>
          <w:kern w:val="0"/>
          <w:sz w:val="18"/>
          <w:szCs w:val="18"/>
          <w:lang w:eastAsia="ru-RU"/>
        </w:rPr>
        <w:t>Глава 1. Теоретико-методологические основы изучения правового статуса мировых судей в Российской империи и Российской Федерации 12</w:t>
      </w:r>
    </w:p>
    <w:p w14:paraId="2E3090B2"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1. Историография и источники изучения правового статуса мировых судей в Российской империи и Российской Федерации 12</w:t>
      </w:r>
    </w:p>
    <w:p w14:paraId="182BBB62"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2. Место мировой юстиции в судебной системе Российской империи и Российской Федерации 40</w:t>
      </w:r>
    </w:p>
    <w:p w14:paraId="60C05359"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4B84">
        <w:rPr>
          <w:rFonts w:ascii="Verdana" w:eastAsia="Times New Roman" w:hAnsi="Verdana" w:cs="Times New Roman"/>
          <w:b/>
          <w:bCs/>
          <w:color w:val="000000"/>
          <w:kern w:val="0"/>
          <w:sz w:val="18"/>
          <w:szCs w:val="18"/>
          <w:lang w:eastAsia="ru-RU"/>
        </w:rPr>
        <w:t>Глава 2. Сравнительная характеристика элементов правового статуса мирового судьи в Российской империи и Российской Федерации 73</w:t>
      </w:r>
    </w:p>
    <w:p w14:paraId="4D4A78BD"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1. Механизм формирования корпуса мировых судей 73</w:t>
      </w:r>
    </w:p>
    <w:p w14:paraId="3D06CAB8"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2. Права, обязанности и ответственность мировых судей 113</w:t>
      </w:r>
    </w:p>
    <w:p w14:paraId="489BC970"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3. Материальное содержание, льготы и гарантии реализации прав и обязанностей мировых судей 145</w:t>
      </w:r>
    </w:p>
    <w:p w14:paraId="1B8BAA4D"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Заключение 169</w:t>
      </w:r>
    </w:p>
    <w:p w14:paraId="581112EE" w14:textId="77777777" w:rsidR="00654B84" w:rsidRPr="00654B84" w:rsidRDefault="00654B84" w:rsidP="00654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4B84">
        <w:rPr>
          <w:rFonts w:ascii="Verdana" w:eastAsia="Times New Roman" w:hAnsi="Verdana" w:cs="Times New Roman"/>
          <w:color w:val="000000"/>
          <w:kern w:val="0"/>
          <w:sz w:val="18"/>
          <w:szCs w:val="18"/>
          <w:lang w:eastAsia="ru-RU"/>
        </w:rPr>
        <w:t>Список литературы 1</w:t>
      </w:r>
    </w:p>
    <w:p w14:paraId="65F2AE4B" w14:textId="77777777" w:rsidR="00654B84" w:rsidRDefault="00654B84" w:rsidP="00654B8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A154EF6" w14:textId="77777777" w:rsidR="00654B84" w:rsidRDefault="00654B84" w:rsidP="00654B84">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Fonts w:ascii="Verdana" w:hAnsi="Verdana"/>
          <w:color w:val="000000"/>
          <w:sz w:val="18"/>
          <w:szCs w:val="18"/>
        </w:rPr>
        <w:t>. С 1998 г. институт мирового судьи из отдаленного исторического опыта в одночасье превратился в элемент российской государственно-правовой реальности, стал частью российской судебной системы. Причем частью очень важной и наиболее близкой к населению, так как мировые судьи разрешают незначительные гражданские и уголовные дела, которые и составляют основную массу дел, рассматриваемых в стране.</w:t>
      </w:r>
    </w:p>
    <w:p w14:paraId="0E82F36F"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С указанного времени все вопросы, связанные с мировыми судьями, стали вызывать активный интерес у ученых и практиков. Одной из ключевых проблем, обусловливающих эффективность мировой юстиции, является качественное регулирование правового статуса мировых судей. Именно правовой статус характеризует не только место мирового судьи в судебной системе, но и его положение в обществе, показывает отношение к нему государства. Эффективность судебной системы в целом и мировой юстиции в частности всегда зависит от качества корпуса судей, а оно, в свою очередь, от того, насколько разработаны и реализуемы нормы, регламентирующие правовой статус мировых судей.</w:t>
      </w:r>
    </w:p>
    <w:p w14:paraId="50C1A86A"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Учитывая, что в Российской империи имелся достаточно большой опыт функционирования мировых судебных учреждений, можно утверждать, что исторические исследования правового </w:t>
      </w:r>
      <w:r>
        <w:rPr>
          <w:rFonts w:ascii="Verdana" w:hAnsi="Verdana"/>
          <w:color w:val="000000"/>
          <w:sz w:val="18"/>
          <w:szCs w:val="18"/>
        </w:rPr>
        <w:lastRenderedPageBreak/>
        <w:t>статуса мирового суда, несомненно, обладают определенным потенциалом в плане реформирования современного института мирового судьи, однако этот потенциал раскрывается в значительно большей степени в рамках хронодискретного историко-теоретического исследования, заключающегося в проведении комплексного многоаспектного сравнения правового статуса мирового судьи в Российской империи и Российской Федерации.</w:t>
      </w:r>
    </w:p>
    <w:p w14:paraId="3066C21A"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а также его источниковая основа подробно анализируются в первом параграфе первой</w:t>
      </w:r>
    </w:p>
    <w:p w14:paraId="71311FE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4 главы диссертации «Историография и источники изучения правового статуса мировых судей в Российской империи и Российской Федерации». В дореволюционный период наибольший вклад в изучение института мировых судей внесли В.П. Безобразов, В.Н. Березин, И.А. Блинов, Н.А. Буцковский, Е.В. Васьковский, В.Н. Вульферт, И.В. Гессен, Г.А. Джаншиев, А.Ф. Кони, Н. Корф, Е.С. Коц, Л.И. Ланге, В.И. Лихачев, А.В. Лохвицкий, П.И. Люблинский, Д. Ляпунов, Н. Максимов, С.П. Мокринский, С.Ф. Платонов, С.В. Поз-нышев, В.К. Случевский, Н.С. Таганцев, М.А. Филиппов, И.Я. Фойницкий, В.Я. Фукс и др.</w:t>
      </w:r>
    </w:p>
    <w:p w14:paraId="04A10309"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мировой суд практически не изучался. Лишь отдельные вопросы, с ним связанные, затрагивались Б.В. Виленским, Ю.Г. Га-лаем, К.П. Краковским, М.Г. Коротких и др.</w:t>
      </w:r>
    </w:p>
    <w:p w14:paraId="2FFE335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постсоветский период некоторые вопросы правового статуса мировых судей в Российской империи и (или) в Российской Федерации рассматривались Е.С. Азаровой, В.Ю. Анохиной, А.Р. Гарифуллиной, И.В. Головинской, Н.И. Горской, В.В. Гущевым, А.А. Демичевым, В.В. Дорошковым, И.И. Дунаевым, С.В. Жильцовым, В.А. Илюхиной, С.В. Каширским, Н.А. Колоколовым, А.П. Кузнецовым, Н.В. Куприянович, С.В. Лонской, М.В. Немытиной, В.П. Очередько, И.А. Попп, А.Д. Поповой, М.Л. Репкиным, Я.Б. Смирновой, А.И. Тигановым, Н.Н. Трофимовой, Е.И. Холодовой, О.В. Шутило и др.</w:t>
      </w:r>
    </w:p>
    <w:p w14:paraId="46040D29"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до настоящего времени ни правовой статус мирового судьи в Российской империи, ни правовой статус мирового судьи в Российской Федерации, ни тем более их комплексное сравнение не были предметом специального анализа в научной литературе.</w:t>
      </w:r>
    </w:p>
    <w:p w14:paraId="2479AA19"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работы</w:t>
      </w:r>
      <w:r>
        <w:rPr>
          <w:rStyle w:val="apple-converted-space"/>
          <w:rFonts w:ascii="Verdana" w:hAnsi="Verdana"/>
          <w:color w:val="000000"/>
          <w:sz w:val="18"/>
          <w:szCs w:val="18"/>
        </w:rPr>
        <w:t> </w:t>
      </w:r>
      <w:r>
        <w:rPr>
          <w:rFonts w:ascii="Verdana" w:hAnsi="Verdana"/>
          <w:color w:val="000000"/>
          <w:sz w:val="18"/>
          <w:szCs w:val="18"/>
        </w:rPr>
        <w:t>охватывают два исторических периода, между которыми имеется временной разрыв: 1) 1864–1917 гг. и 2) 1998 г. – настоящее время. Границы первого периода обусловливаются временем существования мирового суда в Российской империи (20 ноября 1864 г. он был введен Судебными уставами, а 24 ноября 1917 г. –</w:t>
      </w:r>
    </w:p>
    <w:p w14:paraId="6A7F5081"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5 упразднен Декретом Совнаркома «О суде»). Второй период начинается с принятием Федерального закона от 17 декабря 1998 г. № 188-ФЗ «О мировых судьях в Российской Федерации» и продолжается до настоящего времени.</w:t>
      </w:r>
    </w:p>
    <w:p w14:paraId="31405362"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выступает совокупность общественных отношений, связанных с формированием и реализацией правового статуса мировых судей в Российской империи и Российской Федерации.</w:t>
      </w:r>
    </w:p>
    <w:p w14:paraId="0BCBAD5F"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дореволюционное и современное законодательство, регламентирующее правовой статус мирового судьи в соответствующие исторические периоды, а также иные источники, характеризующие правовой статус мирового судьи в Российской империи и Российской Федерации.</w:t>
      </w:r>
    </w:p>
    <w:p w14:paraId="1FC6D607"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установлении общего и особенного в правовом статусе мировых судей в Российской империи в 1864–1917 гг. и в Российской Федерации с 1998 г. по настоящее время, а также выработке на основе проведенного сравнения практических рекомендаций по совершенствованию действующего законодательства, регулирующего правовой статус мирового судьи.</w:t>
      </w:r>
    </w:p>
    <w:p w14:paraId="2A0D8D1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в работе решается комплекс взаимосвязанных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64EA1D7E"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дореволюционной, советской и постсоветской историографии правового статуса мирового судьи;</w:t>
      </w:r>
    </w:p>
    <w:p w14:paraId="047A53D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охарактеризовать нормативные правовые акты, регулировавшие правовой статус мирового судьи в Российской империи и регулирующие правовой статус мирового судьи в Российской Федерации, а также другие источники, характеризующие правовой статус мировых судей;</w:t>
      </w:r>
    </w:p>
    <w:p w14:paraId="63EE927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уточнить понятия «правовой статус мирового судьи» и «институт мировых судей»;</w:t>
      </w:r>
    </w:p>
    <w:p w14:paraId="52754CF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место мировой юстиции в судебной системе Российской империи и Российской Федерации;</w:t>
      </w:r>
    </w:p>
    <w:p w14:paraId="7915D3D3"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особенности механизма формирования корпуса мировых судей в изучаемые периоды;</w:t>
      </w:r>
    </w:p>
    <w:p w14:paraId="556C45C7"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охарактеризовать права, обязанности и ответственность мировых судей в Российской империи и Российской Федерации;</w:t>
      </w:r>
    </w:p>
    <w:p w14:paraId="35BDD483"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сравнительную характеристику материального содержания, льгот и гарантий реализации прав и обязанностей мировых судей в период 1864–1917 гг. и с 1998 г. по настоящее время.</w:t>
      </w:r>
    </w:p>
    <w:p w14:paraId="4E8E6AAC"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состоит в том, что в ней впервые в юридической науке на основе анализа широкого круга нормативных правовых актов и иных источников проводится комплексное сравнение правового статуса мирового судьи в Российской империи и Российской Федерации.</w:t>
      </w:r>
    </w:p>
    <w:p w14:paraId="489F347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диссертации также проявляется:</w:t>
      </w:r>
    </w:p>
    <w:p w14:paraId="1EAC3C88"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 использовании методологии хронодискретного моногеографического сравнительного правоведения применительно к предмету исследования;</w:t>
      </w:r>
    </w:p>
    <w:p w14:paraId="509AE09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в уточнении ряда понятий («правовой статус мирового судьи», «институт мировых судей»);</w:t>
      </w:r>
    </w:p>
    <w:p w14:paraId="60A6904A"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в выявлении и анализе теоретико-методологических основ изучения правового статуса мировых судей в Российской империи и Российской Федерации;</w:t>
      </w:r>
    </w:p>
    <w:p w14:paraId="70FA50C1"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во введении в научный оборот неопубликованных источников – архивных материалов из фондов Государственного архива Владимирской области, Центрального архива Нижегородской области и Центрального государственного архива г. Москвы;</w:t>
      </w:r>
    </w:p>
    <w:p w14:paraId="4DF8EF3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в формулировании практических рекомендаций по совершенствованию современного законодательства, регламентирующего правовой статус мировых судей.</w:t>
      </w:r>
    </w:p>
    <w:p w14:paraId="61FD77BA"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Теоретическая значимость работы заключается в том, что в ней развивается научное направление «Хронодискретное моногеографическое сравнительное правоведение» путем применения соответствующей методологии к изучению правового</w:t>
      </w:r>
    </w:p>
    <w:p w14:paraId="53E7129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7 статуса мирового судьи в России. Сформулированные в диссертации положения и выводы уточняют и расширяют объем научной информации об особенностях правового статуса мирового судьи в Российской империи и Российской Федерации.</w:t>
      </w:r>
    </w:p>
    <w:p w14:paraId="62C19DB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сделанные в ней рекомендации могут быть использованы при совершенствовании законодательства о мировых судьях в Российской Федерации.</w:t>
      </w:r>
    </w:p>
    <w:p w14:paraId="38CBAA41"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материалы, содержащиеся в исследовании, могут быть использованы при чтении лекций и проведении семинарских и практических занятий по истории государства и права России в высших учебных заведениях Российской Федерации, при подготовке учебных заданий и написании выпускных квалификационных работ.</w:t>
      </w:r>
    </w:p>
    <w:p w14:paraId="784F4B5D"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основе работы лежит методология хронодискретного моногеографического сравнительного правоведения, разработанная для комплексного сравнения государственно-правовых явлений и институтов, существовавших в различные периоды в одной стране, и в истории которых был временной разрыв (хронодис-кретная пауза). Методология базируется на сочетании сравнительно-правового и исторического подходов, использовании общенаучных приемов познания и специальных юридических методов, в первую очередь, формально-юридического.</w:t>
      </w:r>
    </w:p>
    <w:p w14:paraId="150B2121"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6702A9A8"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Правовой статус мирового судьи – это правовое положение мирового судьи, характеризующееся совокупностью следующих элементов: специфического механизма формирования корпуса мировых судей (требований, предъявляемых к кандидатам в мировые судьи и к мировым судьям; законодательно установленного порядка наделения мировых судей полномочиями; сроков полномочий; законодательно установленного порядка приостановления и прекращения полномочий мировых судей), прав, обязанностей, ответственности, материального содержания и льгот, гарантий реализации прав</w:t>
      </w:r>
    </w:p>
    <w:p w14:paraId="6C33747C"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8 и обязанностей. Правовой статус является составной частью института мирового судьи, который представляет собой совокупность правовых норм, регулирующих правовой статус, организацию и деятельность мировых судей, а также практики реализации этих норм в конкретно-исторических условиях.</w:t>
      </w:r>
    </w:p>
    <w:p w14:paraId="0D08ACD1" w14:textId="77777777" w:rsidR="00654B84" w:rsidRDefault="00654B84" w:rsidP="00676CA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Сравнительный анализ законодательств Российской империи и Российской Федерации, регулирующих правовой статус мировых судей, приводит к выводу о том, что при значительном сходстве дореволюционное законодательство о мировом суде было изначально сбалансированным и являлось органичной частью Судебных уставов 1864 г., а в Российской Федерации оно представляет собой комплекс разновременных новелл. Другим принципиальным отличием является то, что все законодательство Российской империи исходило от высшей власти, включая нормативные акты, регулирующие организацию мирового суда в регионах, а в Российской Федерации правовое регулирование института мирового судьи происходит на двух уровнях: федеральном и субъектов Российской Федерации.</w:t>
      </w:r>
    </w:p>
    <w:p w14:paraId="20DA7378" w14:textId="77777777" w:rsidR="00654B84" w:rsidRDefault="00654B84" w:rsidP="00676CA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 мировым судьям в оба изучаемых периода предъявлялось два вида требований, необходимых для занятия должности: 1) условия, без соответствия которым лицо не может быть мировым судьей; 2) отсутствие препятствий, наличие которых не позволяет субъекту быть мировым судьей. Препятствия к занятию должности мирового судьи, несмотря на некоторые внешние отличия в разные исторические эпохи, аналогичны по своей сути и направлены на формирование заслуживающего доверия у населения корпуса мировых судей. Требования к мировым судьям преследуют ту же цель, но при некотором сходстве имеются и существенные отличия: 1) в настоящее время не допускается какой-либо дискриминации граждан в зависимости от их половой принадлежности и имущественного положения, в то время как мировыми судьями в дореволюционной России могли быть только мужчины, обладающие определенным размером имущества; 2) уездные земские собрания имели возможность при определенных условиях обойти требования имущественного ценза, а в настоящее время все требования к мировым судьям</w:t>
      </w:r>
    </w:p>
    <w:p w14:paraId="778C762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9 носят императивный характер; 3) в Российской Федерации установлены более жесткие требования к образованию мировых судей, при этом не допускается какой-либо альтернативы наличию высшего юридического образования; наличие опыта практической деятельности как альтернативы высшему образованию в дореволюционной России стало сегодня самостоятельным требованием к кандидатам в мировые судьи.</w:t>
      </w:r>
    </w:p>
    <w:p w14:paraId="629D4214" w14:textId="77777777" w:rsidR="00654B84" w:rsidRDefault="00654B84" w:rsidP="00676CA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По общему правилу институт мировых судей в Российской империи был выборным, однако при недостаточном количестве избранных кандидатов Судебными уставами 1864 г. был предусмотрен механизм временного назначения мировых судей. Кроме того, в ряде регионов Российской империи законодательством предусматривались исключительно назначаемые мировые судьи. В Российской Федерации решение о способе формирования корпуса мировых судей находится в компетенции ее субъектов. Допускается два способа формирования корпуса мировых судей: 1) назначение законодательным (представительным) органом власти субъекта Российской Федерации; 2) избрание (здесь возможно либо избрание на должность законодательным (представительным) органом государственной власти субъекта РФ, либо избрание на должность населением соответствующего судебного участка), но на практике во всех субъектах РФ мировые судьи только назначаются.</w:t>
      </w:r>
    </w:p>
    <w:p w14:paraId="45FCF4F9" w14:textId="77777777" w:rsidR="00654B84" w:rsidRDefault="00654B84" w:rsidP="00676CA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Срок, на который избирались мировые судьи в Российской империи, составлял три года, повторное и последующие избрания производились на такой же срок. С 1912 г. повторный срок полномочий для участковых и добавочных мировых судей составлял шесть лет. В Российской Федерации Федеральный закон «О мировых судьях в Российской Федерации» задает лишь определенные рамки, в пределах которых субъекты обладают определенными полномочиями. Практика субъектов достаточно разнообразна по этому вопросу. В большинстве из них мировой судья назначается на должность сроком на три года, а при повторном и последующих назначениях – на пять лет. Тем самым из дореволюционного законодательства произошло заимствование принципа определения сроков, но не самих сроков.</w:t>
      </w:r>
    </w:p>
    <w:p w14:paraId="144ECA07" w14:textId="77777777" w:rsidR="00654B84" w:rsidRDefault="00654B84" w:rsidP="00676CA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Материальное содержание мировых судей в Российской империи было достаточно высоким относительно большинства слоев населения. Таковым оно остается и в настоящее время. Льгот, предоставляемых мировым судьям в Российской империи, было немного, но они являлись весьма значимыми (особенно положение в Табеле о рангах и одновременное получение государственной и эмеритальной пенсии). В настоящее время круг материальных, социальных и иных льгот несравнимо шире, чем в Российской империи, что свидетельствует о более высоком положении судьи в современном российском обществе и большем внимании, уделяемом ему со стороны государства.</w:t>
      </w:r>
    </w:p>
    <w:p w14:paraId="2DA932A7" w14:textId="77777777" w:rsidR="00654B84" w:rsidRDefault="00654B84" w:rsidP="00676CA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Важным элементом правового статуса мирового судьи являются гарантии реализации прав и обязанностей. Теоретически их можно разделить на гарантии независимости и гарантии неприкосновенности, но на практике отделить одни от других сложно, так как достигаются они в большинстве случаев одними и теми же мерами. При этом главными объектами гарантий выступают независимость и несменяемость в пределах срока полномочий мировых судей.</w:t>
      </w:r>
    </w:p>
    <w:p w14:paraId="4F090EC7" w14:textId="77777777" w:rsidR="00654B84" w:rsidRDefault="00654B84" w:rsidP="00676CA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Исходя из сравнения дореволюционного и современного законодательства, а также правоприменительной практики, предлагается комплекс практических рекомендаций по совершенствованию действующего законодательства, регламентирующего правовой статус мирового судьи.</w:t>
      </w:r>
    </w:p>
    <w:p w14:paraId="2988C787"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обусловливается применением методологии хронодискретного моногеографического сравнительного правоведения, апробацией материалов работы в публикациях, учебном процессе и практической деятельности мировых судей, использованием архивных материалов, широкого круга нормативных правовых актов и научной литературы.</w:t>
      </w:r>
    </w:p>
    <w:p w14:paraId="7F5B5AB5"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Материалы диссертационного исследования, основные его положения и выводы обсуждались на заседании кафедры теории и истории государства и права Нижегородской академии</w:t>
      </w:r>
    </w:p>
    <w:p w14:paraId="6EB3DBB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11 МВД России, используются в учебном процессе Нижегородской академии МВД России, докладывались на XVII Международном научно-практическом форуме «Юртехника» «Законотворческая, интерпретационная, правоприменительная техника в контексте культуры и межкультурной коммуникации» (Н. Новгород, 2015 г.), Международной научно-практической конференции «Человек и общество в противоречиях и согласии» (Н. Новгород, 2015 г.), Межвузовской научно-практической конференции «Современные проблемы российского частного и публичного права» (г. Н. Новгород, 2015, 2016 гг.) и отражены в восьми опубликованных работах автора (в том числе, в пяти – в ведущих рецензируемых журналах и изданиях, рекомендованных ВАК Министерства образования и науки РФ) общим объемом 3,5 п. л.</w:t>
      </w:r>
    </w:p>
    <w:p w14:paraId="050024F1" w14:textId="77777777" w:rsidR="00654B84" w:rsidRDefault="00654B84" w:rsidP="00654B8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предопределяется ее целью и задачами. Диссертационное исследование состоит из введения, двух глав, включающих пять параграфов (два и три соответственно), заключения и списка литературы.</w:t>
      </w:r>
    </w:p>
    <w:p w14:paraId="7195ECF7" w14:textId="77777777" w:rsidR="00654B84" w:rsidRDefault="00654B84" w:rsidP="00654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Историография и источники изучения правового статуса мировых судей в Российской империи и Российской Федерации</w:t>
      </w:r>
    </w:p>
    <w:p w14:paraId="1FB0C18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чем перейти к рассмотрению ключевых проблем, обозначенных в названии данного параграфа, необходимо предварительно рассмотреть ряд теоретико-методологических вопросов, а именно: 1) что представляет собой правовой статус судей вообще и мировых судей в частности; 2) какие элементы входят в правовой статус мировых судей; 3) какие существовали и существуют виды мировых судей.</w:t>
      </w:r>
    </w:p>
    <w:p w14:paraId="5AFC62C7"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 кандидатской диссертации .И. Тиганова было проведено комплексное историко-правовое исследование института правового статуса судей в XVII веке – начале XX века1. Кроме конкретно-исторического материала автором были рассмотрены и теоретические проблемы, связанные с определением и структурой правового статуса как общеправовой категории и правового статуса судей в частности. По этой причине мы не будем подробно останавливаться на этих вопросах, а сконцентрируем основные усилия на том, что касается правового статуса мировых судей.</w:t>
      </w:r>
    </w:p>
    <w:p w14:paraId="1F66623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 Тиганова, правовой статус судей «следует рассматривать в узком и широком смыслах. В узком смысле под правовым статусом судьи следует понимать правовое положение должностного лица судебной власти, осуществляющего правосудие, определяемое упорядоченной совокупностью специальных прав, обязанностей и юридической ответственностью этого лица, наступающей за невыполнение или ненадлежащее выпол нение должностных обязанностей. В широком смысле – правовой статус судей следует характеризовать также компетенцией, гарантиями реализации прав и обязанностей, порядком наделения кандидатов судейскими полномочиями, требованиями к кандидатам на должности судей, процедурой приостановления и прекращения полномочий»1.</w:t>
      </w:r>
    </w:p>
    <w:p w14:paraId="35D34787"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выделение правового статуса судей в узком и ши роком смыслах является искусственным и несколько надуманным. По наше му мнению, целесообразно говорить о правовом статусе судей только в един ственном смысле, который .И. Тиганов называет широким. При этом сле дует отметить, что названным автором были выделены действительно важ ные элементы правового статуса судьи. К сожалению, исследователь не вполне оправданно разделяет в структуре судейского статуса элементы ос новные и дополнительные. К первым он относит субъективные права, обя занности и юридическую ответственность, ко вторым – судейскую компе тенцию, гарантии реализации прав и обязанностей, нормативные требования к кандидатам на должности судей, законодательную процедуру формирова ния судейского корпуса, правила приостановления и прекращения полномо чий судьи2. По нашему мнению, все названные выше элементы правового статуса судьи важны в равной степени и отдавать приоритет каким-то из них неверно. Что касается правового статуса именно мирового судьи, то С.В. Лон-ская, к элементам относит: «а) требования к мировому судье и к кандидату на эту должность (цензы); б) порядок наделения мирового судьи полномочиями и порядок прекращения этих полномочий; в) права и обязанности мирового судьи; г) гарантии реализации прав и обязанностей»1. По нашему мнению, С.В. Лонской выделены не все значимые элементы правового статуса мировых судей.</w:t>
      </w:r>
    </w:p>
    <w:p w14:paraId="056BD49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В.В. Дорошков считает, что «правовой статус мировых судей определяется: 1) их местом в системе органов государства; 2) требованиями, к кандидатам на занятие должности мирового судьи; 3) порядком занятия должности и смещения с нее; 4) правами и обязанностями, установленными законами о судоустройстве и судопроизводстве; 5) гарантиями реализации этих прав; 6) этическими правилами поведения»2. В отличие, от С.В. Лонской, названный автор неоправданно расширяет состав элементов правового статуса мирового судьи, включая в него этические правила поведения. Последним, несомненно, должны следовать мировые судьи, однако этические правила не регулируются нормами права, поэтому не могут являться элементом именно правового статуса.</w:t>
      </w:r>
    </w:p>
    <w:p w14:paraId="14C6A64E" w14:textId="77777777" w:rsidR="00654B84" w:rsidRDefault="00654B84" w:rsidP="00654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мировой юстиции в судебной системе Российской империи и Российской Федерации</w:t>
      </w:r>
    </w:p>
    <w:p w14:paraId="23E6B9D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империи Судебные уставы 1864 г. вводили несколько видов мировых сулей, несколько различающихся правовым статусом. Исходя из текста Учреждения судебных установлений, можно сделать вывод, что законодатель предусмотрел три вида мировых судей: 1) участковые мировые судьи; 2) почетные участковые мировые судьи; 3) почетные мировые судьи. В 1867 г. появился еще один вид мировых судей – добавочные мировые судьи.</w:t>
      </w:r>
    </w:p>
    <w:p w14:paraId="6573DC65"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исследователи мирового суда в Российской империи пишут об участковых и почетных мировых судьях. Это вполне оправдано, т.к. именно эти два вида мировых судей являлись доминирующими, что нашло отражение даже на уровне правосознания населения2. В дальнейшем мы остановимся на анализе статуса участковых и почетных мировых судей, но сначала скажем несколько слов о почетных участковых и добавочных мировых судьях.</w:t>
      </w:r>
    </w:p>
    <w:p w14:paraId="28DAFB7D"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Сочетание «почетный участковый мировой судья» встречается в тексте УСУ всего один раз – в ст. 45. В ней говорится: «Участковый мировой судья, отказавшийся от следующего ему по этой должности содержания, получает название почетного участкового мирового судьи, сохраняя оное во все время безвозмездного заведования участком». Из текста приведенной статьи следует, что правовой статус почетного участкового мирового судьи отличается от статуса участкового мирового судьи только в одном: первый добровольно отказывается от полагающегося ему денежного содержания. Очевидно, что вновь потребовать положенные по закону выплаты почетный участковый мировой судья мог в любой момент, превратившись обратно в обычного участкового мирового судью.</w:t>
      </w:r>
    </w:p>
    <w:p w14:paraId="73EEBA5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 внимание, что тут не должно быть путаницы с почетным мировым судьей, должность которого, как мы увидим в дальнейшем, изначально не предполагала никакого вознаграждения. Звание почетного участкового мирового судьи не давало его обладателю никаких преференций и, естественно, таких мировых судей практически не было в стране. Как отмечает С.В. Лонская, ссылаясь на Отчет Министерства юстиции за 1866 г., по 113-ти мировым округам в 1866 г. почетных участковых мировых судей было всего 6, т.е. 0,5% от общего числа всех мировых судей1. В 1912 г. институт почетных участковых мировых судей был упразднен.</w:t>
      </w:r>
    </w:p>
    <w:p w14:paraId="28702DFF"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Другой вид мировых судей – добавочных, как мы уже говорили ранее, появился уже после начала реализации судебной реформы 1864 г. – в 1867 г. го создание было обусловлено тем, что не </w:t>
      </w:r>
      <w:r>
        <w:rPr>
          <w:rFonts w:ascii="Verdana" w:hAnsi="Verdana"/>
          <w:color w:val="000000"/>
          <w:sz w:val="18"/>
          <w:szCs w:val="18"/>
        </w:rPr>
        <w:lastRenderedPageBreak/>
        <w:t>везде хватало по тем или иным причинам избираемых мировых судей, но правосудие отправлять было необходимо. Именно поэтому правительство и пошло по этому пути. Впервые добавочные мировые судьи вводились в Санкт-Петербурге</w:t>
      </w:r>
    </w:p>
    <w:p w14:paraId="72A149B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Высочайше одобренным мнением Государственного совета «Об избрании в С.-Петербурге добавочных мировых судей, и о некоторых обязанностях почетных мировых судей, назначенных для исправления должности участковых» от 11 декабря 1867 г.1 Названным нормативным правовым актом Санкт-Петербургской городской общей думе разрешалось «в случае надобности» избирать, сверх участковых и почетных мировых судей, добавочных мировых судей. Их количество не оговаривалось и давалось на усмотрение городской думы. Условия, порядок избрания и утверждения добавочных мировых судей был таким же, как для прочих мировых судей.</w:t>
      </w:r>
    </w:p>
    <w:p w14:paraId="309575D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П. 5 анализируемого документа четко определял, что добавочные мировые судьи вводятся для исполнения обязанностей участкового мирового судьи. Устанавливались и обстоятельства, при которых это было возможно: 1) болезнь участкового мирового судьи; 2) временная отлучка участкового мирового судьи; 3) выбытие участкового мирового судьи; 4) высокая загруженность делами участкового мирового судьи. Кроме того, решением съезда мировых судей добавочный мировой судья мог быть назначен непременным членом мирового съезда. Функции последнего в соответствие со ст. 57 УСУ 1864 г. носили распорядительный характер, а сама такая должность вводилась в местах, где проходили срочные съезды мировых судей,</w:t>
      </w:r>
    </w:p>
    <w:p w14:paraId="70D60E2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Высочайше одобренным мнением Государственного совета «О распространении на города Москву и Одессу силы Высочайше утвержденного 11 декабря 1867 года мнения Государственного совета о добавочных мировых судьях» от 1 июня 1870 г.2 институт добавочных мировых судей был введен в Москве и Одессе.</w:t>
      </w:r>
    </w:p>
    <w:p w14:paraId="5EEA84C0"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февраля 1871 г. было Высочайше утверждено мнение Государственного совета «О назначении добавочного мирового судьи для города катери-нодара»1. В названном нормативном акте не было никаких отсылок к другим документам. Видимо, законодатель уже рассматривал институт добавочных мировых судей как нечто устоявшееся и не требующее пояснений. Высочайше одобренным мнением Государственного совета был увеличен штат судебных установлений в Кубанской и Терской областях и в Черноморском округе за счет назначения для города катеринодара добавочного мирового судьи. Финансировался этот мировой судья из расчета 2800 руб. в год. Сюда входило собственно содержание добавочного мирового судьи, разъезды и прочие расходы.</w:t>
      </w:r>
    </w:p>
    <w:p w14:paraId="65F3A0C6"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налогичным закону от 15 февраля 1871 г. было Высочайше утвержденное мнение Государственного совета «Об упразднении Горского словесного суда во Владикавказском округе и о назначении добавочного мирового судьи для разбора дел осетинского населения» от 20 октября 1871 г.2 – расширялся штат судебных установлений в Кубанской и Терской областях и в Черноморском округе. Расходы на содержание и деятельность добавочного мирового судьи предполагались в размере 2800 руб. в год.</w:t>
      </w:r>
    </w:p>
    <w:p w14:paraId="4E6BC2C4"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15 февраля 1871 г., одновременно с законом «О назначении добавочного мирового судьи для города катеринодара» было Высочайше утверждено еще одно мнение Государственного совета </w:t>
      </w:r>
      <w:r>
        <w:rPr>
          <w:rFonts w:ascii="Verdana" w:hAnsi="Verdana"/>
          <w:color w:val="000000"/>
          <w:sz w:val="18"/>
          <w:szCs w:val="18"/>
        </w:rPr>
        <w:lastRenderedPageBreak/>
        <w:t>– «О назначении особого мирового судьи для города йска»3. Такое название нормативного акта формально дает основание утверждать, что в России появился еще один вид мирового судьи – особый мировой судья. Однако, это было бы не совсем правильным по следующим причинам.</w:t>
      </w:r>
    </w:p>
    <w:p w14:paraId="171BB631" w14:textId="77777777" w:rsidR="00654B84" w:rsidRDefault="00654B84" w:rsidP="00654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Права, обязанности и ответственность мировых судей</w:t>
      </w:r>
    </w:p>
    <w:p w14:paraId="1D29393D"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Назначение (только из лиц, соответствующих законным требованиям) проводил Первый департамент Сената по представлению министра юстиции.</w:t>
      </w:r>
    </w:p>
    <w:p w14:paraId="51859EE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можно рассматривать приведенное выше положение как антидемократическое, направленное на установление контроля администрации над мировой юстицией, однако, по нашему мнению, оно обусловливалось в большей степени, все-таки, практическими потребностями.</w:t>
      </w:r>
    </w:p>
    <w:p w14:paraId="0E2E7B56"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все сказанное выше относилось к европейским губерниям Российской империи. Именно там институт мировых судей носил выборный характер. На национальных же окраинах государства мировые судьи практически повсеместно назначались2. Назначение мировых судей производилось в Западных губерниях, на Северном Кавказе, в Закавказье, в Прибалтийском крае, рхангельской губернии, Сибири, Туркестанском крае, Закасписйской и Квантунской областях3.</w:t>
      </w:r>
    </w:p>
    <w:p w14:paraId="283E3D2E"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Ч. 2 ст. 6 ФЗ «О мировых судьях в Российской Федерации» безотносительно к региональным порядкам избрания мировых судей устанавливает правило, что не позднее, «чем за шесть месяцев до истечения срока полномочий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 смотрения поступивших заявлений». Таким образом, хотя мировые судьи считаются судьями субъектов Российской Федерации, для всех них установлены единые нормы, касающиеся срока открытия вакансий и доступа к необходимой информации.</w:t>
      </w:r>
    </w:p>
    <w:p w14:paraId="76BDC441"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Важным элементом механизма формирования корпуса мировых судей в Российской Федерации является то, что предварительно кандидаты в мировые судьи должны сдать квалификационный экзамен, являющийся обязательным элементом получения статуса судьи (ст. 5 Закона РФ «О статусе судей в Российской Федерации»). Кроме того, именно квалификационная коллегия судей производит на конкурсной основе отбор кандидатов в мировые судьи, дает им заключение о рекомендации или об отказе в ней. На практике существует проблема, когда квалификационная коллегия вынуждена выбирать мирового судью из нескольких кандидатов, обладающих равными параметрами (стаж, опыт, репутация, успешная сдача квалификационного экзамена и др.). В целях предотвращения обвинения в коррупции и повышения доверия к судебной власти В.И. Кузько предлагает заменить процедуру выборов кандидатов в мировые судьи квалификационной коллегией на процедуру жеребьевки из числа не менее трех кандидатов для последующего назначения законодательными (представительными) органами власти субъектов РФ1. В принципе, в данном предложении имеется рациональное зерно, однако оно будет эффективно </w:t>
      </w:r>
      <w:r>
        <w:rPr>
          <w:rFonts w:ascii="Verdana" w:hAnsi="Verdana"/>
          <w:color w:val="000000"/>
          <w:sz w:val="18"/>
          <w:szCs w:val="18"/>
        </w:rPr>
        <w:lastRenderedPageBreak/>
        <w:t>реализовываться только при сочетании двух условий: 1) наличии не менее трех кандидатов; 2) реальном равенстве их параметров.</w:t>
      </w:r>
    </w:p>
    <w:p w14:paraId="691EFACE"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мы уже отмечали ранее, в соответствие с ч. 1 ст. 6 ФЗ «О мировых судьях в Российской Федерации» субъекты РФ самостоятельно определяют порядок формирования корпуса мировых судей из кандидатов, отвечающих необходимым требованиям. При этом федеральный закон допускает два способа: 1) назначение мировых судей законодательным (представительным) органом власти субъекта РФ; 2) избрание мировых судей. Во втором случае также предлагается два варианта: 1) избрание на должность законодательным (представительным) орга ном государственной власти субъекта РФ; 2) избрание на должность населением соответствующего судебного участка.</w:t>
      </w:r>
    </w:p>
    <w:p w14:paraId="6488A127"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ученых и практиков существует немало сторонников именно выборности мировых судей. Наиболее характерна здесь позиция В.В. До-рошкова: «Правовая природа института мировых судей предполагает, что они должны получать мандат доверия непосредственно от населения, чьи ежедневные житейские конфликты вынуждены решать мировые судьи. Кто как не жители судебного участка смогут лучше оценить личные и деловые качества кандидатов в мировые судьи. Кроме того, выборность была бы гарантией независимости мировых судей от государственных органов субъектов Федерации, что в полной мере соответствовало бы принципу разделения властей»1. Несомненно, высказанные аргументы представляются достаточно убедительными. В тоже время можно привести и ряд не менее убедительных аргументов в пользу назначаемости мировых судей. Однако в рамках данного исследования мы не будем вдаваться в дискуссию по этому вопросу. Как известно, практика является критерием истины. С самого первого дня существования мировой юстиции в Российской Федерации и до настоящего времени ни в одном субъекте не предусматривался и не предусматривается выборный характер института мирового судьи. Во всех субъектах мировые судьи только назначаются. Вряд ли это является случайностью.</w:t>
      </w:r>
    </w:p>
    <w:p w14:paraId="689B39B8" w14:textId="77777777" w:rsidR="00654B84" w:rsidRDefault="00654B84" w:rsidP="00654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Материальное содержание, льготы и гарантии реализации прав и обязанностей мировых судей</w:t>
      </w:r>
    </w:p>
    <w:p w14:paraId="26023EE8"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Принцип несменяемости мировых судей гарантировался статьей 72 УСУ, которая определяла, что «мировые судьи в продолжение установленного для них выборного срока не могут быть ни увольняемы без прошения, кроме случаев, означенных в статьях 228 - 230, 295 и 296-й настоящего Учреждения, ни переводимы из одной местности в другую без их согласия». Основаниями для увольнения судей без прошения являлись неявка в установленные сроки без уважительных причин к месту службы; тяжелая болезнь, не позволяющая мировому судье исполнять свои обязанности, и при этом он не подает прошение об увольнении; совершение уголовного преступления, не связанного со службой; личное задержание мирового судьи за долги или объявление его в установленном порядке несостоятельными должниками. Временное отстранение от должности допускалось только в случае предания мирового судьи суду, а удаление или отрешение от должности – только по приговору уголовного суда. С.В. Лонская справедливо делает акцент на том, «что увольнение мирового судьи без его согласия было, во-первых, ограничено </w:t>
      </w:r>
      <w:r>
        <w:rPr>
          <w:rFonts w:ascii="Verdana" w:hAnsi="Verdana"/>
          <w:color w:val="000000"/>
          <w:sz w:val="18"/>
          <w:szCs w:val="18"/>
        </w:rPr>
        <w:lastRenderedPageBreak/>
        <w:t>конкретными поводами и, во-вторых, обязательно проходило через стадию коллегиального решения (т.е. через мировой съезд. – .В.)»2.</w:t>
      </w:r>
    </w:p>
    <w:p w14:paraId="3F3415CF"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Федерации гарантии реализации прав и обязанностей судей носят более конкретный нормативно определенный характер. Так, в ч. 1 ст. 9 Закона РФ «О статусе судей в Российской Федерации» указывается, что независимость судей (в том числе и мировых) обеспечивается:</w:t>
      </w:r>
    </w:p>
    <w:p w14:paraId="4C3583A2"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1) «предусмотренной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 Так, ч. 1 ст. 294 УК РФ уста-1 Немытина М.В. Суд в России: вторая половина XIX – начало ХХ вв. Саратов: СЮИ МВД РФ, 1999. С. 104-105. 2 Лонская С.В. Мировая юстиция в России: Монография. Калининград, 2000. С. 63. навливает уголовную ответственность за вмешательство в деятельность суда в целях воспрепятствования осуществлению правосудия. Ч. 1 ст. 10 Закона РФ «О статусе судей в Российской Федерации» запрещает внепроцессуаль-ное обращение к судье по делу, находящемуся в его производстве. При этом в соответствие с частью 2 той же статье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14:paraId="3C07CB19"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2) «установленным порядком приостановления и прекращения полномочий судьи». Данный вопрос мы уже частично рассматривали в первом параграфе данной главы. Здесь же обратим внимание на то, что в ч. 1 ст. 13 Закона РФ «О статусе судей в Российской Федерации» устанавливается, что квалификационная коллегия судей своим решением может приостановить полномочия судьи и отставку судьи при признании судьи безвестно отсутствующим, при возбуждение в отношении судьи уголовного дела, при участии судьи в качестве кандидата в выборах различного уровня. Ч. 1 ст. 14 того же нормативного правового акта определяет обстоятельства, при которых полномочия судьи прекращаются1;</w:t>
      </w:r>
    </w:p>
    <w:p w14:paraId="1207517B"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3) «правом судьи на отставку». Данный вопрос регулируется статьей 15 Закона РФ «О статусе судей в Российской Федерации». Наиболее важными моментами являются то, что находящийся в отставке судья сохраняет звание судьи, принадлежность к судейскому сообществу, материальное обеспечение и социальные льготы, а также гарантии личной неприкосновенности;</w:t>
      </w:r>
    </w:p>
    <w:p w14:paraId="3DCD9587" w14:textId="77777777" w:rsidR="00654B84" w:rsidRDefault="00654B84" w:rsidP="00654B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4) «неприкосновенностью судьи». Ч. 2 ст. 9 Закона РФ «О статусе су дей в Российской Федерации» вменяет в обязанность органам внутренних дел при наличии соответствующего заявления от судьи принимать необхо димые меры для обеспечения его безопасности и безопасности членов его семьи, а также сохранности их имущества. УК РФ устанавливает уголовную ответственность за посягательство на жизнь судьи (ст. 295), за угрозу или на сильственные действия в связи с осуществлением правосудия (ст. 296), за не уважение к суду (ст. 297) и, наконец, за клевету в отношении судьи (ст. 298.1). ще одной гарантией обеспечения неприкосновенности судьи являет ся право на хранение и ношение служебного огнестрельного оружия. В Рос сийской империи проблема обеспечения безопасности судей не являлась ост рой. Исследуя дореволюционный </w:t>
      </w:r>
      <w:r>
        <w:rPr>
          <w:rFonts w:ascii="Verdana" w:hAnsi="Verdana"/>
          <w:color w:val="000000"/>
          <w:sz w:val="18"/>
          <w:szCs w:val="18"/>
        </w:rPr>
        <w:lastRenderedPageBreak/>
        <w:t>период, .Д. Попова обнаружила лишь один случай покушения на мирового судью1. В настоящее время данная про блема является более актуальной. По этой причине и был принят Федераль ный закон от 20 апреля 1995 г. № 45-ФЗ «О государственной защите судей, должностных лиц правоохранительных и контролирующих органов»2, на правленный на обеспечение неприкосновенности судей и других должност ных лиц3;</w:t>
      </w:r>
    </w:p>
    <w:p w14:paraId="52CF6028" w14:textId="77777777" w:rsidR="00654B84" w:rsidRPr="00654B84" w:rsidRDefault="00654B84" w:rsidP="00654B84"/>
    <w:sectPr w:rsidR="00654B84" w:rsidRPr="00654B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9DB90" w14:textId="77777777" w:rsidR="00676CAE" w:rsidRDefault="00676CAE">
      <w:pPr>
        <w:spacing w:after="0" w:line="240" w:lineRule="auto"/>
      </w:pPr>
      <w:r>
        <w:separator/>
      </w:r>
    </w:p>
  </w:endnote>
  <w:endnote w:type="continuationSeparator" w:id="0">
    <w:p w14:paraId="2C108A74" w14:textId="77777777" w:rsidR="00676CAE" w:rsidRDefault="0067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5B207" w14:textId="77777777" w:rsidR="00676CAE" w:rsidRDefault="00676CAE">
      <w:pPr>
        <w:spacing w:after="0" w:line="240" w:lineRule="auto"/>
      </w:pPr>
      <w:r>
        <w:separator/>
      </w:r>
    </w:p>
  </w:footnote>
  <w:footnote w:type="continuationSeparator" w:id="0">
    <w:p w14:paraId="283B7B2D" w14:textId="77777777" w:rsidR="00676CAE" w:rsidRDefault="00676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F5E0836"/>
    <w:multiLevelType w:val="multilevel"/>
    <w:tmpl w:val="776C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EB4590"/>
    <w:multiLevelType w:val="multilevel"/>
    <w:tmpl w:val="BBAC32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42298"/>
    <w:multiLevelType w:val="multilevel"/>
    <w:tmpl w:val="B9069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9"/>
  </w:num>
  <w:num w:numId="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CAE"/>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31648</TotalTime>
  <Pages>13</Pages>
  <Words>5412</Words>
  <Characters>30854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6078</cp:revision>
  <cp:lastPrinted>2009-02-06T05:36:00Z</cp:lastPrinted>
  <dcterms:created xsi:type="dcterms:W3CDTF">2016-09-19T15:12:00Z</dcterms:created>
  <dcterms:modified xsi:type="dcterms:W3CDTF">2017-02-20T12:14:00Z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